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Style w:val="5"/>
          <w:rFonts w:ascii="黑体" w:hAnsi="黑体" w:eastAsia="黑体" w:cs="Arial"/>
          <w:bCs/>
          <w:sz w:val="32"/>
          <w:szCs w:val="32"/>
          <w:shd w:val="clear" w:color="auto" w:fill="FFFFFF"/>
        </w:rPr>
      </w:pPr>
      <w:r>
        <w:rPr>
          <w:rStyle w:val="5"/>
          <w:rFonts w:hint="eastAsia" w:ascii="黑体" w:hAnsi="黑体" w:eastAsia="黑体" w:cs="Arial"/>
          <w:bCs/>
          <w:sz w:val="32"/>
          <w:szCs w:val="32"/>
          <w:shd w:val="clear" w:color="auto" w:fill="FFFFFF"/>
        </w:rPr>
        <w:t>一、项目名称</w:t>
      </w:r>
    </w:p>
    <w:p>
      <w:pPr>
        <w:ind w:firstLine="640" w:firstLineChars="200"/>
        <w:jc w:val="left"/>
        <w:rPr>
          <w:rStyle w:val="5"/>
          <w:rFonts w:hint="eastAsia" w:ascii="黑体" w:hAnsi="黑体" w:eastAsia="黑体" w:cs="Arial"/>
          <w:bCs/>
          <w:sz w:val="32"/>
          <w:szCs w:val="32"/>
          <w:shd w:val="clear" w:color="auto" w:fill="FFFFFF"/>
        </w:rPr>
      </w:pPr>
      <w:r>
        <w:rPr>
          <w:rStyle w:val="5"/>
          <w:rFonts w:hint="eastAsia" w:ascii="黑体" w:hAnsi="黑体" w:eastAsia="黑体" w:cs="Arial"/>
          <w:bCs/>
          <w:sz w:val="32"/>
          <w:szCs w:val="32"/>
          <w:shd w:val="clear" w:color="auto" w:fill="FFFFFF"/>
          <w:lang w:val="en-US" w:eastAsia="zh-CN"/>
        </w:rPr>
        <w:t>常德市武陵区消防救援大队</w:t>
      </w:r>
      <w:r>
        <w:rPr>
          <w:rStyle w:val="5"/>
          <w:rFonts w:hint="eastAsia" w:ascii="黑体" w:hAnsi="黑体" w:eastAsia="黑体" w:cs="Arial"/>
          <w:bCs/>
          <w:sz w:val="32"/>
          <w:szCs w:val="32"/>
          <w:shd w:val="clear" w:color="auto" w:fill="FFFFFF"/>
        </w:rPr>
        <w:t>育才专职消防救援站</w:t>
      </w:r>
      <w:r>
        <w:rPr>
          <w:rStyle w:val="5"/>
          <w:rFonts w:hint="eastAsia" w:ascii="黑体" w:hAnsi="黑体" w:eastAsia="黑体" w:cs="Arial"/>
          <w:bCs/>
          <w:sz w:val="32"/>
          <w:szCs w:val="32"/>
          <w:shd w:val="clear" w:color="auto" w:fill="FFFFFF"/>
          <w:lang w:val="en-US" w:eastAsia="zh-CN"/>
        </w:rPr>
        <w:t>食堂及车库</w:t>
      </w:r>
      <w:r>
        <w:rPr>
          <w:rStyle w:val="5"/>
          <w:rFonts w:hint="eastAsia" w:ascii="黑体" w:hAnsi="黑体" w:eastAsia="黑体" w:cs="Arial"/>
          <w:bCs/>
          <w:sz w:val="32"/>
          <w:szCs w:val="32"/>
          <w:shd w:val="clear" w:color="auto" w:fill="FFFFFF"/>
        </w:rPr>
        <w:t>改造项目</w:t>
      </w:r>
    </w:p>
    <w:p>
      <w:pPr>
        <w:numPr>
          <w:ilvl w:val="0"/>
          <w:numId w:val="0"/>
        </w:numPr>
        <w:jc w:val="left"/>
        <w:rPr>
          <w:rStyle w:val="5"/>
          <w:rFonts w:hint="default" w:ascii="黑体" w:hAnsi="黑体" w:eastAsia="黑体" w:cs="Arial"/>
          <w:bCs/>
          <w:sz w:val="32"/>
          <w:szCs w:val="32"/>
          <w:shd w:val="clear" w:color="auto" w:fill="FFFFFF"/>
          <w:lang w:val="en-US" w:eastAsia="zh-CN"/>
        </w:rPr>
      </w:pPr>
      <w:r>
        <w:rPr>
          <w:rStyle w:val="5"/>
          <w:rFonts w:hint="eastAsia" w:ascii="黑体" w:hAnsi="黑体" w:eastAsia="黑体" w:cs="Arial"/>
          <w:bCs/>
          <w:sz w:val="32"/>
          <w:szCs w:val="32"/>
          <w:shd w:val="clear" w:color="auto" w:fill="FFFFFF"/>
          <w:lang w:val="en-US" w:eastAsia="zh-CN"/>
        </w:rPr>
        <w:t>二、预算控制价：1.41万元</w:t>
      </w:r>
    </w:p>
    <w:p>
      <w:pPr>
        <w:jc w:val="left"/>
        <w:rPr>
          <w:rStyle w:val="5"/>
          <w:rFonts w:ascii="黑体" w:hAnsi="黑体" w:eastAsia="黑体" w:cs="Arial"/>
          <w:bCs/>
          <w:sz w:val="32"/>
          <w:szCs w:val="32"/>
          <w:shd w:val="clear" w:color="auto" w:fill="FFFFFF"/>
        </w:rPr>
      </w:pPr>
      <w:r>
        <w:rPr>
          <w:rStyle w:val="5"/>
          <w:rFonts w:hint="eastAsia" w:ascii="黑体" w:hAnsi="黑体" w:eastAsia="黑体" w:cs="Arial"/>
          <w:bCs/>
          <w:sz w:val="32"/>
          <w:szCs w:val="32"/>
          <w:shd w:val="clear" w:color="auto" w:fill="FFFFFF"/>
          <w:lang w:val="en-US" w:eastAsia="zh-CN"/>
        </w:rPr>
        <w:t>三</w:t>
      </w:r>
      <w:r>
        <w:rPr>
          <w:rStyle w:val="5"/>
          <w:rFonts w:hint="eastAsia" w:ascii="黑体" w:hAnsi="黑体" w:eastAsia="黑体" w:cs="Arial"/>
          <w:bCs/>
          <w:sz w:val="32"/>
          <w:szCs w:val="32"/>
          <w:shd w:val="clear" w:color="auto" w:fill="FFFFFF"/>
        </w:rPr>
        <w:t>、供应商竞价要求</w:t>
      </w:r>
      <w:r>
        <w:rPr>
          <w:rStyle w:val="5"/>
          <w:rFonts w:ascii="黑体" w:hAnsi="黑体" w:eastAsia="黑体" w:cs="Arial"/>
          <w:bCs/>
          <w:sz w:val="32"/>
          <w:szCs w:val="32"/>
          <w:shd w:val="clear" w:color="auto" w:fill="FFFFFF"/>
        </w:rPr>
        <w:t>：</w:t>
      </w:r>
    </w:p>
    <w:p>
      <w:pPr>
        <w:ind w:firstLine="640" w:firstLineChars="200"/>
        <w:jc w:val="both"/>
        <w:rPr>
          <w:rStyle w:val="5"/>
          <w:rFonts w:hint="eastAsia" w:ascii="仿宋" w:hAnsi="仿宋" w:eastAsia="仿宋" w:cs="Arial"/>
          <w:bCs/>
          <w:sz w:val="32"/>
          <w:szCs w:val="32"/>
          <w:shd w:val="clear" w:color="auto" w:fill="FFFFFF"/>
          <w:lang w:val="en-US" w:eastAsia="zh-CN"/>
        </w:rPr>
      </w:pPr>
      <w:r>
        <w:rPr>
          <w:rStyle w:val="5"/>
          <w:rFonts w:hint="eastAsia" w:ascii="仿宋" w:hAnsi="仿宋" w:eastAsia="仿宋" w:cs="Arial"/>
          <w:bCs/>
          <w:sz w:val="32"/>
          <w:szCs w:val="32"/>
          <w:shd w:val="clear" w:color="auto" w:fill="FFFFFF"/>
          <w:lang w:val="en-US" w:eastAsia="zh-CN"/>
        </w:rPr>
        <w:t>1、</w:t>
      </w:r>
      <w:r>
        <w:rPr>
          <w:rStyle w:val="5"/>
          <w:rFonts w:hint="eastAsia" w:ascii="仿宋" w:hAnsi="仿宋" w:eastAsia="仿宋" w:cs="Arial"/>
          <w:bCs/>
          <w:sz w:val="32"/>
          <w:szCs w:val="32"/>
          <w:shd w:val="clear" w:color="auto" w:fill="FFFFFF"/>
          <w:lang w:eastAsia="zh-CN"/>
        </w:rPr>
        <w:t>具有有效的企业法人营业执照、税务登记证、组织机构代码证或具有有效的三证合一的营业执照、法人身份证明、施工员和安全员资质证明。</w:t>
      </w:r>
    </w:p>
    <w:p>
      <w:pPr>
        <w:pStyle w:val="2"/>
        <w:ind w:firstLine="640"/>
        <w:rPr>
          <w:rFonts w:ascii="方正仿宋_GBK" w:hAnsi="方正仿宋_GBK" w:eastAsia="方正仿宋_GBK" w:cs="方正仿宋_GBK"/>
          <w:kern w:val="0"/>
          <w:sz w:val="32"/>
          <w:szCs w:val="32"/>
          <w:lang w:val="en-US"/>
        </w:rPr>
      </w:pPr>
      <w:r>
        <w:rPr>
          <w:rFonts w:hint="eastAsia" w:ascii="仿宋" w:hAnsi="仿宋" w:eastAsia="仿宋" w:cs="Arial"/>
          <w:sz w:val="32"/>
          <w:szCs w:val="32"/>
          <w:shd w:val="clear" w:color="auto" w:fill="FFFFFF"/>
          <w:lang w:val="en-US" w:eastAsia="zh-CN"/>
        </w:rPr>
        <w:t>2</w:t>
      </w:r>
      <w:r>
        <w:rPr>
          <w:rFonts w:hint="eastAsia" w:ascii="仿宋" w:hAnsi="仿宋" w:eastAsia="仿宋" w:cs="Arial"/>
          <w:sz w:val="32"/>
          <w:szCs w:val="32"/>
          <w:shd w:val="clear" w:color="auto" w:fill="FFFFFF"/>
        </w:rPr>
        <w:t>、</w:t>
      </w:r>
      <w:r>
        <w:rPr>
          <w:rFonts w:hint="eastAsia" w:ascii="方正仿宋_GBK" w:hAnsi="方正仿宋_GBK" w:eastAsia="方正仿宋_GBK" w:cs="方正仿宋_GBK"/>
          <w:kern w:val="0"/>
          <w:sz w:val="32"/>
          <w:szCs w:val="32"/>
          <w:lang w:val="en-US"/>
        </w:rPr>
        <w:t>报价时需上传单位有效营业执照、法人身份证复印件、工程报价清单</w:t>
      </w:r>
      <w:r>
        <w:rPr>
          <w:rFonts w:hint="eastAsia" w:ascii="方正仿宋_GBK" w:hAnsi="方正仿宋_GBK" w:eastAsia="方正仿宋_GBK" w:cs="方正仿宋_GBK"/>
          <w:kern w:val="0"/>
          <w:sz w:val="32"/>
          <w:szCs w:val="32"/>
          <w:lang w:val="en-US" w:eastAsia="zh-CN"/>
        </w:rPr>
        <w:t>、承诺函及质保函，</w:t>
      </w:r>
      <w:r>
        <w:rPr>
          <w:rFonts w:hint="eastAsia" w:ascii="方正仿宋_GBK" w:hAnsi="方正仿宋_GBK" w:eastAsia="方正仿宋_GBK" w:cs="方正仿宋_GBK"/>
          <w:kern w:val="0"/>
          <w:sz w:val="32"/>
          <w:szCs w:val="32"/>
          <w:lang w:val="en-US"/>
        </w:rPr>
        <w:t>上传的上述材料均应加盖公章</w:t>
      </w:r>
      <w:r>
        <w:rPr>
          <w:rFonts w:hint="eastAsia" w:ascii="方正仿宋_GBK" w:hAnsi="方正仿宋_GBK" w:eastAsia="方正仿宋_GBK" w:cs="方正仿宋_GBK"/>
          <w:kern w:val="0"/>
          <w:sz w:val="32"/>
          <w:szCs w:val="32"/>
          <w:lang w:val="en-US" w:eastAsia="zh-CN"/>
        </w:rPr>
        <w:t>。</w:t>
      </w:r>
      <w:r>
        <w:rPr>
          <w:rStyle w:val="5"/>
          <w:rFonts w:hint="eastAsia" w:ascii="仿宋" w:hAnsi="仿宋" w:eastAsia="仿宋" w:cs="Arial"/>
          <w:bCs/>
          <w:sz w:val="32"/>
          <w:szCs w:val="32"/>
          <w:shd w:val="clear" w:color="auto" w:fill="FFFFFF"/>
          <w:lang w:val="en-US" w:eastAsia="zh-CN"/>
        </w:rPr>
        <w:t>为保障工程质量、按期完工及售后服务，且要严格按照采购人要求和国家行业合格标准制定针对性强的施工组织方案并上传，</w:t>
      </w:r>
      <w:r>
        <w:rPr>
          <w:rFonts w:hint="default" w:ascii="仿宋" w:hAnsi="仿宋" w:eastAsia="仿宋" w:cs="Arial"/>
          <w:sz w:val="32"/>
          <w:szCs w:val="32"/>
          <w:shd w:val="clear" w:color="auto" w:fill="FFFFFF"/>
        </w:rPr>
        <w:t>供应商要严格按工程量清单进行报价，并一一对应，</w:t>
      </w:r>
      <w:r>
        <w:rPr>
          <w:rFonts w:hint="eastAsia" w:ascii="仿宋" w:hAnsi="仿宋" w:eastAsia="仿宋" w:cs="Arial"/>
          <w:sz w:val="32"/>
          <w:szCs w:val="32"/>
          <w:shd w:val="clear" w:color="auto" w:fill="FFFFFF"/>
        </w:rPr>
        <w:t>需提供证明材料的应在报价时上传扫描件，</w:t>
      </w:r>
      <w:r>
        <w:rPr>
          <w:rFonts w:hint="eastAsia" w:ascii="方正仿宋_GBK" w:hAnsi="方正仿宋_GBK" w:eastAsia="方正仿宋_GBK" w:cs="方正仿宋_GBK"/>
          <w:kern w:val="0"/>
          <w:sz w:val="32"/>
          <w:szCs w:val="32"/>
          <w:lang w:val="en-US"/>
        </w:rPr>
        <w:t>资料不全视为无效报价</w:t>
      </w:r>
      <w:r>
        <w:rPr>
          <w:rFonts w:hint="eastAsia" w:ascii="方正仿宋_GBK" w:hAnsi="方正仿宋_GBK" w:eastAsia="方正仿宋_GBK" w:cs="方正仿宋_GBK"/>
          <w:kern w:val="0"/>
          <w:sz w:val="32"/>
          <w:szCs w:val="32"/>
          <w:lang w:val="en-US" w:eastAsia="zh-CN"/>
        </w:rPr>
        <w:t>。</w:t>
      </w:r>
    </w:p>
    <w:p>
      <w:pPr>
        <w:ind w:firstLine="640" w:firstLineChars="200"/>
        <w:jc w:val="both"/>
        <w:rPr>
          <w:rStyle w:val="5"/>
          <w:rFonts w:hint="default" w:ascii="仿宋" w:hAnsi="仿宋" w:eastAsia="仿宋" w:cs="Arial"/>
          <w:bCs/>
          <w:sz w:val="32"/>
          <w:szCs w:val="32"/>
          <w:shd w:val="clear" w:color="auto" w:fill="FFFFFF"/>
          <w:lang w:val="en-US" w:eastAsia="zh-CN"/>
        </w:rPr>
      </w:pPr>
      <w:r>
        <w:rPr>
          <w:rStyle w:val="5"/>
          <w:rFonts w:hint="eastAsia" w:ascii="仿宋" w:hAnsi="仿宋" w:eastAsia="仿宋" w:cs="Arial"/>
          <w:bCs/>
          <w:sz w:val="32"/>
          <w:szCs w:val="32"/>
          <w:shd w:val="clear" w:color="auto" w:fill="FFFFFF"/>
          <w:lang w:val="en-US" w:eastAsia="zh-CN"/>
        </w:rPr>
        <w:t>3、</w:t>
      </w:r>
      <w:r>
        <w:rPr>
          <w:rStyle w:val="5"/>
          <w:rFonts w:hint="eastAsia" w:ascii="仿宋" w:hAnsi="仿宋" w:eastAsia="仿宋" w:cs="Arial"/>
          <w:bCs/>
          <w:sz w:val="32"/>
          <w:szCs w:val="32"/>
          <w:shd w:val="clear" w:color="auto" w:fill="FFFFFF"/>
          <w:lang w:eastAsia="zh-CN"/>
        </w:rPr>
        <w:t>参加</w:t>
      </w:r>
      <w:r>
        <w:rPr>
          <w:rStyle w:val="5"/>
          <w:rFonts w:hint="eastAsia" w:ascii="仿宋" w:hAnsi="仿宋" w:eastAsia="仿宋" w:cs="Arial"/>
          <w:bCs/>
          <w:sz w:val="32"/>
          <w:szCs w:val="32"/>
          <w:shd w:val="clear" w:color="auto" w:fill="FFFFFF"/>
          <w:lang w:val="en-US" w:eastAsia="zh-CN"/>
        </w:rPr>
        <w:t>本项目</w:t>
      </w:r>
      <w:r>
        <w:rPr>
          <w:rStyle w:val="5"/>
          <w:rFonts w:hint="eastAsia" w:ascii="仿宋" w:hAnsi="仿宋" w:eastAsia="仿宋" w:cs="Arial"/>
          <w:bCs/>
          <w:sz w:val="32"/>
          <w:szCs w:val="32"/>
          <w:shd w:val="clear" w:color="auto" w:fill="FFFFFF"/>
          <w:lang w:eastAsia="zh-CN"/>
        </w:rPr>
        <w:t>政府采购活动前三年内，</w:t>
      </w:r>
      <w:r>
        <w:rPr>
          <w:rStyle w:val="5"/>
          <w:rFonts w:hint="eastAsia" w:ascii="仿宋" w:hAnsi="仿宋" w:eastAsia="仿宋" w:cs="Arial"/>
          <w:bCs/>
          <w:sz w:val="32"/>
          <w:szCs w:val="32"/>
          <w:shd w:val="clear" w:color="auto" w:fill="FFFFFF"/>
          <w:lang w:val="en-US" w:eastAsia="zh-CN"/>
        </w:rPr>
        <w:t>供应商须没有司法诉讼案件，并提供</w:t>
      </w:r>
      <w:r>
        <w:rPr>
          <w:rStyle w:val="5"/>
          <w:rFonts w:hint="eastAsia" w:ascii="仿宋" w:hAnsi="仿宋" w:eastAsia="仿宋" w:cs="Arial"/>
          <w:bCs/>
          <w:sz w:val="32"/>
          <w:szCs w:val="32"/>
          <w:shd w:val="clear" w:color="auto" w:fill="FFFFFF"/>
          <w:lang w:eastAsia="zh-CN"/>
        </w:rPr>
        <w:t>在经营活动中没有重大违法记录的书面声明。</w:t>
      </w:r>
    </w:p>
    <w:p>
      <w:pPr>
        <w:pStyle w:val="6"/>
        <w:numPr>
          <w:ilvl w:val="0"/>
          <w:numId w:val="0"/>
        </w:numPr>
        <w:ind w:leftChars="0" w:firstLine="640" w:firstLineChars="200"/>
        <w:rPr>
          <w:rFonts w:ascii="仿宋" w:hAnsi="仿宋" w:eastAsia="仿宋" w:cs="Arial"/>
          <w:sz w:val="32"/>
          <w:szCs w:val="32"/>
          <w:shd w:val="clear" w:color="auto" w:fill="FFFFFF"/>
        </w:rPr>
      </w:pPr>
      <w:r>
        <w:rPr>
          <w:rStyle w:val="5"/>
          <w:rFonts w:hint="eastAsia" w:ascii="黑体" w:hAnsi="黑体" w:eastAsia="黑体" w:cs="Arial"/>
          <w:bCs/>
          <w:sz w:val="32"/>
          <w:szCs w:val="32"/>
          <w:shd w:val="clear" w:color="auto" w:fill="FFFFFF"/>
          <w:lang w:val="en-US" w:eastAsia="zh-CN"/>
        </w:rPr>
        <w:t>四</w:t>
      </w:r>
      <w:r>
        <w:rPr>
          <w:rFonts w:hint="eastAsia" w:ascii="仿宋" w:hAnsi="仿宋" w:eastAsia="仿宋" w:cs="Arial"/>
          <w:sz w:val="32"/>
          <w:szCs w:val="32"/>
          <w:shd w:val="clear" w:color="auto" w:fill="FFFFFF"/>
          <w:lang w:eastAsia="zh-CN"/>
        </w:rPr>
        <w:t>、</w:t>
      </w:r>
      <w:r>
        <w:rPr>
          <w:rStyle w:val="5"/>
          <w:rFonts w:hint="eastAsia" w:ascii="黑体" w:hAnsi="黑体" w:eastAsia="黑体" w:cs="Arial"/>
          <w:bCs/>
          <w:sz w:val="32"/>
          <w:szCs w:val="32"/>
          <w:shd w:val="clear" w:color="auto" w:fill="FFFFFF"/>
          <w:lang w:val="en-US" w:eastAsia="zh-CN"/>
        </w:rPr>
        <w:t>施工要求</w:t>
      </w:r>
    </w:p>
    <w:p>
      <w:pPr>
        <w:ind w:firstLine="640" w:firstLineChars="200"/>
        <w:rPr>
          <w:rFonts w:hint="eastAsia" w:ascii="仿宋" w:hAnsi="仿宋" w:eastAsia="仿宋" w:cs="Arial"/>
          <w:sz w:val="32"/>
          <w:szCs w:val="32"/>
          <w:shd w:val="clear" w:color="auto" w:fill="FFFFFF"/>
        </w:rPr>
      </w:pPr>
      <w:r>
        <w:rPr>
          <w:rFonts w:hint="eastAsia" w:ascii="仿宋" w:hAnsi="仿宋" w:eastAsia="仿宋" w:cs="Arial"/>
          <w:sz w:val="32"/>
          <w:szCs w:val="32"/>
          <w:shd w:val="clear" w:color="auto" w:fill="FFFFFF"/>
          <w:lang w:val="en-US" w:eastAsia="zh-CN"/>
        </w:rPr>
        <w:t>1、竞价人</w:t>
      </w:r>
      <w:r>
        <w:rPr>
          <w:rFonts w:hint="eastAsia" w:ascii="仿宋" w:hAnsi="仿宋" w:eastAsia="仿宋" w:cs="Arial"/>
          <w:sz w:val="32"/>
          <w:szCs w:val="32"/>
          <w:shd w:val="clear" w:color="auto" w:fill="FFFFFF"/>
        </w:rPr>
        <w:t>必须在合同签订后按照我单位要求在</w:t>
      </w:r>
      <w:r>
        <w:rPr>
          <w:rFonts w:hint="eastAsia" w:ascii="仿宋" w:hAnsi="仿宋" w:eastAsia="仿宋" w:cs="Arial"/>
          <w:sz w:val="32"/>
          <w:szCs w:val="32"/>
          <w:shd w:val="clear" w:color="auto" w:fill="FFFFFF"/>
          <w:lang w:val="en-US" w:eastAsia="zh-CN"/>
        </w:rPr>
        <w:t>10</w:t>
      </w:r>
      <w:r>
        <w:rPr>
          <w:rFonts w:hint="eastAsia" w:ascii="仿宋" w:hAnsi="仿宋" w:eastAsia="仿宋" w:cs="Arial"/>
          <w:sz w:val="32"/>
          <w:szCs w:val="32"/>
          <w:shd w:val="clear" w:color="auto" w:fill="FFFFFF"/>
        </w:rPr>
        <w:t>天内完成所有的施工及安装。</w:t>
      </w:r>
    </w:p>
    <w:p>
      <w:pPr>
        <w:ind w:firstLine="640" w:firstLineChars="200"/>
        <w:rPr>
          <w:rFonts w:hint="eastAsia" w:ascii="仿宋" w:hAnsi="仿宋" w:eastAsia="仿宋" w:cs="Arial"/>
          <w:sz w:val="32"/>
          <w:szCs w:val="32"/>
          <w:shd w:val="clear" w:color="auto" w:fill="FFFFFF"/>
        </w:rPr>
      </w:pPr>
      <w:r>
        <w:rPr>
          <w:rFonts w:hint="eastAsia" w:ascii="仿宋" w:hAnsi="仿宋" w:eastAsia="仿宋" w:cs="Arial"/>
          <w:sz w:val="32"/>
          <w:szCs w:val="32"/>
          <w:shd w:val="clear" w:color="auto" w:fill="FFFFFF"/>
          <w:lang w:val="en-US" w:eastAsia="zh-CN"/>
        </w:rPr>
        <w:t>2、</w:t>
      </w:r>
      <w:r>
        <w:rPr>
          <w:rFonts w:hint="eastAsia" w:ascii="仿宋" w:hAnsi="仿宋" w:eastAsia="仿宋" w:cs="Arial"/>
          <w:sz w:val="32"/>
          <w:szCs w:val="32"/>
          <w:shd w:val="clear" w:color="auto" w:fill="FFFFFF"/>
        </w:rPr>
        <w:t>供应商要严格按工程量清单组织施工。</w:t>
      </w:r>
    </w:p>
    <w:p>
      <w:pPr>
        <w:ind w:firstLine="640" w:firstLineChars="200"/>
        <w:rPr>
          <w:rFonts w:hint="default" w:ascii="仿宋" w:hAnsi="仿宋" w:eastAsia="仿宋" w:cs="Arial"/>
          <w:sz w:val="32"/>
          <w:szCs w:val="32"/>
          <w:shd w:val="clear" w:color="auto" w:fill="FFFFFF"/>
          <w:lang w:val="en-US" w:eastAsia="zh-CN"/>
        </w:rPr>
      </w:pPr>
      <w:r>
        <w:rPr>
          <w:rFonts w:hint="eastAsia" w:ascii="仿宋" w:hAnsi="仿宋" w:eastAsia="仿宋" w:cs="Arial"/>
          <w:sz w:val="32"/>
          <w:szCs w:val="32"/>
          <w:shd w:val="clear" w:color="auto" w:fill="FFFFFF"/>
          <w:lang w:val="en-US" w:eastAsia="zh-CN"/>
        </w:rPr>
        <w:t>3、中标供应商不允许转包、分包，否则采购人有权单方解除合同。</w:t>
      </w:r>
    </w:p>
    <w:p>
      <w:pPr>
        <w:ind w:firstLine="640" w:firstLineChars="200"/>
        <w:jc w:val="left"/>
        <w:rPr>
          <w:rStyle w:val="5"/>
          <w:rFonts w:hint="eastAsia" w:ascii="黑体" w:hAnsi="黑体" w:eastAsia="黑体" w:cs="Arial"/>
          <w:bCs/>
          <w:sz w:val="32"/>
          <w:szCs w:val="32"/>
          <w:shd w:val="clear" w:color="auto" w:fill="FFFFFF"/>
        </w:rPr>
      </w:pPr>
      <w:r>
        <w:rPr>
          <w:rStyle w:val="5"/>
          <w:rFonts w:hint="eastAsia" w:ascii="黑体" w:hAnsi="黑体" w:eastAsia="黑体" w:cs="Arial"/>
          <w:bCs/>
          <w:sz w:val="32"/>
          <w:szCs w:val="32"/>
          <w:shd w:val="clear" w:color="auto" w:fill="FFFFFF"/>
          <w:lang w:val="en-US" w:eastAsia="zh-CN"/>
        </w:rPr>
        <w:t>五</w:t>
      </w:r>
      <w:r>
        <w:rPr>
          <w:rStyle w:val="5"/>
          <w:rFonts w:hint="eastAsia" w:ascii="黑体" w:hAnsi="黑体" w:eastAsia="黑体" w:cs="Arial"/>
          <w:bCs/>
          <w:sz w:val="32"/>
          <w:szCs w:val="32"/>
          <w:shd w:val="clear" w:color="auto" w:fill="FFFFFF"/>
        </w:rPr>
        <w:t>、服务内容</w:t>
      </w:r>
    </w:p>
    <w:p>
      <w:pPr>
        <w:ind w:firstLine="640" w:firstLineChars="200"/>
        <w:rPr>
          <w:rFonts w:ascii="仿宋" w:hAnsi="仿宋" w:eastAsia="仿宋" w:cs="Arial"/>
          <w:sz w:val="32"/>
          <w:szCs w:val="32"/>
          <w:shd w:val="clear" w:color="auto" w:fill="FFFFFF"/>
        </w:rPr>
      </w:pPr>
      <w:r>
        <w:rPr>
          <w:rFonts w:hint="eastAsia" w:ascii="仿宋" w:hAnsi="仿宋" w:eastAsia="仿宋" w:cs="Arial"/>
          <w:sz w:val="32"/>
          <w:szCs w:val="32"/>
          <w:shd w:val="clear" w:color="auto" w:fill="FFFFFF"/>
        </w:rPr>
        <w:t>竞价人</w:t>
      </w:r>
      <w:r>
        <w:rPr>
          <w:rFonts w:ascii="仿宋" w:hAnsi="仿宋" w:eastAsia="仿宋" w:cs="Arial"/>
          <w:sz w:val="32"/>
          <w:szCs w:val="32"/>
          <w:shd w:val="clear" w:color="auto" w:fill="FFFFFF"/>
        </w:rPr>
        <w:t>报价</w:t>
      </w:r>
      <w:r>
        <w:rPr>
          <w:rFonts w:hint="eastAsia" w:ascii="仿宋" w:hAnsi="仿宋" w:eastAsia="仿宋" w:cs="Arial"/>
          <w:sz w:val="32"/>
          <w:szCs w:val="32"/>
          <w:shd w:val="clear" w:color="auto" w:fill="FFFFFF"/>
        </w:rPr>
        <w:t>应</w:t>
      </w:r>
      <w:r>
        <w:rPr>
          <w:rFonts w:ascii="仿宋" w:hAnsi="仿宋" w:eastAsia="仿宋" w:cs="Arial"/>
          <w:sz w:val="32"/>
          <w:szCs w:val="32"/>
          <w:shd w:val="clear" w:color="auto" w:fill="FFFFFF"/>
        </w:rPr>
        <w:t>包含运输费</w:t>
      </w:r>
      <w:r>
        <w:rPr>
          <w:rFonts w:hint="eastAsia" w:ascii="仿宋" w:hAnsi="仿宋" w:eastAsia="仿宋" w:cs="Arial"/>
          <w:sz w:val="32"/>
          <w:szCs w:val="32"/>
          <w:shd w:val="clear" w:color="auto" w:fill="FFFFFF"/>
        </w:rPr>
        <w:t>、</w:t>
      </w:r>
      <w:r>
        <w:rPr>
          <w:rFonts w:ascii="仿宋" w:hAnsi="仿宋" w:eastAsia="仿宋" w:cs="Arial"/>
          <w:sz w:val="32"/>
          <w:szCs w:val="32"/>
          <w:shd w:val="clear" w:color="auto" w:fill="FFFFFF"/>
        </w:rPr>
        <w:t>税费</w:t>
      </w:r>
      <w:r>
        <w:rPr>
          <w:rFonts w:hint="eastAsia" w:ascii="仿宋" w:hAnsi="仿宋" w:eastAsia="仿宋" w:cs="Arial"/>
          <w:sz w:val="32"/>
          <w:szCs w:val="32"/>
          <w:shd w:val="clear" w:color="auto" w:fill="FFFFFF"/>
        </w:rPr>
        <w:t>、</w:t>
      </w:r>
      <w:r>
        <w:rPr>
          <w:rFonts w:ascii="仿宋" w:hAnsi="仿宋" w:eastAsia="仿宋" w:cs="Arial"/>
          <w:sz w:val="32"/>
          <w:szCs w:val="32"/>
          <w:shd w:val="clear" w:color="auto" w:fill="FFFFFF"/>
        </w:rPr>
        <w:t>人工费以及安装过程中不可预见的所有费用。</w:t>
      </w:r>
      <w:r>
        <w:rPr>
          <w:rFonts w:hint="eastAsia" w:ascii="仿宋" w:hAnsi="仿宋" w:eastAsia="仿宋" w:cs="Arial"/>
          <w:sz w:val="32"/>
          <w:szCs w:val="32"/>
          <w:shd w:val="clear" w:color="auto" w:fill="FFFFFF"/>
        </w:rPr>
        <w:t>因竞价人考虑不周产生的其他费用，采购方概不负担。</w:t>
      </w:r>
    </w:p>
    <w:p>
      <w:pPr>
        <w:ind w:firstLine="640" w:firstLineChars="200"/>
        <w:jc w:val="left"/>
        <w:rPr>
          <w:rStyle w:val="5"/>
          <w:rFonts w:hint="eastAsia" w:ascii="黑体" w:hAnsi="黑体" w:eastAsia="黑体" w:cs="Arial"/>
          <w:bCs/>
          <w:sz w:val="32"/>
          <w:szCs w:val="32"/>
          <w:shd w:val="clear" w:color="auto" w:fill="FFFFFF"/>
        </w:rPr>
      </w:pPr>
      <w:r>
        <w:rPr>
          <w:rStyle w:val="5"/>
          <w:rFonts w:hint="eastAsia" w:ascii="黑体" w:hAnsi="黑体" w:eastAsia="黑体" w:cs="Arial"/>
          <w:bCs/>
          <w:sz w:val="32"/>
          <w:szCs w:val="32"/>
          <w:shd w:val="clear" w:color="auto" w:fill="FFFFFF"/>
          <w:lang w:val="en-US" w:eastAsia="zh-CN"/>
        </w:rPr>
        <w:t>六</w:t>
      </w:r>
      <w:r>
        <w:rPr>
          <w:rStyle w:val="5"/>
          <w:rFonts w:hint="eastAsia" w:ascii="黑体" w:hAnsi="黑体" w:eastAsia="黑体" w:cs="Arial"/>
          <w:bCs/>
          <w:sz w:val="32"/>
          <w:szCs w:val="32"/>
          <w:shd w:val="clear" w:color="auto" w:fill="FFFFFF"/>
        </w:rPr>
        <w:t>、付款方式</w:t>
      </w:r>
    </w:p>
    <w:p>
      <w:pPr>
        <w:ind w:firstLine="640" w:firstLineChars="200"/>
        <w:rPr>
          <w:rFonts w:ascii="仿宋" w:hAnsi="仿宋" w:eastAsia="仿宋"/>
          <w:sz w:val="32"/>
          <w:szCs w:val="36"/>
        </w:rPr>
      </w:pPr>
      <w:r>
        <w:rPr>
          <w:rFonts w:hint="eastAsia" w:ascii="仿宋" w:hAnsi="仿宋" w:eastAsia="仿宋"/>
          <w:sz w:val="32"/>
          <w:szCs w:val="36"/>
        </w:rPr>
        <w:t>项目</w:t>
      </w:r>
      <w:r>
        <w:rPr>
          <w:rFonts w:ascii="仿宋" w:hAnsi="仿宋" w:eastAsia="仿宋" w:cs="Arial"/>
          <w:sz w:val="32"/>
          <w:szCs w:val="32"/>
          <w:shd w:val="clear" w:color="auto" w:fill="FFFFFF"/>
        </w:rPr>
        <w:t>经验收合</w:t>
      </w:r>
      <w:bookmarkStart w:id="0" w:name="_GoBack"/>
      <w:bookmarkEnd w:id="0"/>
      <w:r>
        <w:rPr>
          <w:rFonts w:ascii="仿宋" w:hAnsi="仿宋" w:eastAsia="仿宋" w:cs="Arial"/>
          <w:sz w:val="32"/>
          <w:szCs w:val="32"/>
          <w:shd w:val="clear" w:color="auto" w:fill="FFFFFF"/>
        </w:rPr>
        <w:t>格后</w:t>
      </w:r>
      <w:r>
        <w:rPr>
          <w:rFonts w:hint="eastAsia" w:ascii="仿宋" w:hAnsi="仿宋" w:eastAsia="仿宋" w:cs="Arial"/>
          <w:sz w:val="32"/>
          <w:szCs w:val="32"/>
          <w:shd w:val="clear" w:color="auto" w:fill="FFFFFF"/>
          <w:lang w:val="en-US" w:eastAsia="zh-CN"/>
        </w:rPr>
        <w:t>及中标单位资料送达齐全后30</w:t>
      </w:r>
      <w:r>
        <w:rPr>
          <w:rFonts w:hint="eastAsia" w:ascii="仿宋" w:hAnsi="仿宋" w:eastAsia="仿宋" w:cs="Arial"/>
          <w:sz w:val="32"/>
          <w:szCs w:val="32"/>
          <w:shd w:val="clear" w:color="auto" w:fill="FFFFFF"/>
        </w:rPr>
        <w:t>天内</w:t>
      </w:r>
      <w:r>
        <w:rPr>
          <w:rFonts w:hint="eastAsia" w:ascii="仿宋" w:hAnsi="仿宋" w:eastAsia="仿宋"/>
          <w:sz w:val="32"/>
          <w:szCs w:val="36"/>
        </w:rPr>
        <w:t>付</w:t>
      </w:r>
      <w:r>
        <w:rPr>
          <w:rFonts w:hint="eastAsia" w:ascii="仿宋" w:hAnsi="仿宋" w:eastAsia="仿宋"/>
          <w:sz w:val="32"/>
          <w:szCs w:val="36"/>
          <w:lang w:val="en-US" w:eastAsia="zh-CN"/>
        </w:rPr>
        <w:t>清</w:t>
      </w:r>
      <w:r>
        <w:rPr>
          <w:rFonts w:hint="eastAsia" w:ascii="仿宋" w:hAnsi="仿宋" w:eastAsia="仿宋" w:cs="Arial"/>
          <w:sz w:val="32"/>
          <w:szCs w:val="32"/>
          <w:shd w:val="clear" w:color="auto" w:fill="FFFFFF"/>
        </w:rPr>
        <w:t>。</w:t>
      </w:r>
    </w:p>
    <w:p/>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5NWNhYWFjOGJkOWQ0ZjZhYzY2YTZkNmIwOGRmYWMifQ=="/>
  </w:docVars>
  <w:rsids>
    <w:rsidRoot w:val="01C15C04"/>
    <w:rsid w:val="01C15C04"/>
    <w:rsid w:val="12F80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rPr>
      <w:lang w:val="zh-CN"/>
    </w:rPr>
  </w:style>
  <w:style w:type="character" w:customStyle="1" w:styleId="5">
    <w:name w:val="bookmark-item"/>
    <w:basedOn w:val="4"/>
    <w:qFormat/>
    <w:uiPriority w:val="0"/>
  </w:style>
  <w:style w:type="paragraph" w:styleId="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530</Words>
  <Characters>535</Characters>
  <Lines>0</Lines>
  <Paragraphs>0</Paragraphs>
  <TotalTime>12</TotalTime>
  <ScaleCrop>false</ScaleCrop>
  <LinksUpToDate>false</LinksUpToDate>
  <CharactersWithSpaces>535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2024-09-03T08:37:00Z</dcterms:created>
  <dc:creator>雪中</dc:creator>
  <cp:lastModifiedBy>雪中</cp:lastModifiedBy>
  <dcterms:modified xsi:type="dcterms:W3CDTF">2024-09-03T09:08:44Z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667612CA46E945C49E91356A472E0147_11</vt:lpwstr>
  </property>
</Properties>
</file>