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华容县城市地下管网和综合管廊建设改造实施方案（2024-2028年）国家发改委评审材料汇编服务采购须知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19800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一、项目概况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项目名称：华容县城市地下管网和综合管廊建设改造实施方案（2024-2028年）国家发改委评审材料汇编服务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式：竞价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采购预算：</w:t>
      </w: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418000元</w:t>
      </w:r>
    </w:p>
    <w:p>
      <w:pP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二、相关要求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1、采购需求：根据国家发改委的相关要求，对华容县城市地下管网和综合管廊建设改造实施方案（2024-2028 年）进行评审材料汇编。在汇编过程中，要充分考虑实施方案的整体性、系统性和科学性，确保其能够顺利通过国家发改委组织的相关审核。同时，要关注县城和县级市实施方案的评估情况，争取使其评估结果良好，并最终获得相关项目资金支持，为华容县城市地下管网和综合管廊建设改造工作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2、时间要求：本项目必须在签订合同后10天内完成提交实施方案成果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3、保密要求：承接单位需对项目内容严格保密，所有相关材料均需线下局域内传输，包括本竞价文件的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服务方案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、其他事项：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）因本项目专业性强、时间要求紧，为保证该项目顺利进行，所有投标单位需在公告截止时间前前往我单位，并携带本单位的相关资质材料（包括营业执照、法人身份证、授权委托书、资质证明、响应方案等）。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本项目涉及的相关要求为国家保密文件，任何人不得以任何形式进行线上传输，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前来递交材料的投标单位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需确保已完全了解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本项目相关的评审政策要求，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如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未按要求前来了解项目评审政策要求，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且未通过我的单位初步审核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的投标单位，其报价将视为无效。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供应商不得恶意低价竞标，或者中标后拒绝提供服务。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NTE1ODcwY2M1ZDlmYWIyMDE2MWRhZDRkODkyZDYifQ=="/>
    <w:docVar w:name="KSO_WPS_MARK_KEY" w:val="32a51503-fbf8-4198-ad7f-3260c41cf845"/>
  </w:docVars>
  <w:rsids>
    <w:rsidRoot w:val="23776D5B"/>
    <w:rsid w:val="01724A99"/>
    <w:rsid w:val="046462F8"/>
    <w:rsid w:val="05FE1B0A"/>
    <w:rsid w:val="06B64A6C"/>
    <w:rsid w:val="0C067948"/>
    <w:rsid w:val="0D841421"/>
    <w:rsid w:val="0DB7386F"/>
    <w:rsid w:val="0DD56120"/>
    <w:rsid w:val="14294AD0"/>
    <w:rsid w:val="17A8381C"/>
    <w:rsid w:val="1C9C2C09"/>
    <w:rsid w:val="1D187199"/>
    <w:rsid w:val="1D95165F"/>
    <w:rsid w:val="1DE33F41"/>
    <w:rsid w:val="211F34E2"/>
    <w:rsid w:val="23776D5B"/>
    <w:rsid w:val="2C7B3E2A"/>
    <w:rsid w:val="30E54344"/>
    <w:rsid w:val="33681108"/>
    <w:rsid w:val="36793C12"/>
    <w:rsid w:val="36E6687D"/>
    <w:rsid w:val="38282D4D"/>
    <w:rsid w:val="396345D5"/>
    <w:rsid w:val="3CCF7BC8"/>
    <w:rsid w:val="3D5F2B98"/>
    <w:rsid w:val="3F153110"/>
    <w:rsid w:val="444430DC"/>
    <w:rsid w:val="476B3811"/>
    <w:rsid w:val="47E4358A"/>
    <w:rsid w:val="4D7155B1"/>
    <w:rsid w:val="57042B59"/>
    <w:rsid w:val="57C576CA"/>
    <w:rsid w:val="5A296CD6"/>
    <w:rsid w:val="5B4B2B4A"/>
    <w:rsid w:val="62EB089A"/>
    <w:rsid w:val="6559618A"/>
    <w:rsid w:val="66EB5C35"/>
    <w:rsid w:val="6B032539"/>
    <w:rsid w:val="6E5E2D1F"/>
    <w:rsid w:val="748648CD"/>
    <w:rsid w:val="76724FD8"/>
    <w:rsid w:val="76DD06A3"/>
    <w:rsid w:val="79BD5624"/>
    <w:rsid w:val="7A6A3949"/>
    <w:rsid w:val="7AAD53F6"/>
    <w:rsid w:val="7D89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4"/>
    <w:unhideWhenUsed/>
    <w:qFormat/>
    <w:uiPriority w:val="99"/>
    <w:pPr>
      <w:ind w:firstLine="560"/>
    </w:pPr>
    <w:rPr>
      <w:rFonts w:cs="黑体"/>
      <w:szCs w:val="22"/>
    </w:rPr>
  </w:style>
  <w:style w:type="paragraph" w:styleId="4">
    <w:name w:val="Body Text Indent 2"/>
    <w:basedOn w:val="1"/>
    <w:qFormat/>
    <w:uiPriority w:val="0"/>
    <w:pPr>
      <w:ind w:left="200" w:leftChars="200"/>
    </w:pPr>
  </w:style>
  <w:style w:type="paragraph" w:styleId="5">
    <w:name w:val="Body Text First Indent"/>
    <w:basedOn w:val="2"/>
    <w:next w:val="1"/>
    <w:qFormat/>
    <w:uiPriority w:val="0"/>
    <w:rPr>
      <w:rFonts w:ascii="宋体" w:hAnsi="宋体" w:eastAsia="宋体" w:cs="宋体"/>
    </w:rPr>
  </w:style>
  <w:style w:type="paragraph" w:styleId="6">
    <w:name w:val="Body Text First Indent 2"/>
    <w:basedOn w:val="3"/>
    <w:next w:val="1"/>
    <w:qFormat/>
    <w:uiPriority w:val="0"/>
    <w:pPr>
      <w:tabs>
        <w:tab w:val="left" w:pos="630"/>
      </w:tabs>
      <w:spacing w:after="120"/>
      <w:ind w:left="420" w:leftChars="200" w:firstLine="420"/>
    </w:pPr>
    <w:rPr>
      <w:rFonts w:ascii="Verdana" w:hAnsi="Verdana"/>
      <w:szCs w:val="24"/>
    </w:rPr>
  </w:style>
  <w:style w:type="paragraph" w:customStyle="1" w:styleId="9">
    <w:name w:val="样式 小四 行距: 1.5 倍行距"/>
    <w:basedOn w:val="1"/>
    <w:qFormat/>
    <w:uiPriority w:val="0"/>
    <w:pPr>
      <w:ind w:firstLine="480"/>
    </w:pPr>
    <w:rPr>
      <w:rFonts w:cs="宋体"/>
      <w:szCs w:val="20"/>
    </w:rPr>
  </w:style>
  <w:style w:type="paragraph" w:customStyle="1" w:styleId="10">
    <w:name w:val="样式 首行缩进:  2 字符1"/>
    <w:basedOn w:val="1"/>
    <w:qFormat/>
    <w:uiPriority w:val="0"/>
    <w:pPr>
      <w:spacing w:line="560" w:lineRule="exact"/>
      <w:ind w:firstLine="560" w:firstLineChars="200"/>
    </w:pPr>
    <w:rPr>
      <w:rFonts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649</Characters>
  <Lines>0</Lines>
  <Paragraphs>0</Paragraphs>
  <TotalTime>17</TotalTime>
  <ScaleCrop>false</ScaleCrop>
  <LinksUpToDate>false</LinksUpToDate>
  <CharactersWithSpaces>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2023-04-06T01:18:00Z</dcterms:created>
  <dc:creator>98713</dc:creator>
  <cp:lastModifiedBy>飘</cp:lastModifiedBy>
  <cp:lastPrinted>2023-08-17T02:59:00Z</cp:lastPrinted>
  <dcterms:modified xsi:type="dcterms:W3CDTF">2025-06-11T08:22:51Z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729B8C42DF8F49EB91AB97AE0F641DA8_13</vt:lpwstr>
  </property>
  <property fmtid="{D5CDD505-2E9C-101B-9397-08002B2CF9AE}" pid="4" name="KSOTemplateDocerSaveRecord">
    <vt:lpwstr>eyJoZGlkIjoiODc0NGIxYTNjZmFhYjI0NDdkZGY1Yjc4OGM1M2QxOGEiLCJ1c2VySWQiOiIyMzE1NjI2MTEifQ==</vt:lpwstr>
  </property>
</Properties>
</file>