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FFBD6">
      <w:pPr>
        <w:pStyle w:val="2"/>
        <w:jc w:val="center"/>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岳阳县黄沙街镇茶香路道路白改黑工程</w:t>
      </w:r>
    </w:p>
    <w:p w14:paraId="264AC595">
      <w:pPr>
        <w:pStyle w:val="2"/>
        <w:jc w:val="center"/>
        <w:rPr>
          <w:rFonts w:hint="eastAsia" w:ascii="仿宋" w:hAnsi="仿宋" w:eastAsia="仿宋" w:cs="仿宋"/>
          <w:b/>
          <w:color w:val="auto"/>
          <w:kern w:val="0"/>
          <w:sz w:val="30"/>
          <w:szCs w:val="30"/>
        </w:rPr>
      </w:pPr>
      <w:r>
        <w:rPr>
          <w:rFonts w:hint="eastAsia" w:ascii="仿宋" w:hAnsi="仿宋" w:eastAsia="仿宋" w:cs="仿宋"/>
          <w:color w:val="auto"/>
          <w:sz w:val="40"/>
          <w:szCs w:val="40"/>
        </w:rPr>
        <w:t>采购需求</w:t>
      </w:r>
    </w:p>
    <w:p w14:paraId="2A0BD547">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一、采购项目基本概况</w:t>
      </w:r>
    </w:p>
    <w:p w14:paraId="34567449">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1、项目名称：</w:t>
      </w:r>
      <w:r>
        <w:rPr>
          <w:rFonts w:hint="eastAsia" w:ascii="仿宋" w:hAnsi="仿宋" w:eastAsia="仿宋" w:cs="仿宋"/>
          <w:color w:val="auto"/>
          <w:sz w:val="28"/>
          <w:szCs w:val="28"/>
          <w:lang w:eastAsia="zh-CN"/>
        </w:rPr>
        <w:t>岳阳县黄沙街镇茶香路道路白改黑工程</w:t>
      </w:r>
    </w:p>
    <w:p w14:paraId="22CC1725">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2、招标控制价：439296.48元</w:t>
      </w:r>
    </w:p>
    <w:p w14:paraId="40553A83">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3、项目概况：本工程主要包括道路修复、白改黑工程、划线等工程，具体工程量详见设计图纸及工程量清单。</w:t>
      </w:r>
    </w:p>
    <w:p w14:paraId="3053C93F">
      <w:pPr>
        <w:keepNext w:val="0"/>
        <w:keepLines w:val="0"/>
        <w:pageBreakBefore w:val="0"/>
        <w:widowControl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二、资格要求（提供下述证明材料）</w:t>
      </w:r>
    </w:p>
    <w:p w14:paraId="0A6CB438">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1、省外入湘企业在“湖南省住房和城乡建设网”进行了基本信息登记；</w:t>
      </w:r>
    </w:p>
    <w:p w14:paraId="659D521C">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2、投标人必须具备建设行政主管部门颁发的市政工程施工总承包叁级及以上资质；企业安全生产许可证处于有效期内；并在人员、设备、资金等方面具备相应的施工能力；</w:t>
      </w:r>
    </w:p>
    <w:p w14:paraId="7CD3FD1B">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5、拟任本项目负责人必须是本公司职工且提供由劳动保障部门出具的近半年内连续6个月社保证明；</w:t>
      </w:r>
    </w:p>
    <w:p w14:paraId="7DCB6D34">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6、单位负责人为同一人或者存在直接控股、管理关系的不同供应商，不得参加同一合同项下的政府采购活动；</w:t>
      </w:r>
    </w:p>
    <w:p w14:paraId="29BAB613">
      <w:pPr>
        <w:keepNext w:val="0"/>
        <w:keepLines w:val="0"/>
        <w:pageBreakBefore w:val="0"/>
        <w:widowControl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7、项目不接受联合体投标；</w:t>
      </w:r>
    </w:p>
    <w:p w14:paraId="0827FB47">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、列入失信被执行人、重大税收违法案件当事人名单，列入政府采购严重违法失信行为记录名单的，拒绝其参与政府采购活动</w:t>
      </w:r>
      <w:r>
        <w:rPr>
          <w:rFonts w:hint="eastAsia" w:ascii="仿宋" w:hAnsi="仿宋" w:eastAsia="仿宋" w:cs="仿宋"/>
          <w:color w:val="auto"/>
          <w:kern w:val="0"/>
          <w:sz w:val="28"/>
          <w:szCs w:val="28"/>
          <w:lang w:val="en-US" w:eastAsia="zh-CN"/>
        </w:rPr>
        <w:t>。</w:t>
      </w:r>
    </w:p>
    <w:p w14:paraId="4B5BB08C">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三、响应文件要求</w:t>
      </w:r>
    </w:p>
    <w:p w14:paraId="024207C1">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响应供应商在报价时，须同时提供以下文件（如为复印件，必须加盖公章）：</w:t>
      </w:r>
    </w:p>
    <w:p w14:paraId="04E51E11">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ascii="仿宋" w:hAnsi="仿宋" w:eastAsia="仿宋" w:cs="仿宋"/>
          <w:color w:val="auto"/>
          <w:kern w:val="0"/>
          <w:sz w:val="28"/>
          <w:szCs w:val="28"/>
          <w:lang w:val="en-US" w:eastAsia="zh-CN" w:bidi="ar-SA"/>
        </w:rPr>
        <w:t>1、</w:t>
      </w:r>
      <w:r>
        <w:rPr>
          <w:rFonts w:hint="eastAsia" w:ascii="仿宋" w:hAnsi="仿宋" w:eastAsia="仿宋" w:cs="仿宋"/>
          <w:color w:val="auto"/>
          <w:kern w:val="0"/>
          <w:sz w:val="28"/>
          <w:szCs w:val="28"/>
        </w:rPr>
        <w:t>营业执照</w:t>
      </w:r>
      <w:r>
        <w:rPr>
          <w:rFonts w:hint="eastAsia" w:ascii="仿宋" w:hAnsi="仿宋" w:eastAsia="仿宋" w:cs="仿宋"/>
          <w:color w:val="auto"/>
          <w:kern w:val="0"/>
          <w:sz w:val="28"/>
          <w:szCs w:val="28"/>
          <w:lang w:val="en-US" w:eastAsia="zh-CN"/>
        </w:rPr>
        <w:t>、建筑业企业资质证书、安许；</w:t>
      </w:r>
    </w:p>
    <w:p w14:paraId="517B7650">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法定代表人</w:t>
      </w:r>
      <w:r>
        <w:rPr>
          <w:rFonts w:hint="eastAsia" w:ascii="仿宋" w:hAnsi="仿宋" w:eastAsia="仿宋" w:cs="仿宋"/>
          <w:color w:val="auto"/>
          <w:kern w:val="0"/>
          <w:sz w:val="28"/>
          <w:szCs w:val="28"/>
          <w:lang w:val="en-US" w:eastAsia="zh-CN"/>
        </w:rPr>
        <w:t>和授权委托人证明文件；（格式自拟）</w:t>
      </w:r>
    </w:p>
    <w:p w14:paraId="5F155695">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hint="default"/>
          <w:color w:val="auto"/>
          <w:sz w:val="28"/>
          <w:szCs w:val="28"/>
          <w:lang w:val="en-US"/>
        </w:rPr>
      </w:pPr>
      <w:r>
        <w:rPr>
          <w:rFonts w:hint="eastAsia" w:ascii="仿宋" w:hAnsi="仿宋" w:eastAsia="仿宋" w:cs="仿宋"/>
          <w:color w:val="auto"/>
          <w:kern w:val="0"/>
          <w:sz w:val="28"/>
          <w:szCs w:val="28"/>
          <w:lang w:val="en-US" w:eastAsia="zh-CN"/>
        </w:rPr>
        <w:t>3、授权委托人须提供本单位社保证明；</w:t>
      </w:r>
    </w:p>
    <w:p w14:paraId="17563419">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、竞价单位拟委</w:t>
      </w:r>
      <w:r>
        <w:rPr>
          <w:rFonts w:hint="eastAsia" w:ascii="仿宋" w:hAnsi="仿宋" w:eastAsia="仿宋" w:cs="仿宋"/>
          <w:color w:val="auto"/>
          <w:kern w:val="0"/>
          <w:sz w:val="28"/>
          <w:szCs w:val="28"/>
          <w:lang w:val="en-US" w:eastAsia="zh-CN"/>
        </w:rPr>
        <w:t>托</w:t>
      </w:r>
      <w:r>
        <w:rPr>
          <w:rFonts w:hint="eastAsia" w:ascii="仿宋" w:hAnsi="仿宋" w:eastAsia="仿宋" w:cs="仿宋"/>
          <w:color w:val="auto"/>
          <w:kern w:val="0"/>
          <w:sz w:val="28"/>
          <w:szCs w:val="28"/>
        </w:rPr>
        <w:t>人员需提供公司授权委托书、劳动合同</w:t>
      </w:r>
      <w:r>
        <w:rPr>
          <w:rFonts w:hint="eastAsia" w:ascii="仿宋" w:hAnsi="仿宋" w:eastAsia="仿宋" w:cs="仿宋"/>
          <w:color w:val="auto"/>
          <w:kern w:val="0"/>
          <w:sz w:val="28"/>
          <w:szCs w:val="28"/>
          <w:lang w:val="en-US" w:eastAsia="zh-CN"/>
        </w:rPr>
        <w:t>；</w:t>
      </w:r>
    </w:p>
    <w:p w14:paraId="332FDC02">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5</w:t>
      </w:r>
      <w:r>
        <w:rPr>
          <w:rFonts w:ascii="仿宋" w:hAnsi="仿宋" w:eastAsia="仿宋" w:cs="仿宋"/>
          <w:color w:val="auto"/>
          <w:sz w:val="28"/>
          <w:szCs w:val="28"/>
        </w:rPr>
        <w:t>、竞价单位可提供近</w:t>
      </w: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年</w:t>
      </w:r>
      <w:r>
        <w:rPr>
          <w:rFonts w:hint="eastAsia" w:ascii="仿宋" w:hAnsi="仿宋" w:eastAsia="仿宋" w:cs="仿宋"/>
          <w:color w:val="auto"/>
          <w:sz w:val="28"/>
          <w:szCs w:val="28"/>
          <w:lang w:val="en-US" w:eastAsia="zh-CN"/>
        </w:rPr>
        <w:t>类似</w:t>
      </w:r>
      <w:r>
        <w:rPr>
          <w:rFonts w:ascii="仿宋" w:hAnsi="仿宋" w:eastAsia="仿宋" w:cs="仿宋"/>
          <w:color w:val="auto"/>
          <w:sz w:val="28"/>
          <w:szCs w:val="28"/>
        </w:rPr>
        <w:t>业绩</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2024年1月31日-2025年1月30日</w:t>
      </w:r>
      <w:r>
        <w:rPr>
          <w:rFonts w:hint="eastAsia" w:ascii="仿宋" w:hAnsi="仿宋" w:eastAsia="仿宋" w:cs="仿宋"/>
          <w:color w:val="FF0000"/>
          <w:sz w:val="28"/>
          <w:szCs w:val="28"/>
          <w:lang w:eastAsia="zh-CN"/>
        </w:rPr>
        <w:t>）</w:t>
      </w:r>
      <w:r>
        <w:rPr>
          <w:rFonts w:ascii="仿宋" w:hAnsi="仿宋" w:eastAsia="仿宋" w:cs="仿宋"/>
          <w:color w:val="auto"/>
          <w:sz w:val="28"/>
          <w:szCs w:val="28"/>
        </w:rPr>
        <w:t>（提供合同扫描件</w:t>
      </w:r>
      <w:r>
        <w:rPr>
          <w:rFonts w:hint="eastAsia" w:ascii="仿宋" w:hAnsi="仿宋" w:eastAsia="仿宋" w:cs="仿宋"/>
          <w:color w:val="auto"/>
          <w:sz w:val="28"/>
          <w:szCs w:val="28"/>
          <w:lang w:val="en-US" w:eastAsia="zh-CN"/>
        </w:rPr>
        <w:t>或中标通知书</w:t>
      </w:r>
      <w:r>
        <w:rPr>
          <w:rFonts w:ascii="仿宋" w:hAnsi="仿宋" w:eastAsia="仿宋" w:cs="仿宋"/>
          <w:color w:val="auto"/>
          <w:sz w:val="28"/>
          <w:szCs w:val="28"/>
        </w:rPr>
        <w:t>）供采购单位对比</w:t>
      </w:r>
      <w:r>
        <w:rPr>
          <w:rFonts w:hint="eastAsia" w:ascii="仿宋" w:hAnsi="仿宋" w:eastAsia="仿宋" w:cs="仿宋"/>
          <w:color w:val="auto"/>
          <w:sz w:val="28"/>
          <w:szCs w:val="28"/>
          <w:lang w:eastAsia="zh-CN"/>
        </w:rPr>
        <w:t>，</w:t>
      </w:r>
      <w:r>
        <w:rPr>
          <w:rFonts w:ascii="仿宋" w:hAnsi="仿宋" w:eastAsia="仿宋" w:cs="仿宋"/>
          <w:color w:val="auto"/>
          <w:sz w:val="28"/>
          <w:szCs w:val="28"/>
        </w:rPr>
        <w:t>采购单位可优先选择经验丰富、价格合理单位</w:t>
      </w:r>
      <w:r>
        <w:rPr>
          <w:rFonts w:hint="eastAsia" w:ascii="仿宋" w:hAnsi="仿宋" w:eastAsia="仿宋" w:cs="仿宋"/>
          <w:color w:val="auto"/>
          <w:kern w:val="0"/>
          <w:sz w:val="28"/>
          <w:szCs w:val="28"/>
          <w:lang w:val="en-US" w:eastAsia="zh-CN"/>
        </w:rPr>
        <w:t>；</w:t>
      </w:r>
    </w:p>
    <w:p w14:paraId="2E2E3C5B">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FF0000"/>
          <w:kern w:val="0"/>
          <w:sz w:val="28"/>
          <w:szCs w:val="28"/>
          <w:lang w:val="en-US" w:eastAsia="zh-CN"/>
        </w:rPr>
      </w:pPr>
      <w:r>
        <w:rPr>
          <w:rFonts w:hint="eastAsia" w:ascii="仿宋" w:hAnsi="仿宋" w:eastAsia="仿宋" w:cs="仿宋"/>
          <w:color w:val="auto"/>
          <w:kern w:val="0"/>
          <w:sz w:val="28"/>
          <w:szCs w:val="28"/>
          <w:lang w:val="en-US" w:eastAsia="zh-CN"/>
        </w:rPr>
        <w:t>6、投标报价清单：</w:t>
      </w:r>
      <w:r>
        <w:rPr>
          <w:rFonts w:hint="eastAsia" w:ascii="仿宋" w:hAnsi="仿宋" w:eastAsia="仿宋" w:cs="仿宋"/>
          <w:color w:val="FF0000"/>
          <w:kern w:val="0"/>
          <w:sz w:val="28"/>
          <w:szCs w:val="28"/>
          <w:lang w:val="en-US" w:eastAsia="zh-CN"/>
        </w:rPr>
        <w:t>报价书必须包括但不限于投标报价封面（公司盖章）、建设项目投标报价汇总表、单位工程投标报价汇总表、分部分项工程项目清单与措施项目清单计价表、人工材料机械汇总表。</w:t>
      </w:r>
    </w:p>
    <w:p w14:paraId="50B4A4FC">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7、项目施工服务方案；（格式自定）</w:t>
      </w:r>
    </w:p>
    <w:p w14:paraId="410660CE">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、竞价单位</w:t>
      </w:r>
      <w:r>
        <w:rPr>
          <w:rFonts w:hint="eastAsia" w:ascii="仿宋" w:hAnsi="仿宋" w:eastAsia="仿宋" w:cs="仿宋"/>
          <w:color w:val="FF0000"/>
          <w:kern w:val="0"/>
          <w:sz w:val="28"/>
          <w:szCs w:val="28"/>
          <w:lang w:val="en-US" w:eastAsia="zh-CN"/>
        </w:rPr>
        <w:t>应</w:t>
      </w:r>
      <w:r>
        <w:rPr>
          <w:rFonts w:hint="eastAsia" w:ascii="仿宋" w:hAnsi="仿宋" w:eastAsia="仿宋" w:cs="仿宋"/>
          <w:color w:val="FF0000"/>
          <w:kern w:val="0"/>
          <w:sz w:val="28"/>
          <w:szCs w:val="28"/>
        </w:rPr>
        <w:t>提供</w:t>
      </w:r>
      <w:r>
        <w:rPr>
          <w:rFonts w:hint="eastAsia" w:ascii="仿宋" w:hAnsi="仿宋" w:eastAsia="仿宋" w:cs="仿宋"/>
          <w:color w:val="auto"/>
          <w:kern w:val="0"/>
          <w:sz w:val="28"/>
          <w:szCs w:val="28"/>
        </w:rPr>
        <w:t>本次项目团队人员，根据所提供专职从事</w:t>
      </w:r>
      <w:r>
        <w:rPr>
          <w:rFonts w:hint="eastAsia" w:ascii="仿宋" w:hAnsi="仿宋" w:eastAsia="仿宋" w:cs="仿宋"/>
          <w:color w:val="auto"/>
          <w:kern w:val="0"/>
          <w:sz w:val="28"/>
          <w:szCs w:val="28"/>
          <w:lang w:val="en-US" w:eastAsia="zh-CN"/>
        </w:rPr>
        <w:t>该项目</w:t>
      </w:r>
      <w:r>
        <w:rPr>
          <w:rFonts w:hint="eastAsia" w:ascii="仿宋" w:hAnsi="仿宋" w:eastAsia="仿宋" w:cs="仿宋"/>
          <w:color w:val="auto"/>
          <w:kern w:val="0"/>
          <w:sz w:val="28"/>
          <w:szCs w:val="28"/>
        </w:rPr>
        <w:t>的技术人员数量、专业类别、相关资质进行对比。采购单位可优先选择技术团队较好、价格合理单位。所提供技术人员需提供身份证、工程师</w:t>
      </w:r>
      <w:r>
        <w:rPr>
          <w:rFonts w:hint="eastAsia" w:ascii="仿宋" w:hAnsi="仿宋" w:eastAsia="仿宋" w:cs="仿宋"/>
          <w:color w:val="auto"/>
          <w:kern w:val="0"/>
          <w:sz w:val="28"/>
          <w:szCs w:val="28"/>
          <w:lang w:val="en-US" w:eastAsia="zh-CN"/>
        </w:rPr>
        <w:t>等</w:t>
      </w:r>
      <w:r>
        <w:rPr>
          <w:rFonts w:hint="eastAsia" w:ascii="仿宋" w:hAnsi="仿宋" w:eastAsia="仿宋" w:cs="仿宋"/>
          <w:color w:val="auto"/>
          <w:kern w:val="0"/>
          <w:sz w:val="28"/>
          <w:szCs w:val="28"/>
        </w:rPr>
        <w:t>登记证书扫描件、劳动合同等证明材料</w:t>
      </w:r>
      <w:r>
        <w:rPr>
          <w:rFonts w:hint="eastAsia" w:ascii="仿宋" w:hAnsi="仿宋" w:eastAsia="仿宋" w:cs="仿宋"/>
          <w:color w:val="auto"/>
          <w:kern w:val="0"/>
          <w:sz w:val="28"/>
          <w:szCs w:val="28"/>
          <w:lang w:val="en-US" w:eastAsia="zh-CN"/>
        </w:rPr>
        <w:t>。</w:t>
      </w:r>
    </w:p>
    <w:p w14:paraId="744F355D">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四、注意事项</w:t>
      </w:r>
    </w:p>
    <w:p w14:paraId="566E6BD9">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bCs/>
          <w:color w:val="auto"/>
          <w:kern w:val="0"/>
          <w:sz w:val="28"/>
          <w:szCs w:val="28"/>
        </w:rPr>
      </w:pPr>
      <w:r>
        <w:rPr>
          <w:rFonts w:hint="eastAsia" w:ascii="仿宋" w:hAnsi="仿宋" w:eastAsia="仿宋" w:cs="仿宋"/>
          <w:bCs/>
          <w:color w:val="auto"/>
          <w:kern w:val="0"/>
          <w:sz w:val="28"/>
          <w:szCs w:val="28"/>
        </w:rPr>
        <w:t>（</w:t>
      </w: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 xml:space="preserve">） </w:t>
      </w:r>
      <w:r>
        <w:rPr>
          <w:rFonts w:hint="eastAsia" w:ascii="仿宋" w:hAnsi="仿宋" w:eastAsia="仿宋" w:cs="仿宋"/>
          <w:bCs/>
          <w:color w:val="FF0000"/>
          <w:kern w:val="0"/>
          <w:sz w:val="28"/>
          <w:szCs w:val="28"/>
        </w:rPr>
        <w:t>请各投标人根据采购人提供的工程量清单（另附）进行投标报价，编制投标报价书时不得有缺项漏项。</w:t>
      </w:r>
      <w:r>
        <w:rPr>
          <w:rFonts w:hint="eastAsia" w:ascii="仿宋" w:hAnsi="仿宋" w:eastAsia="仿宋" w:cs="仿宋"/>
          <w:bCs/>
          <w:color w:val="auto"/>
          <w:kern w:val="0"/>
          <w:sz w:val="28"/>
          <w:szCs w:val="28"/>
        </w:rPr>
        <w:t>报价不得超过单位的项目预算。总价款包含材料费及税费等一切费用。不得恶意低价竞标，或者中标后拒绝提供服务。</w:t>
      </w:r>
    </w:p>
    <w:p w14:paraId="10C3863F">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eastAsia="zh-CN"/>
        </w:rPr>
      </w:pPr>
      <w:r>
        <w:rPr>
          <w:rFonts w:ascii="仿宋" w:hAnsi="仿宋" w:eastAsia="仿宋" w:cs="仿宋"/>
          <w:bCs/>
          <w:color w:val="auto"/>
          <w:sz w:val="28"/>
          <w:szCs w:val="28"/>
        </w:rPr>
        <w:t>（</w:t>
      </w: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w:t>
      </w:r>
      <w:r>
        <w:rPr>
          <w:rFonts w:ascii="仿宋" w:hAnsi="仿宋" w:eastAsia="仿宋" w:cs="仿宋"/>
          <w:color w:val="auto"/>
          <w:sz w:val="28"/>
          <w:szCs w:val="28"/>
        </w:rPr>
        <w:t>采购单位可针对竞价单位所提交资料，择优选取经验丰富、报价低、</w:t>
      </w:r>
      <w:r>
        <w:rPr>
          <w:rFonts w:hint="eastAsia" w:ascii="仿宋" w:hAnsi="仿宋" w:eastAsia="仿宋" w:cs="仿宋"/>
          <w:color w:val="auto"/>
          <w:sz w:val="28"/>
          <w:szCs w:val="28"/>
          <w:lang w:val="en-US" w:eastAsia="zh-CN"/>
        </w:rPr>
        <w:t>方案优、</w:t>
      </w:r>
      <w:r>
        <w:rPr>
          <w:rFonts w:ascii="仿宋" w:hAnsi="仿宋" w:eastAsia="仿宋" w:cs="仿宋"/>
          <w:color w:val="auto"/>
          <w:sz w:val="28"/>
          <w:szCs w:val="28"/>
        </w:rPr>
        <w:t>服务好的竞价单位</w:t>
      </w:r>
      <w:r>
        <w:rPr>
          <w:rFonts w:hint="eastAsia" w:ascii="仿宋" w:hAnsi="仿宋" w:eastAsia="仿宋" w:cs="仿宋"/>
          <w:color w:val="auto"/>
          <w:sz w:val="28"/>
          <w:szCs w:val="28"/>
          <w:lang w:eastAsia="zh-CN"/>
        </w:rPr>
        <w:t>，</w:t>
      </w:r>
      <w:r>
        <w:rPr>
          <w:rFonts w:ascii="仿宋" w:hAnsi="仿宋" w:eastAsia="仿宋" w:cs="仿宋"/>
          <w:color w:val="auto"/>
          <w:sz w:val="28"/>
          <w:szCs w:val="28"/>
        </w:rPr>
        <w:t>本次采购不保证最低价中标</w:t>
      </w:r>
      <w:r>
        <w:rPr>
          <w:rFonts w:hint="eastAsia" w:ascii="仿宋" w:hAnsi="仿宋" w:eastAsia="仿宋" w:cs="仿宋"/>
          <w:color w:val="auto"/>
          <w:sz w:val="28"/>
          <w:szCs w:val="28"/>
          <w:lang w:eastAsia="zh-CN"/>
        </w:rPr>
        <w:t>。</w:t>
      </w:r>
    </w:p>
    <w:p w14:paraId="0533B5E5">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（3）为了防止恶意竞标，本项目中标候选人公示后需在2个工作日之内签订施工合同。</w:t>
      </w:r>
    </w:p>
    <w:p w14:paraId="0F360473">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（4）质量要求：符合《建设工程施工质量验收统一标准》及国家颁布的施工验收规范和质量检验标准。</w:t>
      </w:r>
    </w:p>
    <w:p w14:paraId="6AEEE1C7">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（5）质保期和售后服务方式：按《建设工程质量管理条例》及有关规定执行，中标单位在质量保修期内，按照有关法律规定和合同约定，承担工程质量保修责任。</w:t>
      </w:r>
    </w:p>
    <w:p w14:paraId="493BCD4E">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FF0000"/>
          <w:sz w:val="28"/>
          <w:szCs w:val="28"/>
          <w:lang w:val="en-US" w:eastAsia="zh-CN"/>
        </w:rPr>
      </w:pPr>
    </w:p>
    <w:p w14:paraId="62A20FD2">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FF0000"/>
          <w:sz w:val="28"/>
          <w:szCs w:val="28"/>
          <w:lang w:val="en-US" w:eastAsia="zh-CN"/>
        </w:rPr>
      </w:pPr>
      <w:r>
        <w:drawing>
          <wp:inline distT="0" distB="0" distL="114300" distR="114300">
            <wp:extent cx="10934700" cy="7905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10934700" cy="7905750"/>
                    </a:xfrm>
                    <a:prstGeom prst="rect">
                      <a:avLst/>
                    </a:prstGeom>
                    <a:noFill/>
                    <a:ln>
                      <a:noFill/>
                    </a:ln>
                  </pic:spPr>
                </pic:pic>
              </a:graphicData>
            </a:graphic>
          </wp:inline>
        </w:drawing>
      </w:r>
    </w:p>
    <w:p w14:paraId="025A47CA">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17D1CBE2">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r>
        <w:drawing>
          <wp:inline distT="0" distB="0" distL="114300" distR="114300">
            <wp:extent cx="5270500" cy="3810635"/>
            <wp:effectExtent l="0" t="0" r="6350"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a:stretch>
                      <a:fillRect/>
                    </a:stretch>
                  </pic:blipFill>
                  <pic:spPr>
                    <a:xfrm>
                      <a:off x="0" y="0"/>
                      <a:ext cx="5270500" cy="3810635"/>
                    </a:xfrm>
                    <a:prstGeom prst="rect">
                      <a:avLst/>
                    </a:prstGeom>
                    <a:noFill/>
                    <a:ln>
                      <a:noFill/>
                    </a:ln>
                  </pic:spPr>
                </pic:pic>
              </a:graphicData>
            </a:graphic>
          </wp:inline>
        </w:drawing>
      </w:r>
    </w:p>
    <w:p w14:paraId="786FEC8D">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2C96F271">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5571682A">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616583E8">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41194749">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1422B987">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6498FBCF">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0EE0F0E4">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5C1BAF99">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6FB18A17">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7823966D">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29C099CA">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2B688EB9">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06A03CF4">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3BEF59B5">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53310EC8">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6F4D9E4F">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3F98D445">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p>
    <w:p w14:paraId="6B646705">
      <w:pPr>
        <w:pStyle w:val="4"/>
        <w:keepNext w:val="0"/>
        <w:keepLines w:val="0"/>
        <w:pageBreakBefore w:val="0"/>
        <w:kinsoku/>
        <w:wordWrap/>
        <w:overflowPunct/>
        <w:topLinePunct w:val="0"/>
        <w:bidi w:val="0"/>
        <w:snapToGrid/>
        <w:spacing w:after="157" w:afterLines="50" w:line="440" w:lineRule="exact"/>
        <w:ind w:left="0" w:leftChars="0" w:firstLine="0" w:firstLineChars="0"/>
        <w:textAlignment w:val="auto"/>
        <w:rPr>
          <w:rFonts w:hint="eastAsia" w:ascii="仿宋" w:hAnsi="仿宋" w:eastAsia="仿宋" w:cs="仿宋"/>
          <w:b/>
          <w:bCs/>
          <w:color w:val="FF000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TgxZjdjNTFhM2JkZDMyMjhiNDYxN2NkOWQ2NDIifQ=="/>
  </w:docVars>
  <w:rsids>
    <w:rsidRoot w:val="166E6722"/>
    <w:rsid w:val="0CF90702"/>
    <w:rsid w:val="0DB77ABF"/>
    <w:rsid w:val="102521B1"/>
    <w:rsid w:val="10CD7582"/>
    <w:rsid w:val="12463148"/>
    <w:rsid w:val="12DD1813"/>
    <w:rsid w:val="166E6722"/>
    <w:rsid w:val="1E4D0E68"/>
    <w:rsid w:val="2BD770CB"/>
    <w:rsid w:val="2E06778F"/>
    <w:rsid w:val="32FB0769"/>
    <w:rsid w:val="35B55A68"/>
    <w:rsid w:val="37CD759E"/>
    <w:rsid w:val="39495F16"/>
    <w:rsid w:val="40EF2A79"/>
    <w:rsid w:val="42F91FE3"/>
    <w:rsid w:val="4D3A172B"/>
    <w:rsid w:val="53EE6AA1"/>
    <w:rsid w:val="54485849"/>
    <w:rsid w:val="56997808"/>
    <w:rsid w:val="5D1B321F"/>
    <w:rsid w:val="5D2F301C"/>
    <w:rsid w:val="616A6C8B"/>
    <w:rsid w:val="61CF36CB"/>
    <w:rsid w:val="65DB1266"/>
    <w:rsid w:val="66BB5C05"/>
    <w:rsid w:val="725D01F5"/>
    <w:rsid w:val="762B1157"/>
    <w:rsid w:val="7BBF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Wingdings" w:hAnsi="Wingdings" w:eastAsia="宋体" w:cs="Times New Roman"/>
      <w:kern w:val="2"/>
      <w:sz w:val="21"/>
      <w:lang w:val="en-US" w:eastAsia="zh-CN" w:bidi="ar-SA"/>
    </w:rPr>
  </w:style>
  <w:style w:type="paragraph" w:styleId="2">
    <w:name w:val="heading 2"/>
    <w:basedOn w:val="1"/>
    <w:next w:val="1"/>
    <w:semiHidden/>
    <w:unhideWhenUsed/>
    <w:qFormat/>
    <w:uiPriority w:val="0"/>
    <w:pPr>
      <w:keepNext/>
      <w:keepLines/>
      <w:spacing w:line="360" w:lineRule="auto"/>
      <w:jc w:val="center"/>
      <w:outlineLvl w:val="1"/>
    </w:pPr>
    <w:rPr>
      <w:rFonts w:ascii="Arial" w:hAnsi="Arial" w:eastAsia="黑体"/>
      <w:b/>
      <w:bCs/>
      <w:kern w:val="0"/>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0"/>
    <w:pPr>
      <w:ind w:firstLine="480"/>
    </w:pPr>
    <w:rPr>
      <w:rFonts w:ascii="宋体"/>
      <w:sz w:val="30"/>
    </w:rPr>
  </w:style>
  <w:style w:type="paragraph" w:styleId="4">
    <w:name w:val="Body Text First Indent 2"/>
    <w:basedOn w:val="3"/>
    <w:unhideWhenUsed/>
    <w:qFormat/>
    <w:uiPriority w:val="0"/>
    <w:pPr>
      <w:autoSpaceDE w:val="0"/>
      <w:autoSpaceDN w:val="0"/>
      <w:adjustRightInd w:val="0"/>
      <w:ind w:left="420" w:firstLine="420"/>
      <w:jc w:val="left"/>
    </w:pPr>
    <w:rPr>
      <w:rFonts w:hint="eastAsia" w:ascii="Calibri" w:hAnsi="Calibri" w:eastAsia="Calibri"/>
      <w:kern w:val="0"/>
    </w:rPr>
  </w:style>
  <w:style w:type="paragraph" w:customStyle="1" w:styleId="7">
    <w:name w:val="列出段落1"/>
    <w:basedOn w:val="8"/>
    <w:next w:val="1"/>
    <w:qFormat/>
    <w:uiPriority w:val="0"/>
    <w:pPr>
      <w:ind w:firstLine="420" w:firstLineChars="200"/>
    </w:pPr>
    <w:rPr>
      <w:szCs w:val="21"/>
    </w:rPr>
  </w:style>
  <w:style w:type="paragraph" w:customStyle="1" w:styleId="8">
    <w:name w:val="正文_10_43"/>
    <w:qFormat/>
    <w:uiPriority w:val="0"/>
    <w:pPr>
      <w:widowControl w:val="0"/>
      <w:jc w:val="both"/>
    </w:pPr>
    <w:rPr>
      <w:rFonts w:ascii="Arial" w:hAnsi="Arial" w:eastAsia="宋体" w:cs="Arial"/>
      <w:kern w:val="2"/>
      <w:sz w:val="21"/>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1145</Words>
  <Characters>1162</Characters>
  <Lines>0</Lines>
  <Paragraphs>0</Paragraphs>
  <TotalTime>3</TotalTime>
  <ScaleCrop>false</ScaleCrop>
  <LinksUpToDate>false</LinksUpToDate>
  <CharactersWithSpaces>1163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2024-08-19T02:09:00Z</dcterms:created>
  <dc:creator>lhy</dc:creator>
  <cp:lastModifiedBy>小娜姐</cp:lastModifiedBy>
  <dcterms:modified xsi:type="dcterms:W3CDTF">2025-01-08T14:13:40Z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184C4F46E2CF45A19205898BA50B9187_13</vt:lpwstr>
  </property>
  <property fmtid="{D5CDD505-2E9C-101B-9397-08002B2CF9AE}" pid="4" name="KSOTemplateDocerSaveRecord">
    <vt:lpwstr>eyJoZGlkIjoiOThlOTM2MzU2MjUxMWY2YTk2ZTFiOTI0N2M3MzlkZjQiLCJ1c2VySWQiOiIzNTIwMzk0MjUifQ==</vt:lpwstr>
  </property>
</Properties>
</file>