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DE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采购需求</w:t>
      </w:r>
    </w:p>
    <w:p w14:paraId="7FA8E652">
      <w:pPr>
        <w:pStyle w:val="2"/>
        <w:rPr>
          <w:rFonts w:hint="eastAsia"/>
          <w:lang w:val="en-US" w:eastAsia="zh-CN"/>
        </w:rPr>
      </w:pPr>
    </w:p>
    <w:p w14:paraId="5B3A9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为确保我单位工程顺利完成，特发布如下采购需求公告。</w:t>
      </w:r>
    </w:p>
    <w:p w14:paraId="022FF8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 w14:paraId="373B4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项目基本概况</w:t>
      </w:r>
    </w:p>
    <w:p w14:paraId="14C7F7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项目名称：岳阳县铁山水资源保护中心库区航道浮漂设置</w:t>
      </w:r>
    </w:p>
    <w:p w14:paraId="3A6658C9">
      <w:pP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项目地址：岳阳县铁山水资源保护中心铁山水库库区。</w:t>
      </w:r>
    </w:p>
    <w:p w14:paraId="5ADA0321">
      <w:pPr>
        <w:ind w:firstLine="643" w:firstLineChars="200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二、采购控制价为：20万元（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包含税费、各种材料、安装、运费、人工费、设计费、地方协调费、施工费等项目建设启动到采购方验收合格所产生的全部费用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）。</w:t>
      </w:r>
    </w:p>
    <w:p w14:paraId="03693C8B">
      <w:pPr>
        <w:ind w:firstLine="643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三、采购方式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湖南省政府采购电子卖场采取竞价方式采购，凡供应商总报价超过20万元则为无效报价，请勿恶意报价，如供应商恶意报低价扰乱市场拉入湖南省政采云黑名单，中标单位经公示无异议后与采购方签订正式合同。</w:t>
      </w:r>
    </w:p>
    <w:p w14:paraId="676A555D">
      <w:pPr>
        <w:pStyle w:val="6"/>
        <w:ind w:left="319" w:leftChars="152" w:firstLine="421" w:firstLineChars="13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  <w:szCs w:val="32"/>
        </w:rPr>
        <w:t>竞价时间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日至2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1BC2D04"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ascii="仿宋" w:hAnsi="仿宋" w:eastAsia="仿宋"/>
          <w:b/>
          <w:sz w:val="32"/>
          <w:szCs w:val="32"/>
        </w:rPr>
        <w:t>五、</w:t>
      </w: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采购内容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及参数要求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：</w:t>
      </w:r>
    </w:p>
    <w:p w14:paraId="113FE373">
      <w:pPr>
        <w:numPr>
          <w:ilvl w:val="0"/>
          <w:numId w:val="0"/>
        </w:numPr>
        <w:spacing w:line="360" w:lineRule="auto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标体、锚链、标石、平衡坨、太阳能指示灯制作</w:t>
      </w:r>
    </w:p>
    <w:p w14:paraId="3C3E86B3"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标体采用</w:t>
      </w:r>
      <w:r>
        <w:rPr>
          <w:rFonts w:hint="eastAsia"/>
          <w:i/>
          <w:iCs/>
          <w:sz w:val="28"/>
          <w:szCs w:val="28"/>
          <w:lang w:val="en-US" w:eastAsia="zh-CN"/>
        </w:rPr>
        <w:t>t=4m</w:t>
      </w:r>
      <w:r>
        <w:rPr>
          <w:rFonts w:hint="eastAsia"/>
          <w:sz w:val="28"/>
          <w:szCs w:val="28"/>
          <w:lang w:val="en-US" w:eastAsia="zh-CN"/>
        </w:rPr>
        <w:t>m的钢板焊接而成，平衡杆采用直径114mm钢管制作，标体直径1.1米，平衡杆长0.7米。</w:t>
      </w:r>
    </w:p>
    <w:p w14:paraId="7CE392BC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标石为混凝土浇注，每个重50kg，系直径12mm的锚链12米长，平衡坨10kg固定在平衡杆下端，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在水上作业自备船舶和电源。</w:t>
      </w:r>
    </w:p>
    <w:bookmarkEnd w:id="0"/>
    <w:p w14:paraId="6B0778DA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 w14:paraId="21B8C256">
      <w:pPr>
        <w:pStyle w:val="6"/>
        <w:ind w:left="0" w:leftChars="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六、采购商务要求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 w14:paraId="336DCFD4"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、设计要求：报价供应商认真查看核心要求和采购需求与项目描述，提供一套符合项目需求的方案，（效果图、施工方案等）完整的设计方案和效果图给采购方，设计方案和效果图必须达到较高的设计水平，如设计方案和效果图粗制滥造、设计水平低下，采购方可不予受理。</w:t>
      </w:r>
    </w:p>
    <w:p w14:paraId="519C6F67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工期要求:现在是水库枯水期本月底要进入汛水期，本项目工期要求7天，竟价成功的供应商应在2日内签订合同，合同签订后7天内完成全部工程并通过验收。供应商如逾期，须向采购方偿付逾期完工违约金，逾期违约金按1000元一天计算，采购人可在工程结算款中扣除。</w:t>
      </w:r>
    </w:p>
    <w:p w14:paraId="5A59837D"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3、协调服务：本项目在于铁山水库如有补偿或者项目矛盾有中标供应商自行解决。</w:t>
      </w:r>
    </w:p>
    <w:p w14:paraId="7453E53D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4、商务要求：项目承包方需提供详细施工方案，营业执照、报价明细清单、效果图、质量承诺函、否则不予通过。</w:t>
      </w:r>
    </w:p>
    <w:p w14:paraId="3D103D90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5、注意事项</w:t>
      </w:r>
    </w:p>
    <w:p w14:paraId="78F2CC97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（1）报价不得超过单位的采购预算，总价款包含材料费及税费等一切费用，不得恶意低价竞标，或者中标后拒绝提供服务。</w:t>
      </w:r>
    </w:p>
    <w:p w14:paraId="5B082C7F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（2）采购单位可针对竞价单位所提交资料，择优选取经验丰富、报价低、发案优、服务好的竞价单位，本次采购不保证最低价中标。</w:t>
      </w:r>
    </w:p>
    <w:p w14:paraId="368103CF">
      <w:p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（3）为了防止恶意竞标，本项目中标候选人公示后需在2个工作日之内签订施工合同。</w:t>
      </w:r>
    </w:p>
    <w:p w14:paraId="5234FA5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七、响应文件提交须知</w:t>
      </w:r>
    </w:p>
    <w:p w14:paraId="16907FC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参与竞价的供应商须在电子卖场“需求响应栏”中上传响应文件，响应文件包含以下资料：</w:t>
      </w:r>
    </w:p>
    <w:p w14:paraId="5C9E9191">
      <w:pPr>
        <w:ind w:left="640"/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1、</w:t>
      </w:r>
      <w:r>
        <w:rPr>
          <w:rFonts w:ascii="仿宋" w:hAnsi="仿宋" w:eastAsia="仿宋" w:cs="宋体"/>
          <w:color w:val="000000"/>
          <w:spacing w:val="-4"/>
          <w:kern w:val="0"/>
          <w:sz w:val="32"/>
          <w:szCs w:val="32"/>
        </w:rPr>
        <w:t>营业执照及相关资质材料。</w:t>
      </w:r>
    </w:p>
    <w:p w14:paraId="15B7AB62">
      <w:pPr>
        <w:ind w:left="64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Times New Roman"/>
          <w:sz w:val="32"/>
          <w:szCs w:val="32"/>
        </w:rPr>
        <w:t>供报价清单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14562C0B">
      <w:pPr>
        <w:ind w:left="640"/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3、施工方案。</w:t>
      </w:r>
    </w:p>
    <w:p w14:paraId="6B84DE16">
      <w:pPr>
        <w:ind w:left="640"/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4、施工效果图。</w:t>
      </w:r>
    </w:p>
    <w:p w14:paraId="2EDE0339">
      <w:pPr>
        <w:ind w:left="640"/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5、质量承诺函。</w:t>
      </w:r>
    </w:p>
    <w:p w14:paraId="19ABE519">
      <w:pPr>
        <w:ind w:firstLine="624" w:firstLineChars="200"/>
        <w:rPr>
          <w:rFonts w:ascii="仿宋" w:hAnsi="仿宋" w:eastAsia="仿宋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6、逐页加盖公章和签字，PDF文件上传，</w:t>
      </w:r>
      <w:r>
        <w:rPr>
          <w:rFonts w:ascii="仿宋" w:hAnsi="仿宋" w:eastAsia="仿宋" w:cs="宋体"/>
          <w:color w:val="000000"/>
          <w:spacing w:val="-4"/>
          <w:kern w:val="0"/>
          <w:sz w:val="32"/>
          <w:szCs w:val="32"/>
        </w:rPr>
        <w:t>竞价文件的条款要求提供相关响应资料。否则，竞价无效。</w:t>
      </w:r>
    </w:p>
    <w:p w14:paraId="4105CA76">
      <w:pPr>
        <w:ind w:firstLine="627" w:firstLineChars="200"/>
        <w:rPr>
          <w:rFonts w:ascii="仿宋" w:hAnsi="仿宋" w:eastAsia="仿宋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pacing w:val="-4"/>
          <w:kern w:val="0"/>
          <w:sz w:val="32"/>
          <w:szCs w:val="32"/>
        </w:rPr>
        <w:t>八、供应商报价及有关事项</w:t>
      </w:r>
    </w:p>
    <w:p w14:paraId="018329F2">
      <w:pPr>
        <w:ind w:firstLine="624" w:firstLineChars="200"/>
        <w:rPr>
          <w:rFonts w:ascii="仿宋" w:hAnsi="仿宋" w:eastAsia="仿宋" w:cs="宋体"/>
          <w:color w:val="000000"/>
          <w:spacing w:val="-4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</w:rPr>
        <w:t>.实施一次报价，符合竞价文件要求。</w:t>
      </w:r>
    </w:p>
    <w:p w14:paraId="41236FBC">
      <w:pPr>
        <w:ind w:firstLine="62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pacing w:val="-4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投标人不能证明其报价合理性的将其作为无效投标处理。</w:t>
      </w:r>
    </w:p>
    <w:p w14:paraId="37E84D58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如有虚假，取消中标资格，并向相关部门反映，列入不良记录。</w:t>
      </w:r>
    </w:p>
    <w:p w14:paraId="29CD74E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九、费用</w:t>
      </w:r>
    </w:p>
    <w:p w14:paraId="1BC45EA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供应商自行承担参加本次采购活动的所有费用。</w:t>
      </w:r>
    </w:p>
    <w:p w14:paraId="75F14AFF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十、 联系方式</w:t>
      </w:r>
    </w:p>
    <w:p w14:paraId="3DEA576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采购人：岳阳县铁山水资源保护中心</w:t>
      </w:r>
    </w:p>
    <w:p w14:paraId="1DCA33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李股长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35099E4E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18711238866</w:t>
      </w:r>
    </w:p>
    <w:p w14:paraId="1D39BE6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 址：湖南省岳阳市岳阳县荣家湾镇团结路6号</w:t>
      </w:r>
    </w:p>
    <w:p w14:paraId="48F82C9F">
      <w:pPr>
        <w:pStyle w:val="6"/>
        <w:ind w:left="319" w:leftChars="152" w:firstLine="421" w:firstLineChars="131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 w14:paraId="0BDF2767">
      <w:pPr>
        <w:pStyle w:val="6"/>
        <w:ind w:left="319" w:leftChars="152" w:firstLine="419" w:firstLineChars="131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3618D09C">
      <w:pPr>
        <w:pStyle w:val="3"/>
        <w:rPr>
          <w:rFonts w:hint="eastAsia"/>
          <w:lang w:val="en-US" w:eastAsia="zh-CN"/>
        </w:rPr>
      </w:pPr>
    </w:p>
    <w:p w14:paraId="2901D788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3FB2040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B0B765C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E889EEE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AB9FB38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798707F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D1F01F6">
      <w:r>
        <w:br w:type="page"/>
      </w:r>
    </w:p>
    <w:p w14:paraId="7E009ECE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 w14:paraId="67CDEF35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center"/>
        <w:rPr>
          <w:rFonts w:hint="default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质量承诺书</w:t>
      </w:r>
    </w:p>
    <w:p w14:paraId="01968759">
      <w:pPr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2ADD700">
      <w:pPr>
        <w:ind w:firstLine="640" w:firstLineChars="20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岳阳县铁山水资源保护中心：</w:t>
      </w:r>
    </w:p>
    <w:p w14:paraId="1D1EC6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如我公司承担贵单位的航道浮漂设置，务必按照“采购需求”中规定的时间节点完成服务任务，并确保质量符合要求，如不能在规定的时间内完成全部工作任务和服务，或提供的服务达不到质量标准，概由我公司承担项目服务当中的所有费用，贵单位可不予支付任何费用。</w:t>
      </w:r>
    </w:p>
    <w:p w14:paraId="7AE6E67B">
      <w:pPr>
        <w:bidi w:val="0"/>
        <w:ind w:firstLine="643" w:firstLineChars="200"/>
        <w:rPr>
          <w:rFonts w:hint="eastAsia"/>
          <w:b/>
          <w:bCs/>
          <w:sz w:val="32"/>
          <w:szCs w:val="36"/>
          <w:lang w:val="en-US" w:eastAsia="zh-CN"/>
        </w:rPr>
      </w:pPr>
    </w:p>
    <w:p w14:paraId="64CADDFB">
      <w:pPr>
        <w:bidi w:val="0"/>
        <w:ind w:firstLine="643" w:firstLineChars="200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特此承诺！</w:t>
      </w:r>
    </w:p>
    <w:p w14:paraId="5379ECA9">
      <w:pPr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52936FC">
      <w:pPr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4A6B583">
      <w:pPr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供应商名称（盖章）：</w:t>
      </w:r>
    </w:p>
    <w:p w14:paraId="1D3A68C5">
      <w:pPr>
        <w:ind w:firstLine="3520" w:firstLineChars="11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供应商法人代表签字：</w:t>
      </w:r>
    </w:p>
    <w:p w14:paraId="54FF1D7A">
      <w:pPr>
        <w:ind w:firstLine="5760" w:firstLineChars="18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  月  日</w:t>
      </w:r>
    </w:p>
    <w:p w14:paraId="47B98A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E17D6D-0DDF-48BE-8773-B63AE299F1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C1611D4-B7D1-4AA4-90B5-4573D08FFB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19F9AB-5B5C-4E67-99D5-50EC481BEB6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85B0D84-6D01-4C1D-A149-9EA3B29AD4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1677316"/>
    <w:rsid w:val="021038EB"/>
    <w:rsid w:val="07FA21E5"/>
    <w:rsid w:val="08B35AD7"/>
    <w:rsid w:val="0BF036A0"/>
    <w:rsid w:val="11771E3C"/>
    <w:rsid w:val="18037E2B"/>
    <w:rsid w:val="233115BF"/>
    <w:rsid w:val="3BAA0D70"/>
    <w:rsid w:val="49646077"/>
    <w:rsid w:val="4E43465A"/>
    <w:rsid w:val="50787C82"/>
    <w:rsid w:val="56612406"/>
    <w:rsid w:val="61677316"/>
    <w:rsid w:val="6BFE2428"/>
    <w:rsid w:val="6E0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Calibri" w:hAnsi="Calibri"/>
      <w:b/>
      <w:bCs/>
      <w:kern w:val="0"/>
      <w:sz w:val="24"/>
      <w:szCs w:val="20"/>
    </w:rPr>
  </w:style>
  <w:style w:type="paragraph" w:styleId="3">
    <w:name w:val="heading 5"/>
    <w:basedOn w:val="1"/>
    <w:next w:val="1"/>
    <w:qFormat/>
    <w:uiPriority w:val="0"/>
    <w:pPr>
      <w:keepNext/>
      <w:keepLines/>
      <w:adjustRightInd w:val="0"/>
      <w:spacing w:before="120" w:after="120"/>
      <w:textAlignment w:val="baseline"/>
      <w:outlineLvl w:val="4"/>
    </w:pPr>
    <w:rPr>
      <w:rFonts w:ascii="Calibri" w:hAnsi="Calibri"/>
      <w:b/>
      <w:kern w:val="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Normal"/>
    <w:basedOn w:val="4"/>
    <w:qFormat/>
    <w:uiPriority w:val="0"/>
    <w:rPr>
      <w:rFonts w:ascii="Times New Roman" w:hAnsi="Times New Roman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1375</Words>
  <Characters>1426</Characters>
  <Lines>0</Lines>
  <Paragraphs>0</Paragraphs>
  <TotalTime>5</TotalTime>
  <ScaleCrop>false</ScaleCrop>
  <LinksUpToDate>false</LinksUpToDate>
  <CharactersWithSpaces>1434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2024-09-10T09:54:00Z</dcterms:created>
  <dc:creator>A启恒商贸</dc:creator>
  <cp:lastModifiedBy>远方</cp:lastModifiedBy>
  <dcterms:modified xsi:type="dcterms:W3CDTF">2025-07-08T02:46:12Z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C21683884C9543FC9635BB62DE1E24D0_13</vt:lpwstr>
  </property>
  <property fmtid="{D5CDD505-2E9C-101B-9397-08002B2CF9AE}" pid="4" name="KSOTemplateDocerSaveRecord">
    <vt:lpwstr>eyJoZGlkIjoiYTg1MmZlOGMwZDM3M2RiMWU1ZDE1N2E5N2Q0NTczZjEiLCJ1c2VySWQiOiI0MTg2NTY1MDYifQ==</vt:lpwstr>
  </property>
</Properties>
</file>