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C54" w:rsidRDefault="007D2BD3">
      <w:pPr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采购需求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一、项目名称：详见竞价公告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二、控制金额：见竞价发布信息。</w:t>
      </w:r>
    </w:p>
    <w:p w:rsidR="00EF6C54" w:rsidRDefault="007D2BD3">
      <w:pPr>
        <w:rPr>
          <w:rFonts w:eastAsia="宋体"/>
          <w:sz w:val="28"/>
        </w:rPr>
      </w:pPr>
      <w:r>
        <w:rPr>
          <w:rFonts w:hint="eastAsia"/>
          <w:sz w:val="28"/>
        </w:rPr>
        <w:t>三、参数要求：详见竞价清单。</w:t>
      </w:r>
    </w:p>
    <w:p w:rsidR="00EF6C54" w:rsidRPr="00BA0AA7" w:rsidRDefault="007D2BD3" w:rsidP="00BA0AA7">
      <w:pPr>
        <w:rPr>
          <w:sz w:val="28"/>
        </w:rPr>
      </w:pPr>
      <w:r>
        <w:rPr>
          <w:sz w:val="28"/>
        </w:rPr>
        <w:t>四</w:t>
      </w:r>
      <w:r>
        <w:rPr>
          <w:rFonts w:hint="eastAsia"/>
          <w:sz w:val="28"/>
        </w:rPr>
        <w:t>、商务要求：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1</w:t>
      </w:r>
      <w:r>
        <w:rPr>
          <w:rFonts w:hint="eastAsia"/>
          <w:sz w:val="28"/>
        </w:rPr>
        <w:t>、供应商需提供相关</w:t>
      </w:r>
      <w:r w:rsidR="00BA0AA7">
        <w:rPr>
          <w:rFonts w:hint="eastAsia"/>
          <w:sz w:val="28"/>
        </w:rPr>
        <w:t>医疗器械设备销售</w:t>
      </w:r>
      <w:r>
        <w:rPr>
          <w:rFonts w:hint="eastAsia"/>
          <w:sz w:val="28"/>
        </w:rPr>
        <w:t>等营业执照扫描件或复印件并加盖公章作为附件上传，（具有实行了“三证合一”登记制度改革的新证，视同为持有工商营业执照、组织机构代码证和税务登记证，符合基本资格条件的相关条款。供应商具有实行了“五证合一”登记制度改革的新证，视同为持有工商营业执照、组织机构代码证、税务登记证、社会保险登记证和统计登记证，符合基本资格条件的相关条款。供应商是“三证合一”或“五证合一”，均可参与本项目，自行说明即可）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2</w:t>
      </w:r>
      <w:r w:rsidR="007D2BD3">
        <w:rPr>
          <w:rFonts w:hint="eastAsia"/>
          <w:sz w:val="28"/>
        </w:rPr>
        <w:t>、参加政府采购活动前三年内，在经营活动中没有重大违法记录。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3</w:t>
      </w:r>
      <w:r w:rsidR="007D2BD3">
        <w:rPr>
          <w:rFonts w:hint="eastAsia"/>
          <w:sz w:val="28"/>
        </w:rPr>
        <w:t>、未列入失信被执行人、重大税收违法案件当事人名单，未列入政府采购严重违法失信行为记录名单。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4</w:t>
      </w:r>
      <w:r w:rsidR="007D2BD3">
        <w:rPr>
          <w:rFonts w:hint="eastAsia"/>
          <w:sz w:val="28"/>
        </w:rPr>
        <w:t>、符合法律、行政法规规定的其他条件。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5</w:t>
      </w:r>
      <w:r w:rsidR="007D2BD3">
        <w:rPr>
          <w:rFonts w:hint="eastAsia"/>
          <w:sz w:val="28"/>
        </w:rPr>
        <w:t>、提供中小企业申明函。</w:t>
      </w:r>
    </w:p>
    <w:p w:rsidR="00EF6C54" w:rsidRDefault="00BA0AA7">
      <w:pPr>
        <w:pStyle w:val="1"/>
        <w:ind w:firstLineChars="0" w:firstLine="0"/>
        <w:rPr>
          <w:sz w:val="28"/>
        </w:rPr>
      </w:pPr>
      <w:r>
        <w:rPr>
          <w:rFonts w:hint="eastAsia"/>
          <w:sz w:val="28"/>
        </w:rPr>
        <w:t>6</w:t>
      </w:r>
      <w:r w:rsidR="007D2BD3">
        <w:rPr>
          <w:rFonts w:hint="eastAsia"/>
          <w:sz w:val="28"/>
        </w:rPr>
        <w:t>、按相关规范要求对</w:t>
      </w:r>
      <w:r>
        <w:rPr>
          <w:rFonts w:hint="eastAsia"/>
          <w:sz w:val="28"/>
        </w:rPr>
        <w:t>医疗器械</w:t>
      </w:r>
      <w:r w:rsidR="007D2BD3">
        <w:rPr>
          <w:rFonts w:hint="eastAsia"/>
          <w:sz w:val="28"/>
        </w:rPr>
        <w:t>内容进行点对点的编制</w:t>
      </w:r>
      <w:r>
        <w:rPr>
          <w:rFonts w:hint="eastAsia"/>
          <w:sz w:val="28"/>
        </w:rPr>
        <w:t>售后服务</w:t>
      </w:r>
      <w:r w:rsidR="007D2BD3">
        <w:rPr>
          <w:rFonts w:hint="eastAsia"/>
          <w:sz w:val="28"/>
        </w:rPr>
        <w:t>方案。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7</w:t>
      </w:r>
      <w:r w:rsidR="007D2BD3">
        <w:rPr>
          <w:rFonts w:hint="eastAsia"/>
          <w:sz w:val="28"/>
        </w:rPr>
        <w:t>、</w:t>
      </w:r>
      <w:r w:rsidR="007D2BD3">
        <w:rPr>
          <w:rFonts w:ascii="Calibri" w:eastAsia="宋体" w:hAnsi="Calibri" w:cs="Calibri" w:hint="eastAsia"/>
          <w:sz w:val="28"/>
          <w:szCs w:val="21"/>
        </w:rPr>
        <w:t>供应商成立时间不少于</w:t>
      </w:r>
      <w:r w:rsidR="007D2BD3">
        <w:rPr>
          <w:rFonts w:ascii="Calibri" w:eastAsia="宋体" w:hAnsi="Calibri" w:cs="Calibri" w:hint="eastAsia"/>
          <w:sz w:val="28"/>
          <w:szCs w:val="21"/>
        </w:rPr>
        <w:t>3</w:t>
      </w:r>
      <w:r w:rsidR="007D2BD3">
        <w:rPr>
          <w:rFonts w:ascii="Calibri" w:eastAsia="宋体" w:hAnsi="Calibri" w:cs="Calibri" w:hint="eastAsia"/>
          <w:sz w:val="28"/>
          <w:szCs w:val="21"/>
        </w:rPr>
        <w:t>年，且为非外资独资或外资控股企业。</w:t>
      </w:r>
    </w:p>
    <w:p w:rsidR="00EF6C54" w:rsidRDefault="00BA0AA7">
      <w:pPr>
        <w:pStyle w:val="2"/>
        <w:ind w:leftChars="0" w:left="0" w:firstLineChars="0" w:firstLine="0"/>
      </w:pPr>
      <w:r>
        <w:rPr>
          <w:rFonts w:hint="eastAsia"/>
          <w:sz w:val="28"/>
        </w:rPr>
        <w:t>8</w:t>
      </w:r>
      <w:r w:rsidR="007D2BD3">
        <w:rPr>
          <w:rFonts w:hint="eastAsia"/>
          <w:sz w:val="28"/>
        </w:rPr>
        <w:t>、竞价单位需提供</w:t>
      </w:r>
      <w:r w:rsidR="007D2BD3">
        <w:rPr>
          <w:rFonts w:hint="eastAsia"/>
          <w:sz w:val="28"/>
        </w:rPr>
        <w:t>2</w:t>
      </w:r>
      <w:r w:rsidR="007D2BD3">
        <w:rPr>
          <w:rFonts w:hint="eastAsia"/>
          <w:sz w:val="28"/>
        </w:rPr>
        <w:t>个近</w:t>
      </w:r>
      <w:r w:rsidR="007D2BD3">
        <w:rPr>
          <w:rFonts w:hint="eastAsia"/>
          <w:sz w:val="28"/>
        </w:rPr>
        <w:t>1</w:t>
      </w:r>
      <w:r w:rsidR="007D2BD3">
        <w:rPr>
          <w:rFonts w:hint="eastAsia"/>
          <w:sz w:val="28"/>
        </w:rPr>
        <w:t>年类似</w:t>
      </w:r>
      <w:r>
        <w:rPr>
          <w:rFonts w:hint="eastAsia"/>
          <w:sz w:val="28"/>
        </w:rPr>
        <w:t>医疗器械销售</w:t>
      </w:r>
      <w:r w:rsidR="007D2BD3">
        <w:rPr>
          <w:rFonts w:hint="eastAsia"/>
          <w:sz w:val="28"/>
        </w:rPr>
        <w:t>的业绩（合同扫描件、中标通知书、验收单组成为一个业绩）供采购单位对比。采购单</w:t>
      </w:r>
      <w:r w:rsidR="007D2BD3">
        <w:rPr>
          <w:rFonts w:hint="eastAsia"/>
          <w:sz w:val="28"/>
        </w:rPr>
        <w:lastRenderedPageBreak/>
        <w:t>位可优先选择经验丰富、价格合理单位。</w:t>
      </w:r>
    </w:p>
    <w:p w:rsidR="00EF6C54" w:rsidRDefault="00BA0AA7">
      <w:pPr>
        <w:pStyle w:val="2"/>
        <w:ind w:leftChars="0" w:left="0" w:firstLineChars="0" w:firstLine="0"/>
        <w:rPr>
          <w:sz w:val="28"/>
        </w:rPr>
      </w:pPr>
      <w:r>
        <w:rPr>
          <w:rFonts w:hint="eastAsia"/>
          <w:sz w:val="28"/>
        </w:rPr>
        <w:t>9</w:t>
      </w:r>
      <w:r w:rsidR="007D2BD3">
        <w:rPr>
          <w:rFonts w:hint="eastAsia"/>
          <w:sz w:val="28"/>
        </w:rPr>
        <w:t>、</w:t>
      </w:r>
      <w:r>
        <w:rPr>
          <w:rFonts w:hint="eastAsia"/>
          <w:sz w:val="28"/>
        </w:rPr>
        <w:t>提供售后服务</w:t>
      </w:r>
      <w:r w:rsidR="007D2BD3">
        <w:rPr>
          <w:rFonts w:hint="eastAsia"/>
          <w:sz w:val="28"/>
        </w:rPr>
        <w:t>承诺函。</w:t>
      </w:r>
    </w:p>
    <w:p w:rsidR="00EF6C54" w:rsidRDefault="00BA0AA7">
      <w:pPr>
        <w:pStyle w:val="2"/>
        <w:ind w:leftChars="0" w:left="0" w:firstLineChars="0" w:firstLine="0"/>
        <w:rPr>
          <w:rFonts w:ascii="宋体" w:eastAsia="宋体" w:hAnsi="宋体" w:cs="宋体"/>
          <w:bCs/>
          <w:sz w:val="28"/>
          <w:szCs w:val="28"/>
        </w:rPr>
      </w:pPr>
      <w:r>
        <w:rPr>
          <w:rFonts w:hint="eastAsia"/>
          <w:sz w:val="28"/>
        </w:rPr>
        <w:t>10</w:t>
      </w:r>
      <w:r w:rsidR="007D2BD3">
        <w:rPr>
          <w:rFonts w:hint="eastAsia"/>
          <w:sz w:val="28"/>
        </w:rPr>
        <w:t>、</w:t>
      </w:r>
      <w:r w:rsidR="007D2BD3">
        <w:rPr>
          <w:rFonts w:ascii="宋体" w:eastAsia="宋体" w:hAnsi="宋体" w:cs="宋体" w:hint="eastAsia"/>
          <w:bCs/>
          <w:sz w:val="28"/>
          <w:szCs w:val="28"/>
        </w:rPr>
        <w:t>被“信用中国”网站列入失信被执行人和重大税收违法案件当事人名单的、被“中国政府采购网”网站列入政府采购严重违法失信行为记录名单（处罚期限尚未届满的），不得参与本项目的政府采购活动。</w:t>
      </w:r>
    </w:p>
    <w:p w:rsidR="00BA0AA7" w:rsidRDefault="00BA0AA7">
      <w:pPr>
        <w:pStyle w:val="2"/>
        <w:ind w:leftChars="0" w:left="0" w:firstLineChars="0" w:firstLine="0"/>
        <w:rPr>
          <w:rFonts w:ascii="宋体" w:eastAsia="宋体" w:hAnsi="宋体" w:cs="宋体"/>
          <w:bCs/>
          <w:sz w:val="28"/>
          <w:szCs w:val="28"/>
        </w:rPr>
      </w:pPr>
      <w:r>
        <w:rPr>
          <w:rFonts w:ascii="宋体" w:eastAsia="宋体" w:hAnsi="宋体" w:cs="宋体" w:hint="eastAsia"/>
          <w:bCs/>
          <w:sz w:val="28"/>
          <w:szCs w:val="28"/>
        </w:rPr>
        <w:t>11、提供医疗器械经营许可证（并在所在市场监督管理局有过备案）。</w:t>
      </w:r>
    </w:p>
    <w:p w:rsidR="00BA0AA7" w:rsidRDefault="00BA0AA7">
      <w:pPr>
        <w:pStyle w:val="2"/>
        <w:ind w:leftChars="0" w:left="0" w:firstLineChars="0" w:firstLine="0"/>
        <w:rPr>
          <w:rFonts w:ascii="宋体" w:eastAsia="宋体" w:hAnsi="宋体" w:cs="宋体" w:hint="eastAsia"/>
          <w:bCs/>
          <w:sz w:val="28"/>
          <w:szCs w:val="28"/>
        </w:rPr>
      </w:pPr>
      <w:r>
        <w:rPr>
          <w:rFonts w:ascii="宋体" w:eastAsia="宋体" w:hAnsi="宋体" w:cs="宋体" w:hint="eastAsia"/>
          <w:bCs/>
          <w:sz w:val="28"/>
          <w:szCs w:val="28"/>
        </w:rPr>
        <w:t>12、提供法人身份证明复印件。</w:t>
      </w:r>
    </w:p>
    <w:p w:rsidR="00204AB9" w:rsidRDefault="00204AB9">
      <w:pPr>
        <w:pStyle w:val="2"/>
        <w:ind w:leftChars="0" w:left="0" w:firstLineChars="0" w:firstLine="0"/>
        <w:rPr>
          <w:sz w:val="28"/>
        </w:rPr>
      </w:pPr>
      <w:r>
        <w:rPr>
          <w:rFonts w:ascii="宋体" w:eastAsia="宋体" w:hAnsi="宋体" w:cs="宋体" w:hint="eastAsia"/>
          <w:bCs/>
          <w:sz w:val="28"/>
          <w:szCs w:val="28"/>
        </w:rPr>
        <w:t>13、所需货物品牌授权函</w:t>
      </w:r>
      <w:bookmarkStart w:id="0" w:name="_GoBack"/>
      <w:bookmarkEnd w:id="0"/>
      <w:r>
        <w:rPr>
          <w:rFonts w:ascii="宋体" w:eastAsia="宋体" w:hAnsi="宋体" w:cs="宋体" w:hint="eastAsia"/>
          <w:bCs/>
          <w:sz w:val="28"/>
          <w:szCs w:val="28"/>
        </w:rPr>
        <w:t>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五</w:t>
      </w:r>
      <w:r w:rsidR="007D2BD3">
        <w:rPr>
          <w:rFonts w:hint="eastAsia"/>
          <w:sz w:val="28"/>
        </w:rPr>
        <w:t>、注意事项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（</w:t>
      </w:r>
      <w:r>
        <w:rPr>
          <w:rFonts w:hint="eastAsia"/>
          <w:sz w:val="28"/>
        </w:rPr>
        <w:t>1</w:t>
      </w:r>
      <w:r>
        <w:rPr>
          <w:rFonts w:hint="eastAsia"/>
          <w:sz w:val="28"/>
        </w:rPr>
        <w:t>）报价不得超过单位的项目预算，税费等一切费用。不得恶意低价竞标，或者中标后拒绝提供服务（提供报价承诺函）。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（</w:t>
      </w:r>
      <w:r>
        <w:rPr>
          <w:rFonts w:hint="eastAsia"/>
          <w:sz w:val="28"/>
        </w:rPr>
        <w:t>2</w:t>
      </w:r>
      <w:r>
        <w:rPr>
          <w:rFonts w:hint="eastAsia"/>
          <w:sz w:val="28"/>
        </w:rPr>
        <w:t>）采购单位可针对竞价单位所提交资料，择优选取经验丰富、报价低、发案优、服务好的竞价单位，本次采购不保证最低价中标。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（</w:t>
      </w:r>
      <w:r>
        <w:rPr>
          <w:rFonts w:hint="eastAsia"/>
          <w:sz w:val="28"/>
        </w:rPr>
        <w:t>3</w:t>
      </w:r>
      <w:r>
        <w:rPr>
          <w:rFonts w:hint="eastAsia"/>
          <w:sz w:val="28"/>
        </w:rPr>
        <w:t>）为了防止恶意竞标，本项目中标候选人公示后需在</w:t>
      </w:r>
      <w:r>
        <w:rPr>
          <w:rFonts w:hint="eastAsia"/>
          <w:sz w:val="28"/>
        </w:rPr>
        <w:t>2</w:t>
      </w:r>
      <w:r>
        <w:rPr>
          <w:rFonts w:hint="eastAsia"/>
          <w:sz w:val="28"/>
        </w:rPr>
        <w:t>个工作日之内签订合同（提供承诺函）。</w:t>
      </w:r>
    </w:p>
    <w:p w:rsidR="00EF6C54" w:rsidRDefault="00BA0AA7">
      <w:pPr>
        <w:rPr>
          <w:sz w:val="28"/>
        </w:rPr>
      </w:pPr>
      <w:r>
        <w:rPr>
          <w:rFonts w:hint="eastAsia"/>
          <w:sz w:val="28"/>
        </w:rPr>
        <w:t>六</w:t>
      </w:r>
      <w:r w:rsidR="007D2BD3">
        <w:rPr>
          <w:rFonts w:hint="eastAsia"/>
          <w:sz w:val="28"/>
        </w:rPr>
        <w:t>、本次工作服务内容包括但不限于：（响应内容需求）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（</w:t>
      </w:r>
      <w:r>
        <w:rPr>
          <w:rFonts w:hint="eastAsia"/>
          <w:sz w:val="28"/>
        </w:rPr>
        <w:t>1</w:t>
      </w:r>
      <w:r>
        <w:rPr>
          <w:rFonts w:hint="eastAsia"/>
          <w:sz w:val="28"/>
        </w:rPr>
        <w:t>）</w:t>
      </w:r>
      <w:r w:rsidR="00BA0AA7">
        <w:rPr>
          <w:rFonts w:hint="eastAsia"/>
          <w:sz w:val="28"/>
        </w:rPr>
        <w:t>提供器械安装、人员培训、设备使用现场教程</w:t>
      </w:r>
      <w:r>
        <w:rPr>
          <w:rFonts w:hint="eastAsia"/>
          <w:sz w:val="28"/>
        </w:rPr>
        <w:t>；</w:t>
      </w:r>
      <w:r>
        <w:rPr>
          <w:rFonts w:hint="eastAsia"/>
          <w:sz w:val="28"/>
        </w:rPr>
        <w:t xml:space="preserve"> </w:t>
      </w:r>
    </w:p>
    <w:p w:rsidR="00EF6C54" w:rsidRDefault="007D2BD3">
      <w:pPr>
        <w:rPr>
          <w:sz w:val="28"/>
        </w:rPr>
      </w:pPr>
      <w:r>
        <w:rPr>
          <w:rFonts w:hint="eastAsia"/>
          <w:sz w:val="28"/>
        </w:rPr>
        <w:t>（</w:t>
      </w:r>
      <w:r w:rsidR="00BA0AA7">
        <w:rPr>
          <w:rFonts w:hint="eastAsia"/>
          <w:sz w:val="28"/>
        </w:rPr>
        <w:t>2</w:t>
      </w:r>
      <w:r>
        <w:rPr>
          <w:rFonts w:hint="eastAsia"/>
          <w:sz w:val="28"/>
        </w:rPr>
        <w:t>）完成我单位安排的事项；</w:t>
      </w:r>
      <w:r>
        <w:rPr>
          <w:rFonts w:hint="eastAsia"/>
          <w:sz w:val="28"/>
        </w:rPr>
        <w:t xml:space="preserve"> </w:t>
      </w:r>
    </w:p>
    <w:p w:rsidR="00EF6C54" w:rsidRDefault="007D2BD3">
      <w:pPr>
        <w:pStyle w:val="1"/>
        <w:ind w:firstLineChars="0" w:firstLine="0"/>
      </w:pPr>
      <w:r>
        <w:rPr>
          <w:rFonts w:hint="eastAsia"/>
          <w:sz w:val="28"/>
        </w:rPr>
        <w:t>（</w:t>
      </w:r>
      <w:r w:rsidR="00BA0AA7">
        <w:rPr>
          <w:rFonts w:hint="eastAsia"/>
          <w:sz w:val="28"/>
        </w:rPr>
        <w:t>3</w:t>
      </w:r>
      <w:r>
        <w:rPr>
          <w:rFonts w:hint="eastAsia"/>
          <w:sz w:val="28"/>
        </w:rPr>
        <w:t>）响应甲方传呼并且</w:t>
      </w:r>
      <w:r w:rsidR="00BA0AA7">
        <w:rPr>
          <w:rFonts w:hint="eastAsia"/>
          <w:sz w:val="28"/>
        </w:rPr>
        <w:t>48</w:t>
      </w:r>
      <w:r>
        <w:rPr>
          <w:rFonts w:hint="eastAsia"/>
          <w:sz w:val="28"/>
        </w:rPr>
        <w:t>小时内到场</w:t>
      </w:r>
      <w:r w:rsidR="00BA0AA7">
        <w:rPr>
          <w:rFonts w:hint="eastAsia"/>
          <w:sz w:val="28"/>
        </w:rPr>
        <w:t>处理问题</w:t>
      </w:r>
      <w:r>
        <w:rPr>
          <w:rFonts w:hint="eastAsia"/>
          <w:sz w:val="28"/>
        </w:rPr>
        <w:t>。</w:t>
      </w:r>
    </w:p>
    <w:p w:rsidR="00EF6C54" w:rsidRDefault="00EF6C54">
      <w:pPr>
        <w:pStyle w:val="1"/>
      </w:pPr>
    </w:p>
    <w:p w:rsidR="007D2BD3" w:rsidRDefault="007D2BD3">
      <w:pPr>
        <w:pStyle w:val="1"/>
      </w:pPr>
    </w:p>
    <w:p w:rsidR="007D2BD3" w:rsidRDefault="007D2BD3">
      <w:pPr>
        <w:pStyle w:val="1"/>
      </w:pPr>
    </w:p>
    <w:p w:rsidR="007D2BD3" w:rsidRDefault="007D2BD3">
      <w:pPr>
        <w:pStyle w:val="1"/>
      </w:pPr>
    </w:p>
    <w:p w:rsidR="007D2BD3" w:rsidRDefault="007D2BD3" w:rsidP="007D2BD3">
      <w:pPr>
        <w:jc w:val="center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微软雅黑" w:eastAsia="微软雅黑" w:hAnsi="微软雅黑" w:cs="微软雅黑" w:hint="eastAsia"/>
          <w:b/>
          <w:bCs/>
          <w:sz w:val="36"/>
          <w:szCs w:val="36"/>
        </w:rPr>
        <w:t>全自动生化分析仪技术参数（供应商响应参数内容）</w:t>
      </w:r>
    </w:p>
    <w:p w:rsidR="007D2BD3" w:rsidRDefault="007D2BD3" w:rsidP="007D2BD3">
      <w:pPr>
        <w:rPr>
          <w:rFonts w:ascii="微软雅黑" w:eastAsia="微软雅黑" w:hAnsi="微软雅黑" w:cs="微软雅黑"/>
          <w:sz w:val="24"/>
        </w:rPr>
      </w:pP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仪器类型：随机任选、分立式全自动生化分析仪；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分析速度：生化恒速≥800T/H，选配ISE速度可达1200T/H 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最大可同时分析项目：≥185个（生化项目179个，ISE项目3个，血清指数3项）；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使用范围：常规生化、免疫血清检查、尿化学、血中药物浓度、可全部使用国产试剂，适用血清、血浆、尿、体液、普通样品和急诊样品（全血HbA1c）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测试原理：比色法、比浊法、离子选择电极法；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分析方法：终点法、固定时间法、动力学法;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样本位：≥192个样本位；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最小样本加样量1.5μL， 0.1µl步进；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加样技术：液面检测、测量跟踪、立体防撞、堵针检测、智能全针立体清洗，支持样本稀释测试；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试剂位：单盘双圈</w:t>
      </w:r>
      <w:r>
        <w:rPr>
          <w:rFonts w:ascii="微软雅黑" w:eastAsia="微软雅黑" w:hAnsi="微软雅黑" w:cs="微软雅黑" w:hint="eastAsia"/>
          <w:bCs/>
          <w:color w:val="000000"/>
          <w:sz w:val="24"/>
        </w:rPr>
        <w:t>≥</w:t>
      </w:r>
      <w:r>
        <w:rPr>
          <w:rFonts w:ascii="微软雅黑" w:eastAsia="微软雅黑" w:hAnsi="微软雅黑" w:cs="微软雅黑" w:hint="eastAsia"/>
          <w:color w:val="000000"/>
          <w:sz w:val="24"/>
        </w:rPr>
        <w:t>180个试剂位；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试剂针：具备2根试剂针，具备随量跟踪技术，具备垂直防撞功能；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注射器：容积注射器；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样品杯：真空采血管、普通试管、样品杯；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试剂盘：冷藏温度2～8℃，24小时不间断冷藏；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最小试剂加样量：10μL， 0.5µl步进；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反应杯位：≥165个,光径5mm，使用特殊材质塑料杯；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lastRenderedPageBreak/>
        <w:t>最小反应体积：</w:t>
      </w:r>
      <w:r>
        <w:rPr>
          <w:rFonts w:ascii="微软雅黑" w:eastAsia="微软雅黑" w:hAnsi="微软雅黑" w:cs="微软雅黑" w:hint="eastAsia"/>
          <w:bCs/>
          <w:color w:val="000000"/>
          <w:sz w:val="24"/>
        </w:rPr>
        <w:t>≤</w:t>
      </w:r>
      <w:r>
        <w:rPr>
          <w:rFonts w:ascii="微软雅黑" w:eastAsia="微软雅黑" w:hAnsi="微软雅黑" w:cs="微软雅黑" w:hint="eastAsia"/>
          <w:color w:val="000000"/>
          <w:sz w:val="24"/>
        </w:rPr>
        <w:t xml:space="preserve"> 70µl；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反应时间：用户可根据需要自己设定；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反应温度：37±0.1℃；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温控方式：干式固体直热，升温快，免维护，不需要消耗维护保养试剂，节约使用成本；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比色杯清洗：8阶自动清晰，去离子水预加热/清洗剂清洗；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光学系统：全息凹面光栅后分光系统（单、双波长测定）；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光源灯：12V、20W卤钨灯，寿命大于2000小时；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波长：340～850nm ,16个波长；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吸光度线性范围：0～3.5 Abs；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样品携带污染率：不大于0.05%；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样品情报分析:乳糜血,黄疸,溶血,血凝块及纤维蛋白原探测及报警系统; 具备反应全过程监测功能；自动预稀释；自动重检；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支持HbA1c全血测试功能；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具有酶线性拓展功能；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支持在线试剂装载；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支持一个项目放置多套试剂；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支持定时休眠和手动休眠；</w:t>
      </w:r>
    </w:p>
    <w:p w:rsidR="007D2BD3" w:rsidRDefault="007D2BD3" w:rsidP="007D2BD3">
      <w:pPr>
        <w:numPr>
          <w:ilvl w:val="0"/>
          <w:numId w:val="1"/>
        </w:numPr>
        <w:kinsoku w:val="0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操作系统：全中文操作界面，含品牌电脑工作站、激光打印机、中文软件；</w:t>
      </w:r>
    </w:p>
    <w:p w:rsidR="007D2BD3" w:rsidRDefault="007D2BD3" w:rsidP="007D2BD3">
      <w:pPr>
        <w:kinsoku w:val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产品认证：同品牌产品通过 ISO9001、ISO13485 国际质量体系认证及 CE 认证（提供所需认证证书）。</w:t>
      </w:r>
    </w:p>
    <w:p w:rsidR="007D2BD3" w:rsidRDefault="007D2BD3" w:rsidP="007D2BD3">
      <w:pPr>
        <w:numPr>
          <w:ilvl w:val="0"/>
          <w:numId w:val="1"/>
        </w:numPr>
        <w:spacing w:line="300" w:lineRule="auto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t>超纯水系统要求：80L/1H;</w:t>
      </w:r>
    </w:p>
    <w:p w:rsidR="007D2BD3" w:rsidRPr="007D2BD3" w:rsidRDefault="007D2BD3" w:rsidP="007D2BD3">
      <w:pPr>
        <w:numPr>
          <w:ilvl w:val="0"/>
          <w:numId w:val="1"/>
        </w:numPr>
        <w:spacing w:line="300" w:lineRule="auto"/>
        <w:ind w:left="0" w:firstLine="0"/>
        <w:jc w:val="left"/>
        <w:rPr>
          <w:rFonts w:ascii="微软雅黑" w:eastAsia="微软雅黑" w:hAnsi="微软雅黑" w:cs="微软雅黑"/>
          <w:color w:val="000000"/>
          <w:sz w:val="24"/>
        </w:rPr>
      </w:pPr>
      <w:r>
        <w:rPr>
          <w:rFonts w:ascii="微软雅黑" w:eastAsia="微软雅黑" w:hAnsi="微软雅黑" w:cs="微软雅黑" w:hint="eastAsia"/>
          <w:color w:val="000000"/>
          <w:sz w:val="24"/>
        </w:rPr>
        <w:lastRenderedPageBreak/>
        <w:t>UPS不间断电源要求：6KVA/0.5h。</w:t>
      </w:r>
    </w:p>
    <w:sectPr w:rsidR="007D2BD3" w:rsidRPr="007D2B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F247E"/>
    <w:multiLevelType w:val="multilevel"/>
    <w:tmpl w:val="2E0F247E"/>
    <w:lvl w:ilvl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NmOTYwYzQ0MDAxNDA2NDQyZGM4N2IxMDdlMGQyMjEifQ=="/>
  </w:docVars>
  <w:rsids>
    <w:rsidRoot w:val="5E3773D8"/>
    <w:rsid w:val="00204AB9"/>
    <w:rsid w:val="007D2BD3"/>
    <w:rsid w:val="00B827CF"/>
    <w:rsid w:val="00BA0AA7"/>
    <w:rsid w:val="00EF6C54"/>
    <w:rsid w:val="156F4845"/>
    <w:rsid w:val="1F9D3C1F"/>
    <w:rsid w:val="27E946A3"/>
    <w:rsid w:val="3C6A33D4"/>
    <w:rsid w:val="5E3773D8"/>
    <w:rsid w:val="74A31E11"/>
    <w:rsid w:val="74E10608"/>
    <w:rsid w:val="794C66C2"/>
    <w:rsid w:val="7C3A1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1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7"/>
    <w:uiPriority w:val="99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7">
    <w:name w:val="正文_7"/>
    <w:next w:val="6"/>
    <w:uiPriority w:val="99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6">
    <w:name w:val="引文目录_6"/>
    <w:basedOn w:val="7"/>
    <w:next w:val="7"/>
    <w:uiPriority w:val="99"/>
    <w:unhideWhenUsed/>
    <w:qFormat/>
    <w:pPr>
      <w:ind w:leftChars="200" w:left="420"/>
    </w:pPr>
  </w:style>
  <w:style w:type="paragraph" w:styleId="a3">
    <w:name w:val="Normal Indent"/>
    <w:basedOn w:val="a"/>
    <w:qFormat/>
    <w:pPr>
      <w:widowControl/>
      <w:ind w:firstLine="420"/>
      <w:jc w:val="left"/>
    </w:pPr>
    <w:rPr>
      <w:kern w:val="0"/>
      <w:sz w:val="20"/>
      <w:szCs w:val="20"/>
    </w:rPr>
  </w:style>
  <w:style w:type="paragraph" w:styleId="a4">
    <w:name w:val="Body Text Indent"/>
    <w:basedOn w:val="a"/>
    <w:next w:val="a"/>
    <w:qFormat/>
    <w:pPr>
      <w:spacing w:after="120"/>
      <w:ind w:leftChars="200" w:left="420"/>
    </w:pPr>
  </w:style>
  <w:style w:type="paragraph" w:styleId="2">
    <w:name w:val="Body Text First Indent 2"/>
    <w:basedOn w:val="a4"/>
    <w:unhideWhenUsed/>
    <w:qFormat/>
    <w:pPr>
      <w:ind w:firstLineChars="200" w:firstLine="420"/>
    </w:pPr>
  </w:style>
  <w:style w:type="paragraph" w:customStyle="1" w:styleId="1043">
    <w:name w:val="正文_10_43"/>
    <w:qFormat/>
    <w:pPr>
      <w:widowControl w:val="0"/>
      <w:jc w:val="both"/>
    </w:pPr>
    <w:rPr>
      <w:rFonts w:ascii="Arial" w:eastAsia="宋体" w:hAnsi="Arial" w:cs="Arial"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1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7"/>
    <w:uiPriority w:val="99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7">
    <w:name w:val="正文_7"/>
    <w:next w:val="6"/>
    <w:uiPriority w:val="99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6">
    <w:name w:val="引文目录_6"/>
    <w:basedOn w:val="7"/>
    <w:next w:val="7"/>
    <w:uiPriority w:val="99"/>
    <w:unhideWhenUsed/>
    <w:qFormat/>
    <w:pPr>
      <w:ind w:leftChars="200" w:left="420"/>
    </w:pPr>
  </w:style>
  <w:style w:type="paragraph" w:styleId="a3">
    <w:name w:val="Normal Indent"/>
    <w:basedOn w:val="a"/>
    <w:qFormat/>
    <w:pPr>
      <w:widowControl/>
      <w:ind w:firstLine="420"/>
      <w:jc w:val="left"/>
    </w:pPr>
    <w:rPr>
      <w:kern w:val="0"/>
      <w:sz w:val="20"/>
      <w:szCs w:val="20"/>
    </w:rPr>
  </w:style>
  <w:style w:type="paragraph" w:styleId="a4">
    <w:name w:val="Body Text Indent"/>
    <w:basedOn w:val="a"/>
    <w:next w:val="a"/>
    <w:qFormat/>
    <w:pPr>
      <w:spacing w:after="120"/>
      <w:ind w:leftChars="200" w:left="420"/>
    </w:pPr>
  </w:style>
  <w:style w:type="paragraph" w:styleId="2">
    <w:name w:val="Body Text First Indent 2"/>
    <w:basedOn w:val="a4"/>
    <w:unhideWhenUsed/>
    <w:qFormat/>
    <w:pPr>
      <w:ind w:firstLineChars="200" w:firstLine="420"/>
    </w:pPr>
  </w:style>
  <w:style w:type="paragraph" w:customStyle="1" w:styleId="1043">
    <w:name w:val="正文_10_43"/>
    <w:qFormat/>
    <w:pPr>
      <w:widowControl w:val="0"/>
      <w:jc w:val="both"/>
    </w:pPr>
    <w:rPr>
      <w:rFonts w:ascii="Arial" w:eastAsia="宋体" w:hAnsi="Arial" w:cs="Arial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285</Words>
  <Characters>1629</Characters>
  <Application>Microsoft Office Word</Application>
  <DocSecurity>0</DocSecurity>
  <Lines>13</Lines>
  <Paragraphs>3</Paragraphs>
  <ScaleCrop>false</ScaleCrop>
  <Company>MS</Company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xb21cn</cp:lastModifiedBy>
  <cp:revision>4</cp:revision>
  <dcterms:created xsi:type="dcterms:W3CDTF">2025-04-07T08:12:00Z</dcterms:created>
  <dcterms:modified xsi:type="dcterms:W3CDTF">2025-04-07T08:23:00Z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F159202A02FD411E91F165E34C71673A_13</vt:lpwstr>
  </property>
  <property fmtid="{D5CDD505-2E9C-101B-9397-08002B2CF9AE}" pid="4" name="KSOTemplateDocerSaveRecord">
    <vt:lpwstr>eyJoZGlkIjoiZjZkODEwMzA4ZWE3MjE3M2QxMDAxMDkxMDc2MDIyN2QifQ==</vt:lpwstr>
  </property>
</Properties>
</file>