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25475">
      <w:pPr>
        <w:jc w:val="center"/>
        <w:rPr>
          <w:rFonts w:hint="eastAsia"/>
          <w:b/>
          <w:bCs/>
          <w:sz w:val="32"/>
          <w:szCs w:val="28"/>
          <w:lang w:val="en-US" w:eastAsia="zh-CN"/>
        </w:rPr>
      </w:pPr>
      <w:r>
        <w:rPr>
          <w:rFonts w:hint="eastAsia"/>
          <w:b/>
          <w:bCs/>
          <w:sz w:val="32"/>
          <w:szCs w:val="28"/>
          <w:lang w:val="en-US" w:eastAsia="zh-CN"/>
        </w:rPr>
        <w:t>采购需求</w:t>
      </w:r>
    </w:p>
    <w:p w14:paraId="7B26DCFF">
      <w:pPr>
        <w:rPr>
          <w:rFonts w:hint="eastAsia"/>
          <w:lang w:val="en-US" w:eastAsia="zh-CN"/>
        </w:rPr>
      </w:pPr>
    </w:p>
    <w:p w14:paraId="107EADBD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项目含分局及下辖派出所的多套网络线路整改、设备安装、系统部署及调试，由于此次网络线路整改涉及到公安现有多套不同的专用网络，为避免实施过程中出现网络安全事故。要求报价供应商在充分理解采购人的采购需求、安全要求、技术要求、交付要求以及售后服务要求的基础上，方可进行报价。因此报价供应商需在报价前联系采购人，取得采购人出具的项目需求沟通确认函之后方可参与报价。且在报价时需上传扫描件，否则视为无效报价。</w:t>
      </w:r>
    </w:p>
    <w:p w14:paraId="03ED52E7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质保期三年，含免费上门服务，三年内硬件非人为损坏，中标方负责免费更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换。</w:t>
      </w:r>
    </w:p>
    <w:p w14:paraId="6CD93D93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付款方式：合同签订验收合格后支付合同总金额的50%，2026年6月30日前支付合同总金额的25%，2027年6月30日前支付合同总金额的25%。分三年付清。</w:t>
      </w:r>
    </w:p>
    <w:tbl>
      <w:tblPr>
        <w:tblStyle w:val="13"/>
        <w:tblW w:w="84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163"/>
        <w:gridCol w:w="5335"/>
        <w:gridCol w:w="705"/>
        <w:gridCol w:w="699"/>
      </w:tblGrid>
      <w:tr w14:paraId="03DC5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5CA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AB4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3BE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参数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5342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3A6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单位</w:t>
            </w:r>
          </w:p>
        </w:tc>
      </w:tr>
      <w:tr w14:paraId="711C6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D05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9C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多点控制单元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BC4A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标准2U机箱，支持4K、H.265视频编解码协议，最大支持SVC接入端口：8路4K 30fps或16路1080P 60fps或32路1080P 30fps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视频编码 H.265、H.264 HP、H.264 BP、H.263等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主视频流分辨率 4K、1080P、720P、4CIF、CIF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演示流分辨率 4K、1080P、720P、4CIF、CIF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视频帧率 25fps、30fps、50fps、60fps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视频码率 64Kbps～10Mbps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音频编码 OPUS、AAC_LC、G719、G711a、G711u、G722、G722_1c、G722.1、G728、G729、MP3等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音频采样率 8KHz～48KHz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会议媒体协议 ITU-T H.323、IETF SIP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网络传输协议 IPv6/IPv4、TCP/IP、RTP、RTCP、HTTP/HTTPS、SNMP、SSH、DNS、DDNS、SRTP、TLS、NTP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其他协议 H.221、H.225、H.235、H.239、BFCP、H241、H.245、H.281、H.460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会议召集方式 预约会议、即时会议、会议模板等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会控 支持静闭音、多画面、轮询、语音激励等会议控制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网络抗丢包 30%丢包情况下保证会议音视频不受影响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网路传输安全"采用HTTPS协议传输，同时通过完善的鉴权机制保证浏览器访问MCU的安全性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采用H.235对媒体流和信令加密，同时支持SIP组网下TLS、SRTP加密"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公私网穿越 支持静态NAT、双网口骑墙、H.460等公私网穿越方式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会议加密 支持密SM2、SM3、SM4国密算法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支持WEB 支持WEB全中文界面操作及系统维护、远程升级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网络接口 4×RJ45 10/100/1000Mbps自适应网口</w:t>
            </w:r>
          </w:p>
          <w:p w14:paraId="05DB0E7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含配套授权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1AB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CF9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台</w:t>
            </w:r>
          </w:p>
        </w:tc>
      </w:tr>
      <w:tr w14:paraId="0798C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681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399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一体式终端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EA7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一体化设计，内置高清摄像机、编解码器，内置高清摄像头支持1080P30fps视频采集，10倍光学变焦，最大视角60.9°；支持媒体框架协议H.323/SIP；支持最新H.265视频编解码协议，OPUS音频编解码协议；支持1080P双流；视频输入1×内置摄像机输入、1xHDMI、1×VGA；视频输出2xHDMI；音频输入2×3.5mm、1×DH-AI（阵列麦克接口）；音频输出1×3.5mm，1xHDMI(与视频输出复用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371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040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台</w:t>
            </w:r>
          </w:p>
        </w:tc>
      </w:tr>
      <w:tr w14:paraId="01031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3DF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6D6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一体式终端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FAC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一体化设计，内置高清摄像机、编解码器、麦克风，内置高清摄像头支持1080P30fps视频采集，10倍光学变焦；支持媒体框架协议H.323/SIP；支持最新H.265视频编解码协议，OPUS音频编解码协议；支持1080P双流；视频输入1×HDMI、1×内置摄像机输入，视频输出1×HDMI；音频输入1×3.5mm，内置MIC；音频输出1x3.5mm，1×HDMI(与视频输出复用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832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693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台</w:t>
            </w:r>
          </w:p>
        </w:tc>
      </w:tr>
      <w:tr w14:paraId="0A39C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E97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5AB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一体式终端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A35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新外观设计，四合一设计，内置高清定焦摄像机、编解码器、阵列麦克风、支架；内置超高清4K镜头，水平视场角110°；支持媒体框架协议H.323/SIP；支持H.265视频编解码协议，支持1080P双流；视频输出2×HDMI；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1E3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C31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台</w:t>
            </w:r>
          </w:p>
        </w:tc>
      </w:tr>
      <w:tr w14:paraId="32270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4A3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431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全向麦克风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355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支持 360度全向拾音，6米拾音半径；48KHz采样率，全频语音，支持双声道立体声；内置回音消除(AEC)，噪音抑制(ANS)，自动增益控制(AGC)等算法直接连接终端即可使用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E83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435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台</w:t>
            </w:r>
          </w:p>
        </w:tc>
      </w:tr>
      <w:tr w14:paraId="61BAB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BED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D6E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视频综合接入平台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859B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4路HDMI输入+8路HDMI输出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视频输入分辨率：3840×2160@30Hz、2560×1440@30Hz、1920×1200@60Hz、1920×1080@60Hz、1920×1080@50Hz、1280×720@60Hz、1280×720@50Hz、1600×1200@60Hz、1280×960@60Hz、1680×1050@60Hz、1440×900@60Hz、1366×768@60Hz、1280×1024@60Hz、1024×768@60Hz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视频输出最大分辨率：4K（3840×2160@30Hz）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视频输出分辨率：3840×2160@30Hz、1920×1200@60Hz、1920×1080@60Hz、1920×1080@50Hz、1680×1050@60Hz、1600×1200@60Hz、1280×1024@60Hz、1280×720@60Hz、1280×720@50Hz、1024×768@60Hz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视频解码格式：H.264，H.265，Smart264，Smart265，MJPEG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解码分辨率：最高3200W像素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视频解码通道：128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视频解码能力：H.264/H.265：支持4路3200 W，或4路2400 W，或8路1200 W，或16路800 W，或20路600W，或32路400W，或64路1080P，或128路720P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电视墙数量：1个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电视墙规模：≤8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虚拟分屏：支持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单口画面分割数：1,2,4,6,8,9,12,16,25,36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网口：2个 RJ45 10M/100 M/1000 Mbps 自适应以太网接口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275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AE5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台</w:t>
            </w:r>
          </w:p>
        </w:tc>
      </w:tr>
      <w:tr w14:paraId="68655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A53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35C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通用三角支架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B9E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通用三角架，带托盘支架落地伸缩三脚架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E2F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D85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</w:tr>
      <w:tr w14:paraId="6849E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ACF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B81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落地机柜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2F1A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12U落地机柜，550宽400深600高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CF2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EA7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</w:t>
            </w:r>
          </w:p>
        </w:tc>
      </w:tr>
      <w:tr w14:paraId="1523A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E31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363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千兆交换机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E6C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非网管千兆交换机，千兆网络接入，提供16个千兆电口。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坚固式高强度金属外壳，高可靠性。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303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851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台</w:t>
            </w:r>
          </w:p>
        </w:tc>
      </w:tr>
      <w:tr w14:paraId="54C5A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49B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9B3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超五类网线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8EE4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300米/箱，蓝色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7DB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AB2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箱</w:t>
            </w:r>
          </w:p>
        </w:tc>
      </w:tr>
      <w:tr w14:paraId="6AEA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24C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F1E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超五类网线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0AB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300米/箱，黄色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7D2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05C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箱</w:t>
            </w:r>
          </w:p>
        </w:tc>
      </w:tr>
      <w:tr w14:paraId="1CECD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EBC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3BE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超五类网线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576A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300米/箱，灰色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B07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020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箱</w:t>
            </w:r>
          </w:p>
        </w:tc>
      </w:tr>
      <w:tr w14:paraId="6FC6B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30F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704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水晶头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880F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超五类水晶头，100个/包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5BF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0AE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包</w:t>
            </w:r>
          </w:p>
        </w:tc>
      </w:tr>
      <w:tr w14:paraId="6ECC0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258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E60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网络线路整改、设备安装、系统调试</w:t>
            </w:r>
          </w:p>
        </w:tc>
        <w:tc>
          <w:tcPr>
            <w:tcW w:w="5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81CF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含五个派出所安装支架定制，设备及线路整改，系统调试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D51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DD0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项</w:t>
            </w:r>
          </w:p>
        </w:tc>
      </w:tr>
    </w:tbl>
    <w:p w14:paraId="7D54D92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B910C"/>
    <w:multiLevelType w:val="multilevel"/>
    <w:tmpl w:val="B89B910C"/>
    <w:lvl w:ilvl="0" w:tentative="0">
      <w:start w:val="1"/>
      <w:numFmt w:val="chineseCounting"/>
      <w:pStyle w:val="2"/>
      <w:lvlText w:val="%1、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 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 "/>
      <w:lvlJc w:val="left"/>
      <w:pPr>
        <w:ind w:left="425" w:leftChars="0" w:hanging="425" w:firstLineChars="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 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E6330"/>
    <w:rsid w:val="02014481"/>
    <w:rsid w:val="02CA44A4"/>
    <w:rsid w:val="0322688F"/>
    <w:rsid w:val="03960557"/>
    <w:rsid w:val="04203A88"/>
    <w:rsid w:val="042E0FE4"/>
    <w:rsid w:val="050C28CB"/>
    <w:rsid w:val="07FD078E"/>
    <w:rsid w:val="087A3125"/>
    <w:rsid w:val="08B60C1F"/>
    <w:rsid w:val="0A18012F"/>
    <w:rsid w:val="0A5A5C88"/>
    <w:rsid w:val="0A87422F"/>
    <w:rsid w:val="0C0D44A4"/>
    <w:rsid w:val="0C1F37BE"/>
    <w:rsid w:val="0C234F78"/>
    <w:rsid w:val="0D37620A"/>
    <w:rsid w:val="0DAC05A1"/>
    <w:rsid w:val="0EF00610"/>
    <w:rsid w:val="0F5E7143"/>
    <w:rsid w:val="11B759C1"/>
    <w:rsid w:val="145A6655"/>
    <w:rsid w:val="151A12F7"/>
    <w:rsid w:val="15C543F3"/>
    <w:rsid w:val="16177843"/>
    <w:rsid w:val="16FE07FD"/>
    <w:rsid w:val="180D0E2B"/>
    <w:rsid w:val="18173A8C"/>
    <w:rsid w:val="19632EA2"/>
    <w:rsid w:val="1C584604"/>
    <w:rsid w:val="1CA23D18"/>
    <w:rsid w:val="1D536F37"/>
    <w:rsid w:val="1DAA7DF9"/>
    <w:rsid w:val="1E977B58"/>
    <w:rsid w:val="20491135"/>
    <w:rsid w:val="20500594"/>
    <w:rsid w:val="20C56697"/>
    <w:rsid w:val="20ED3B94"/>
    <w:rsid w:val="20F072BE"/>
    <w:rsid w:val="211755B8"/>
    <w:rsid w:val="22135F90"/>
    <w:rsid w:val="278D1747"/>
    <w:rsid w:val="2A4F666A"/>
    <w:rsid w:val="2B063410"/>
    <w:rsid w:val="2C7615E3"/>
    <w:rsid w:val="2CBA209D"/>
    <w:rsid w:val="2E732170"/>
    <w:rsid w:val="2E8C51E6"/>
    <w:rsid w:val="2EAF4C8C"/>
    <w:rsid w:val="2EB04FCF"/>
    <w:rsid w:val="30454287"/>
    <w:rsid w:val="307D17A2"/>
    <w:rsid w:val="316E7BAE"/>
    <w:rsid w:val="3290022F"/>
    <w:rsid w:val="35146358"/>
    <w:rsid w:val="35617BDE"/>
    <w:rsid w:val="36F4409D"/>
    <w:rsid w:val="37600B74"/>
    <w:rsid w:val="378C7F55"/>
    <w:rsid w:val="38702B46"/>
    <w:rsid w:val="38C27159"/>
    <w:rsid w:val="397078F8"/>
    <w:rsid w:val="3A346C19"/>
    <w:rsid w:val="3A4858CA"/>
    <w:rsid w:val="3AC14A46"/>
    <w:rsid w:val="3D4B79F6"/>
    <w:rsid w:val="3EBC6985"/>
    <w:rsid w:val="3EBD0921"/>
    <w:rsid w:val="3FA84ED6"/>
    <w:rsid w:val="40794B02"/>
    <w:rsid w:val="40962EA3"/>
    <w:rsid w:val="41293602"/>
    <w:rsid w:val="428E15E9"/>
    <w:rsid w:val="43A34DDE"/>
    <w:rsid w:val="457918DD"/>
    <w:rsid w:val="45D31570"/>
    <w:rsid w:val="46BE4E4D"/>
    <w:rsid w:val="49252857"/>
    <w:rsid w:val="4F7557C3"/>
    <w:rsid w:val="50C85095"/>
    <w:rsid w:val="51272686"/>
    <w:rsid w:val="51812F93"/>
    <w:rsid w:val="52BD1EC3"/>
    <w:rsid w:val="5339135D"/>
    <w:rsid w:val="572E4893"/>
    <w:rsid w:val="58212841"/>
    <w:rsid w:val="58317057"/>
    <w:rsid w:val="58910F35"/>
    <w:rsid w:val="58A27903"/>
    <w:rsid w:val="58BF7444"/>
    <w:rsid w:val="59921382"/>
    <w:rsid w:val="5A2C2C79"/>
    <w:rsid w:val="5AD933C8"/>
    <w:rsid w:val="5C9E4677"/>
    <w:rsid w:val="5CDA12AB"/>
    <w:rsid w:val="5D927117"/>
    <w:rsid w:val="5EAB10F0"/>
    <w:rsid w:val="5FDC3F71"/>
    <w:rsid w:val="6076564D"/>
    <w:rsid w:val="60827F9C"/>
    <w:rsid w:val="62A13BE8"/>
    <w:rsid w:val="62D57A50"/>
    <w:rsid w:val="641E6330"/>
    <w:rsid w:val="656F202D"/>
    <w:rsid w:val="66C21407"/>
    <w:rsid w:val="67E450CE"/>
    <w:rsid w:val="69BF3319"/>
    <w:rsid w:val="6B6F173B"/>
    <w:rsid w:val="6E5D7B5C"/>
    <w:rsid w:val="6E877A23"/>
    <w:rsid w:val="725C7F36"/>
    <w:rsid w:val="735C40FF"/>
    <w:rsid w:val="73CF67AC"/>
    <w:rsid w:val="74D31BE5"/>
    <w:rsid w:val="753A39AB"/>
    <w:rsid w:val="77616CE5"/>
    <w:rsid w:val="782154B8"/>
    <w:rsid w:val="78BF764E"/>
    <w:rsid w:val="78E27095"/>
    <w:rsid w:val="79E8576D"/>
    <w:rsid w:val="7B0271A1"/>
    <w:rsid w:val="7C6B196A"/>
    <w:rsid w:val="7C926B72"/>
    <w:rsid w:val="7CA35E55"/>
    <w:rsid w:val="7DA56282"/>
    <w:rsid w:val="7DEC34F0"/>
    <w:rsid w:val="7F4D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numPr>
        <w:ilvl w:val="0"/>
        <w:numId w:val="1"/>
      </w:numPr>
      <w:spacing w:before="140" w:beforeLines="0" w:beforeAutospacing="0" w:after="140" w:afterLines="0" w:afterAutospacing="0" w:line="360" w:lineRule="auto"/>
      <w:ind w:left="567" w:hanging="567"/>
      <w:outlineLvl w:val="0"/>
    </w:pPr>
    <w:rPr>
      <w:rFonts w:eastAsia="宋体"/>
      <w:b/>
      <w:kern w:val="44"/>
      <w:sz w:val="32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Autospacing="1" w:afterAutospacing="1" w:line="360" w:lineRule="auto"/>
      <w:jc w:val="center"/>
      <w:outlineLvl w:val="1"/>
    </w:pPr>
    <w:rPr>
      <w:rFonts w:ascii="微软雅黑" w:hAnsi="微软雅黑" w:eastAsia="微软雅黑" w:cstheme="majorBidi"/>
      <w:b/>
      <w:bCs/>
      <w:sz w:val="30"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spacing w:before="120" w:line="416" w:lineRule="auto"/>
      <w:ind w:firstLine="0" w:firstLineChars="0"/>
      <w:outlineLvl w:val="2"/>
    </w:pPr>
    <w:rPr>
      <w:rFonts w:cs="Times New Roman"/>
      <w:b/>
      <w:bCs/>
      <w:sz w:val="28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0"/>
    <w:pPr>
      <w:keepNext/>
      <w:keepLines/>
      <w:numPr>
        <w:ilvl w:val="3"/>
        <w:numId w:val="1"/>
      </w:numPr>
      <w:spacing w:line="360" w:lineRule="auto"/>
      <w:ind w:left="864" w:hanging="864" w:firstLineChars="0"/>
      <w:jc w:val="left"/>
      <w:outlineLvl w:val="3"/>
    </w:pPr>
    <w:rPr>
      <w:rFonts w:ascii="微软雅黑" w:hAnsi="微软雅黑" w:eastAsia="微软雅黑" w:cs="Times New Roman"/>
      <w:b/>
      <w:kern w:val="2"/>
      <w:sz w:val="28"/>
      <w:szCs w:val="21"/>
      <w:lang w:eastAsia="zh-CN"/>
    </w:rPr>
  </w:style>
  <w:style w:type="paragraph" w:styleId="6">
    <w:name w:val="heading 5"/>
    <w:basedOn w:val="1"/>
    <w:next w:val="1"/>
    <w:link w:val="19"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420"/>
      </w:tabs>
      <w:spacing w:before="240" w:after="-2147483648" w:afterAutospacing="1"/>
      <w:ind w:left="1008" w:hanging="1008" w:firstLineChars="0"/>
      <w:outlineLvl w:val="4"/>
    </w:pPr>
    <w:rPr>
      <w:rFonts w:eastAsia="方正小标宋简体" w:asciiTheme="majorAscii" w:hAnsiTheme="majorAscii" w:cstheme="majorEastAsia"/>
      <w:b/>
      <w:bCs/>
    </w:rPr>
  </w:style>
  <w:style w:type="paragraph" w:styleId="7">
    <w:name w:val="heading 6"/>
    <w:basedOn w:val="1"/>
    <w:next w:val="1"/>
    <w:link w:val="20"/>
    <w:semiHidden/>
    <w:unhideWhenUsed/>
    <w:qFormat/>
    <w:uiPriority w:val="0"/>
    <w:pPr>
      <w:keepNext/>
      <w:keepLines/>
      <w:numPr>
        <w:ilvl w:val="5"/>
        <w:numId w:val="1"/>
      </w:numPr>
      <w:tabs>
        <w:tab w:val="left" w:pos="420"/>
        <w:tab w:val="left" w:pos="1152"/>
      </w:tabs>
      <w:spacing w:before="240" w:afterAutospacing="1"/>
      <w:ind w:left="1151" w:hanging="1151" w:firstLineChars="0"/>
      <w:outlineLvl w:val="5"/>
    </w:pPr>
    <w:rPr>
      <w:rFonts w:eastAsia="方正小标宋简体" w:asciiTheme="majorAscii" w:hAnsiTheme="majorAscii" w:cstheme="majorEastAsia"/>
      <w:b/>
      <w:bCs/>
    </w:rPr>
  </w:style>
  <w:style w:type="paragraph" w:styleId="8">
    <w:name w:val="heading 7"/>
    <w:basedOn w:val="1"/>
    <w:next w:val="1"/>
    <w:link w:val="21"/>
    <w:semiHidden/>
    <w:unhideWhenUsed/>
    <w:qFormat/>
    <w:uiPriority w:val="0"/>
    <w:pPr>
      <w:keepNext/>
      <w:keepLines/>
      <w:numPr>
        <w:ilvl w:val="6"/>
        <w:numId w:val="1"/>
      </w:numPr>
      <w:tabs>
        <w:tab w:val="left" w:pos="420"/>
        <w:tab w:val="left" w:pos="1296"/>
      </w:tabs>
      <w:spacing w:before="240" w:afterAutospacing="1"/>
      <w:ind w:left="1296" w:hanging="1296" w:firstLineChars="0"/>
      <w:outlineLvl w:val="6"/>
    </w:pPr>
    <w:rPr>
      <w:rFonts w:eastAsia="方正小标宋简体" w:asciiTheme="majorAscii" w:hAnsiTheme="majorAscii" w:cstheme="majorEastAsia"/>
      <w:b/>
      <w:bCs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tabs>
        <w:tab w:val="left" w:pos="420"/>
        <w:tab w:val="left" w:pos="1440"/>
      </w:tabs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tabs>
        <w:tab w:val="left" w:pos="420"/>
        <w:tab w:val="left" w:pos="1584"/>
      </w:tabs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Body Text First Indent"/>
    <w:basedOn w:val="11"/>
    <w:qFormat/>
    <w:uiPriority w:val="0"/>
    <w:pPr>
      <w:ind w:firstLine="420" w:firstLineChars="100"/>
    </w:pPr>
  </w:style>
  <w:style w:type="character" w:customStyle="1" w:styleId="15">
    <w:name w:val="标题 2 Char"/>
    <w:basedOn w:val="14"/>
    <w:link w:val="3"/>
    <w:qFormat/>
    <w:uiPriority w:val="9"/>
    <w:rPr>
      <w:rFonts w:ascii="微软雅黑" w:hAnsi="微软雅黑" w:eastAsia="微软雅黑" w:cstheme="majorBidi"/>
      <w:b/>
      <w:bCs/>
      <w:kern w:val="2"/>
      <w:sz w:val="28"/>
      <w:szCs w:val="32"/>
      <w:lang w:eastAsia="zh-CN"/>
    </w:rPr>
  </w:style>
  <w:style w:type="character" w:customStyle="1" w:styleId="16">
    <w:name w:val="标题 3 Char"/>
    <w:basedOn w:val="14"/>
    <w:link w:val="4"/>
    <w:qFormat/>
    <w:uiPriority w:val="0"/>
    <w:rPr>
      <w:rFonts w:ascii="宋体" w:hAnsi="宋体" w:eastAsia="宋体" w:cs="Times New Roman"/>
      <w:b/>
      <w:bCs/>
      <w:kern w:val="2"/>
      <w:sz w:val="24"/>
      <w:szCs w:val="32"/>
      <w:lang w:eastAsia="zh-CN"/>
    </w:rPr>
  </w:style>
  <w:style w:type="character" w:customStyle="1" w:styleId="17">
    <w:name w:val="标题 1 字符"/>
    <w:basedOn w:val="14"/>
    <w:link w:val="2"/>
    <w:qFormat/>
    <w:uiPriority w:val="0"/>
    <w:rPr>
      <w:rFonts w:ascii="微软雅黑" w:hAnsi="微软雅黑" w:eastAsia="宋体" w:cstheme="minorBidi"/>
      <w:b/>
      <w:sz w:val="44"/>
      <w:szCs w:val="22"/>
      <w:lang w:eastAsia="zh-CN"/>
    </w:rPr>
  </w:style>
  <w:style w:type="character" w:customStyle="1" w:styleId="18">
    <w:name w:val="标题 4 Char"/>
    <w:basedOn w:val="14"/>
    <w:link w:val="5"/>
    <w:qFormat/>
    <w:uiPriority w:val="9"/>
    <w:rPr>
      <w:rFonts w:ascii="微软雅黑" w:hAnsi="微软雅黑" w:eastAsia="微软雅黑" w:cs="Times New Roman"/>
      <w:b/>
      <w:bCs/>
      <w:kern w:val="2"/>
      <w:sz w:val="28"/>
      <w:szCs w:val="21"/>
      <w:lang w:eastAsia="zh-CN"/>
    </w:rPr>
  </w:style>
  <w:style w:type="character" w:customStyle="1" w:styleId="19">
    <w:name w:val="标题 5 Char"/>
    <w:basedOn w:val="14"/>
    <w:link w:val="6"/>
    <w:qFormat/>
    <w:uiPriority w:val="9"/>
    <w:rPr>
      <w:rFonts w:eastAsia="方正小标宋简体" w:asciiTheme="majorAscii" w:hAnsiTheme="majorAscii" w:cstheme="majorEastAsia"/>
      <w:b/>
      <w:bCs/>
      <w:sz w:val="28"/>
      <w:szCs w:val="28"/>
    </w:rPr>
  </w:style>
  <w:style w:type="character" w:customStyle="1" w:styleId="20">
    <w:name w:val="标题 6 Char"/>
    <w:basedOn w:val="14"/>
    <w:link w:val="7"/>
    <w:qFormat/>
    <w:uiPriority w:val="9"/>
    <w:rPr>
      <w:rFonts w:eastAsia="方正小标宋简体" w:asciiTheme="majorAscii" w:hAnsiTheme="majorAscii" w:cstheme="majorEastAsia"/>
      <w:b/>
      <w:bCs/>
      <w:sz w:val="28"/>
      <w:szCs w:val="28"/>
    </w:rPr>
  </w:style>
  <w:style w:type="character" w:customStyle="1" w:styleId="21">
    <w:name w:val="标题 7 Char"/>
    <w:basedOn w:val="14"/>
    <w:link w:val="8"/>
    <w:qFormat/>
    <w:uiPriority w:val="9"/>
    <w:rPr>
      <w:rFonts w:eastAsia="方正小标宋简体" w:asciiTheme="majorAscii" w:hAnsiTheme="majorAscii" w:cstheme="majorEastAsia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湖南分公司</Company>
  <Pages>3</Pages>
  <Words>1706</Words>
  <Characters>2578</Characters>
  <Lines>0</Lines>
  <Paragraphs>0</Paragraphs>
  <TotalTime>41</TotalTime>
  <ScaleCrop>false</ScaleCrop>
  <LinksUpToDate>false</LinksUpToDate>
  <CharactersWithSpaces>2616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2025-06-17T02:53:00Z</dcterms:created>
  <dc:creator>Administrator</dc:creator>
  <cp:lastModifiedBy>wyh</cp:lastModifiedBy>
  <dcterms:modified xsi:type="dcterms:W3CDTF">2025-06-23T08:51:55Z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DE8D0A97A27C4095A5DC8FE3E1EEECB0_13</vt:lpwstr>
  </property>
  <property fmtid="{D5CDD505-2E9C-101B-9397-08002B2CF9AE}" pid="4" name="KSOTemplateDocerSaveRecord">
    <vt:lpwstr>eyJoZGlkIjoiMTUwMDA5NzNlNzY1YmI0MDUxN2I0NjQ0YWE1ZjMwOGMiLCJ1c2VySWQiOiIzMjQ1Nzg3OTYifQ==</vt:lpwstr>
  </property>
</Properties>
</file>