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EAC8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0"/>
        <w:jc w:val="both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2025年邵阳市稻谷质量安全监测项目采购需求</w:t>
      </w:r>
    </w:p>
    <w:p w14:paraId="4AE21B6A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</w:p>
    <w:p w14:paraId="167BDC5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28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根根据省农业农村厅《2025年湖南省农产品质量安全监测计划》、市农业农村局《2025年邵阳市农产品质量安全监测方案》和《关于2025年稻谷质量安全检测的通知》要求，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今年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邵阳市农业综合服务中心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拟将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批次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稻谷检测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任务委托第三方检测机构组织实施，服务经费预算为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29.5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万元。现将“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邵阳市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稻谷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质量安全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项目”公示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如下：</w:t>
      </w:r>
    </w:p>
    <w:p w14:paraId="74E003F3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一、采购项目</w:t>
      </w:r>
    </w:p>
    <w:p w14:paraId="48076201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邵阳市农业综合服务中心202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年稻谷质量安全委托监测项目。</w:t>
      </w:r>
    </w:p>
    <w:p w14:paraId="09AAC135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2、中标供应商：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1家。</w:t>
      </w:r>
    </w:p>
    <w:p w14:paraId="45420DA3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3、采购项目预算：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不超过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29.5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万元</w:t>
      </w:r>
    </w:p>
    <w:p w14:paraId="79BFFDE7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二、供应商资格条件</w:t>
      </w:r>
    </w:p>
    <w:p w14:paraId="53CDC410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报价方已在湖南政府采购电子卖场注册并能正常下单交易。</w:t>
      </w:r>
    </w:p>
    <w:p w14:paraId="0809BCFD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近两年被省、市农业农村、市场监管部门列入黑名单的企业不得参与本项目的政府采购活动。</w:t>
      </w:r>
    </w:p>
    <w:p w14:paraId="5480E88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被“信用中国”网站列入失信被执行人和重大税收违法案件当事人名单的、被“中国政府采购网”或“中国湖南省政府采购”网站列入政府采购严重违法失信行为记录名单（处罚期限尚未届满的），不得参与本项目的政府采购活动。</w:t>
      </w:r>
    </w:p>
    <w:bookmarkEnd w:id="0"/>
    <w:p w14:paraId="5C7BB745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符合《中华人民共和国政府采购法》的相关规定，并提供以下证明材料：</w:t>
      </w:r>
    </w:p>
    <w:p w14:paraId="19F61810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326" w:firstLineChars="1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（1）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供应商法人营业执照副本复印件；</w:t>
      </w:r>
    </w:p>
    <w:p w14:paraId="6057D0F7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326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（2）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供应商提供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稻谷监测项目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相关工作业绩；</w:t>
      </w:r>
    </w:p>
    <w:p w14:paraId="3C250009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326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（3）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供应商参加本次政府采购活动前3年内没有重大违法记录的书面声明。</w:t>
      </w:r>
    </w:p>
    <w:p w14:paraId="3D1F733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特定资格条件：</w:t>
      </w:r>
    </w:p>
    <w:p w14:paraId="7A8863B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right="0" w:firstLine="326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（1）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投标人必须具有省级农业主管部门颁发的农产品质量安全检测机构CATL认证和市场监督（或质监部门）颁发的CMA认证（有效期内），提供证书复印件。</w:t>
      </w:r>
    </w:p>
    <w:p w14:paraId="53E9F187">
      <w:pPr>
        <w:pStyle w:val="1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 w:rightChars="0" w:firstLine="326" w:firstLineChars="1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仿宋" w:hAnsi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实验室能力：具备高效液相色谱仪，液相色谱仪，气相色谱仪，气相色谱质谱联用仪等仪器，实验室面积在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000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平方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以上。</w:t>
      </w:r>
    </w:p>
    <w:p w14:paraId="098C7311">
      <w:pPr>
        <w:pStyle w:val="1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Chars="0" w:right="0" w:rightChars="0" w:firstLine="326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仿宋" w:hAnsi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该项目采购因涉及合同实施的具体细节和相关程序，报价单位必须提供相关资质证明材料并上传采购方确认函（含提交被业务科室确认的详细抽检方案），并与采购实施机构沟通，否则视竞价单位报价无效。</w:t>
      </w:r>
    </w:p>
    <w:p w14:paraId="07A196A9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三、采购需求</w:t>
      </w:r>
    </w:p>
    <w:p w14:paraId="5EE2FF1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326" w:firstLineChars="100"/>
        <w:jc w:val="both"/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（一）目标任务：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在全市7个产粮大县范围内监测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批次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稻谷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018987EB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326" w:firstLineChars="1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（二）实施内容：</w:t>
      </w:r>
    </w:p>
    <w:p w14:paraId="7CB8F634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1、监测地点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：在全市7个产粮大县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种植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合作社、种植大户等。</w:t>
      </w:r>
    </w:p>
    <w:p w14:paraId="2149043D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2、监测品种: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早、中、晚稻稻谷。</w:t>
      </w:r>
    </w:p>
    <w:p w14:paraId="4DE4A9F1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3、监测项目：</w:t>
      </w:r>
    </w:p>
    <w:p w14:paraId="041873E3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监测项目为甲胺磷、氧乐果、甲拌磷、对硫磷、甲基对硫磷、乐果、敌敌畏、毒死蜱、三唑磷、丙溴磷、水胺硫磷、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久效磷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、倍硫磷、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杀扑磷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杀螟硫磷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亚胺硫磷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马拉硫磷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喹硫磷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灭菌磷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、辛硫磷、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二嗪磷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灭线磷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等22种农药残留量以及重金属铅和镉。</w:t>
      </w:r>
    </w:p>
    <w:p w14:paraId="3F33C129">
      <w:pPr>
        <w:keepNext w:val="0"/>
        <w:keepLines w:val="0"/>
        <w:widowControl/>
        <w:numPr>
          <w:ilvl w:val="0"/>
          <w:numId w:val="0"/>
        </w:numPr>
        <w:suppressLineNumbers w:val="0"/>
        <w:overflowPunct w:val="0"/>
        <w:topLinePunct/>
        <w:ind w:firstLine="326" w:firstLineChars="1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（三）工作安排</w:t>
      </w:r>
    </w:p>
    <w:p w14:paraId="11B14D2C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总批次为</w:t>
      </w:r>
      <w:r>
        <w:rPr>
          <w:rFonts w:hint="eastAsia" w:ascii="仿宋" w:hAnsi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批次稻谷，采样时间分为早，中，晚稻三个时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z w:val="32"/>
          <w:szCs w:val="32"/>
          <w:shd w:val="clear" w:fill="FFFFFF"/>
          <w:lang w:val="en-US" w:eastAsia="zh-CN"/>
        </w:rPr>
        <w:t>间段，具体详细抽样计划及批次安排联系对应科室主任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获取。</w:t>
      </w:r>
    </w:p>
    <w:p w14:paraId="083E0556">
      <w:pPr>
        <w:keepNext w:val="0"/>
        <w:keepLines w:val="0"/>
        <w:widowControl/>
        <w:numPr>
          <w:ilvl w:val="0"/>
          <w:numId w:val="0"/>
        </w:numPr>
        <w:suppressLineNumbers w:val="0"/>
        <w:overflowPunct w:val="0"/>
        <w:topLinePunct/>
        <w:ind w:firstLine="326" w:firstLineChars="100"/>
        <w:jc w:val="left"/>
        <w:rPr>
          <w:rFonts w:hint="eastAsia" w:ascii="仿宋" w:hAnsi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（四）检测时效要求</w:t>
      </w:r>
    </w:p>
    <w:p w14:paraId="51D05DD1">
      <w:pPr>
        <w:keepNext w:val="0"/>
        <w:keepLines w:val="0"/>
        <w:widowControl/>
        <w:numPr>
          <w:ilvl w:val="0"/>
          <w:numId w:val="0"/>
        </w:numPr>
        <w:suppressLineNumbers w:val="0"/>
        <w:overflowPunct w:val="0"/>
        <w:topLinePunct/>
        <w:ind w:firstLine="652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样品到达实验室后须在10个工作日出具检测报告。</w:t>
      </w:r>
    </w:p>
    <w:p w14:paraId="02151696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overflowPunct w:val="0"/>
        <w:topLinePunct/>
        <w:spacing w:before="0" w:beforeAutospacing="0" w:after="0" w:afterAutospacing="0" w:line="26" w:lineRule="atLeast"/>
        <w:ind w:left="0" w:right="0" w:firstLine="65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343C9E13">
      <w:pPr>
        <w:overflowPunct w:val="0"/>
        <w:topLinePunct/>
        <w:ind w:firstLine="5216" w:firstLineChars="16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D712315">
      <w:pPr>
        <w:overflowPunct w:val="0"/>
        <w:topLinePunct/>
        <w:ind w:firstLine="5216" w:firstLineChars="16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邵阳市农业综合服务中心</w:t>
      </w:r>
    </w:p>
    <w:p w14:paraId="0810E634">
      <w:pPr>
        <w:pStyle w:val="2"/>
        <w:ind w:firstLine="5966" w:firstLineChars="1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2025年7月3日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1049" w:gutter="0"/>
      <w:cols w:space="425" w:num="1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60C34">
    <w:pPr>
      <w:pStyle w:val="13"/>
      <w:spacing w:line="471" w:lineRule="auto"/>
      <w:rPr>
        <w:rFonts w:ascii="宋体"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73D86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HorizontalSpacing w:val="308"/>
  <w:drawingGridVerticalSpacing w:val="296"/>
  <w:displayHorizontalDrawingGridEvery w:val="1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YTAwNzU2YzY5ZmZkMGE5NjAxOWJlODcwMzBiMzIifQ=="/>
  </w:docVars>
  <w:rsids>
    <w:rsidRoot w:val="35C836F2"/>
    <w:rsid w:val="07EA1E3B"/>
    <w:rsid w:val="0817488F"/>
    <w:rsid w:val="0A062F31"/>
    <w:rsid w:val="0B5302E6"/>
    <w:rsid w:val="35C836F2"/>
    <w:rsid w:val="3A0809C1"/>
    <w:rsid w:val="3DAA0925"/>
    <w:rsid w:val="40763B34"/>
    <w:rsid w:val="41E31120"/>
    <w:rsid w:val="445A19AB"/>
    <w:rsid w:val="46ED16CF"/>
    <w:rsid w:val="4CAF0315"/>
    <w:rsid w:val="56D003D8"/>
    <w:rsid w:val="5A6439F3"/>
    <w:rsid w:val="68273865"/>
    <w:rsid w:val="6A766AA0"/>
    <w:rsid w:val="740215E4"/>
    <w:rsid w:val="75541F2B"/>
    <w:rsid w:val="782556C2"/>
    <w:rsid w:val="7AE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overflowPunct w:val="0"/>
      <w:topLinePunct/>
      <w:adjustRightInd w:val="0"/>
      <w:jc w:val="both"/>
    </w:pPr>
    <w:rPr>
      <w:rFonts w:ascii="Times New Roman" w:eastAsia="仿宋" w:cs="Times New Roman" w:hAnsiTheme="minorHAnsi"/>
      <w:spacing w:val="-6"/>
      <w:kern w:val="2"/>
      <w:sz w:val="32"/>
      <w:szCs w:val="32"/>
      <w:lang w:val="en-US" w:eastAsia="zh-CN" w:bidi="ar-SA"/>
    </w:rPr>
  </w:style>
  <w:style w:type="paragraph" w:styleId="3">
    <w:name w:val="heading 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</w:rPr>
  </w:style>
  <w:style w:type="paragraph" w:styleId="4">
    <w:name w:val="heading 2"/>
    <w:autoRedefine/>
    <w:semiHidden/>
    <w:unhideWhenUsed/>
    <w:qFormat/>
    <w:uiPriority w:val="0"/>
    <w:pPr>
      <w:widowControl w:val="0"/>
      <w:overflowPunct w:val="0"/>
      <w:topLinePunct/>
      <w:spacing w:before="0" w:beforeAutospacing="1" w:after="0" w:afterAutospacing="1"/>
      <w:jc w:val="both"/>
    </w:pPr>
    <w:rPr>
      <w:rFonts w:hint="eastAsia" w:ascii="Times New Roman" w:hAnsi="宋体" w:eastAsia="楷体" w:cs="Times New Roman"/>
      <w:kern w:val="2"/>
      <w:sz w:val="32"/>
      <w:szCs w:val="32"/>
      <w:lang w:val="en-US" w:eastAsia="zh-CN" w:bidi="ar"/>
    </w:rPr>
  </w:style>
  <w:style w:type="paragraph" w:styleId="5">
    <w:name w:val="heading 3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2"/>
    </w:pPr>
    <w:rPr>
      <w:rFonts w:ascii="Times New Roman" w:hAnsi="Times New Roman" w:eastAsia="仿宋" w:cs="Times New Roman"/>
      <w:kern w:val="2"/>
      <w:sz w:val="32"/>
      <w:szCs w:val="32"/>
    </w:rPr>
  </w:style>
  <w:style w:type="paragraph" w:styleId="6">
    <w:name w:val="heading 4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3"/>
    </w:pPr>
    <w:rPr>
      <w:rFonts w:ascii="Times New Roman" w:hAnsi="Arial" w:eastAsia="仿宋" w:cs="Times New Roman"/>
      <w:kern w:val="2"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Normal Indent"/>
    <w:basedOn w:val="1"/>
    <w:next w:val="8"/>
    <w:autoRedefine/>
    <w:qFormat/>
    <w:uiPriority w:val="0"/>
    <w:pPr>
      <w:widowControl/>
      <w:ind w:firstLine="420"/>
      <w:jc w:val="left"/>
    </w:pPr>
    <w:rPr>
      <w:rFonts w:eastAsia="宋体" w:cs="Times New Roman"/>
      <w:kern w:val="0"/>
      <w:sz w:val="20"/>
      <w:szCs w:val="20"/>
    </w:rPr>
  </w:style>
  <w:style w:type="paragraph" w:customStyle="1" w:styleId="8">
    <w:name w:val="Default"/>
    <w:next w:val="9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目录 81"/>
    <w:basedOn w:val="1"/>
    <w:next w:val="1"/>
    <w:autoRedefine/>
    <w:qFormat/>
    <w:uiPriority w:val="99"/>
    <w:pPr>
      <w:ind w:left="2940"/>
    </w:pPr>
    <w:rPr>
      <w:rFonts w:ascii="Calibri" w:hAnsi="宋体" w:eastAsia="宋体" w:cs="宋体"/>
      <w:kern w:val="0"/>
      <w:szCs w:val="20"/>
    </w:rPr>
  </w:style>
  <w:style w:type="paragraph" w:styleId="10">
    <w:name w:val="annotation text"/>
    <w:basedOn w:val="1"/>
    <w:autoRedefine/>
    <w:qFormat/>
    <w:uiPriority w:val="0"/>
    <w:pPr>
      <w:jc w:val="left"/>
    </w:pPr>
  </w:style>
  <w:style w:type="paragraph" w:styleId="11">
    <w:name w:val="Body Text Indent"/>
    <w:basedOn w:val="1"/>
    <w:next w:val="12"/>
    <w:qFormat/>
    <w:uiPriority w:val="0"/>
    <w:pPr>
      <w:spacing w:after="120"/>
      <w:ind w:left="200" w:leftChars="200"/>
    </w:pPr>
    <w:rPr>
      <w:rFonts w:ascii="Calibri" w:hAnsi="Calibri" w:eastAsia="宋体" w:cs="Times New Roman"/>
      <w:szCs w:val="24"/>
    </w:rPr>
  </w:style>
  <w:style w:type="paragraph" w:customStyle="1" w:styleId="12">
    <w:name w:val="font5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 2"/>
    <w:basedOn w:val="11"/>
    <w:next w:val="7"/>
    <w:unhideWhenUsed/>
    <w:qFormat/>
    <w:uiPriority w:val="0"/>
    <w:pPr>
      <w:ind w:left="420" w:firstLine="420" w:firstLineChars="200"/>
    </w:pPr>
  </w:style>
  <w:style w:type="character" w:styleId="19">
    <w:name w:val="Strong"/>
    <w:basedOn w:val="1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1128</Characters>
  <Lines>0</Lines>
  <Paragraphs>0</Paragraphs>
  <TotalTime>0</TotalTime>
  <ScaleCrop>false</ScaleCrop>
  <LinksUpToDate>false</LinksUpToDate>
  <CharactersWithSpaces>1129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2024-05-21T01:47:00Z</dcterms:created>
  <dc:creator>ZXY</dc:creator>
  <cp:lastModifiedBy>琰</cp:lastModifiedBy>
  <cp:lastPrinted>2024-07-24T02:22:00Z</cp:lastPrinted>
  <dcterms:modified xsi:type="dcterms:W3CDTF">2025-07-03T02:18:13Z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3E3587CC634C4E83BDCBE7607ECBF599_13</vt:lpwstr>
  </property>
  <property fmtid="{D5CDD505-2E9C-101B-9397-08002B2CF9AE}" pid="4" name="KSOTemplateDocerSaveRecord">
    <vt:lpwstr>eyJoZGlkIjoiODQ0YTAwNzU2YzY5ZmZkMGE5NjAxOWJlODcwMzBiMzIiLCJ1c2VySWQiOiIxMDg4MTcwMTM2In0=</vt:lpwstr>
  </property>
</Properties>
</file>