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eastAsia" w:ascii="宋体" w:cs="宋体"/>
          <w:b/>
          <w:color w:val="auto"/>
          <w:sz w:val="44"/>
          <w:szCs w:val="44"/>
          <w:lang w:eastAsia="zh-CN"/>
        </w:rPr>
      </w:pPr>
      <w:r>
        <w:rPr>
          <w:rFonts w:ascii="宋体" w:hAnsi="宋体" w:eastAsia="宋体" w:cs="宋体"/>
          <w:b/>
          <w:color w:val="auto"/>
          <w:sz w:val="44"/>
          <w:szCs w:val="44"/>
        </w:rPr>
        <w:t>武冈市</w:t>
      </w:r>
      <w:r>
        <w:rPr>
          <w:rFonts w:hint="eastAsia" w:ascii="宋体" w:cs="宋体"/>
          <w:b/>
          <w:color w:val="auto"/>
          <w:sz w:val="44"/>
          <w:szCs w:val="44"/>
          <w:lang w:eastAsia="zh-CN"/>
        </w:rPr>
        <w:t>公办学校（园）</w:t>
      </w:r>
      <w:r>
        <w:rPr>
          <w:rFonts w:hint="eastAsia" w:ascii="宋体" w:cs="宋体"/>
          <w:b/>
          <w:color w:val="auto"/>
          <w:sz w:val="44"/>
          <w:szCs w:val="44"/>
          <w:lang w:val="en-US" w:eastAsia="zh-CN"/>
        </w:rPr>
        <w:t>2024年</w:t>
      </w:r>
      <w:r>
        <w:rPr>
          <w:rFonts w:hint="eastAsia" w:ascii="宋体" w:cs="宋体"/>
          <w:b/>
          <w:color w:val="auto"/>
          <w:sz w:val="44"/>
          <w:szCs w:val="44"/>
          <w:lang w:eastAsia="zh-CN"/>
        </w:rPr>
        <w:t>食用油</w:t>
      </w:r>
    </w:p>
    <w:p>
      <w:pPr>
        <w:spacing w:after="0" w:line="240" w:lineRule="auto"/>
        <w:jc w:val="center"/>
        <w:rPr>
          <w:rFonts w:ascii="宋体" w:hAnsi="宋体" w:eastAsia="宋体" w:cs="宋体"/>
          <w:b/>
          <w:color w:val="auto"/>
          <w:sz w:val="44"/>
          <w:szCs w:val="44"/>
        </w:rPr>
      </w:pPr>
      <w:r>
        <w:rPr>
          <w:rFonts w:ascii="宋体" w:hAnsi="宋体" w:eastAsia="宋体" w:cs="宋体"/>
          <w:b/>
          <w:color w:val="auto"/>
          <w:sz w:val="44"/>
          <w:szCs w:val="44"/>
        </w:rPr>
        <w:t>采购合同</w:t>
      </w:r>
    </w:p>
    <w:p>
      <w:pPr>
        <w:spacing w:after="0" w:line="240" w:lineRule="auto"/>
        <w:ind w:firstLine="1250"/>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电子卖场合同</w:t>
      </w:r>
      <w:r>
        <w:rPr>
          <w:rFonts w:hint="eastAsia" w:ascii="仿宋" w:hAnsi="仿宋" w:eastAsia="仿宋" w:cs="仿宋"/>
          <w:color w:val="auto"/>
          <w:sz w:val="32"/>
          <w:szCs w:val="32"/>
        </w:rPr>
        <w:t>采购编号：</w:t>
      </w:r>
    </w:p>
    <w:p>
      <w:pPr>
        <w:spacing w:after="0" w:line="240" w:lineRule="auto"/>
        <w:jc w:val="both"/>
        <w:rPr>
          <w:rFonts w:hint="eastAsia" w:ascii="仿宋" w:hAnsi="仿宋" w:eastAsia="仿宋" w:cs="仿宋"/>
          <w:color w:val="auto"/>
          <w:sz w:val="32"/>
          <w:szCs w:val="32"/>
        </w:rPr>
      </w:pPr>
      <w:r>
        <w:rPr>
          <w:rFonts w:hint="eastAsia" w:ascii="仿宋" w:hAnsi="仿宋" w:eastAsia="仿宋" w:cs="仿宋"/>
          <w:color w:val="auto"/>
          <w:sz w:val="32"/>
          <w:szCs w:val="32"/>
        </w:rPr>
        <w:t xml:space="preserve">采购人（学校全称）：               </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（以下简称甲方）</w:t>
      </w:r>
    </w:p>
    <w:p>
      <w:pPr>
        <w:spacing w:after="0" w:line="240" w:lineRule="auto"/>
        <w:jc w:val="both"/>
        <w:rPr>
          <w:rFonts w:hint="eastAsia" w:ascii="仿宋" w:hAnsi="仿宋" w:eastAsia="仿宋" w:cs="仿宋"/>
          <w:color w:val="auto"/>
          <w:sz w:val="32"/>
          <w:szCs w:val="32"/>
        </w:rPr>
      </w:pPr>
      <w:r>
        <w:rPr>
          <w:rFonts w:hint="eastAsia" w:ascii="仿宋" w:hAnsi="仿宋" w:eastAsia="仿宋" w:cs="仿宋"/>
          <w:color w:val="auto"/>
          <w:sz w:val="32"/>
          <w:szCs w:val="32"/>
        </w:rPr>
        <w:t>供应商（全称）：                    （以下简称乙方）</w:t>
      </w:r>
    </w:p>
    <w:p>
      <w:pPr>
        <w:pStyle w:val="8"/>
        <w:keepNext w:val="0"/>
        <w:keepLines w:val="0"/>
        <w:pageBreakBefore w:val="0"/>
        <w:kinsoku/>
        <w:wordWrap/>
        <w:overflowPunct/>
        <w:topLinePunct w:val="0"/>
        <w:autoSpaceDE/>
        <w:autoSpaceDN/>
        <w:bidi w:val="0"/>
        <w:spacing w:line="500" w:lineRule="exact"/>
        <w:ind w:left="0" w:firstLine="640" w:firstLineChars="200"/>
        <w:textAlignment w:val="auto"/>
        <w:rPr>
          <w:rFonts w:hint="eastAsia" w:ascii="仿宋" w:hAnsi="仿宋" w:eastAsia="仿宋" w:cs="仿宋"/>
          <w:color w:val="auto"/>
          <w:sz w:val="32"/>
          <w:szCs w:val="32"/>
        </w:rPr>
      </w:pPr>
      <w:r>
        <w:rPr>
          <w:rFonts w:hint="eastAsia" w:ascii="仿宋" w:hAnsi="仿宋" w:eastAsia="仿宋" w:cs="仿宋"/>
          <w:bCs/>
          <w:color w:val="auto"/>
          <w:kern w:val="0"/>
          <w:sz w:val="32"/>
          <w:szCs w:val="32"/>
        </w:rPr>
        <w:t>为了保护甲、乙双方合法权益，根据《中华人民共和国民法典》《中华人民共和国政府采购法》</w:t>
      </w:r>
      <w:r>
        <w:rPr>
          <w:rFonts w:hint="eastAsia" w:ascii="仿宋" w:hAnsi="仿宋" w:eastAsia="仿宋" w:cs="仿宋"/>
          <w:color w:val="auto"/>
          <w:sz w:val="32"/>
          <w:szCs w:val="32"/>
        </w:rPr>
        <w:t>及有关法律、法规、规章，武冈市</w:t>
      </w:r>
      <w:r>
        <w:rPr>
          <w:rFonts w:hint="eastAsia" w:ascii="仿宋" w:hAnsi="仿宋" w:eastAsia="仿宋" w:cs="仿宋"/>
          <w:color w:val="auto"/>
          <w:sz w:val="32"/>
          <w:szCs w:val="32"/>
          <w:lang w:eastAsia="zh-CN"/>
        </w:rPr>
        <w:t>公办学校（园）</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年大宗食品</w:t>
      </w:r>
      <w:r>
        <w:rPr>
          <w:rFonts w:hint="eastAsia" w:ascii="仿宋" w:hAnsi="仿宋" w:eastAsia="仿宋" w:cs="仿宋"/>
          <w:color w:val="auto"/>
          <w:sz w:val="32"/>
          <w:szCs w:val="32"/>
          <w:lang w:eastAsia="zh-CN"/>
        </w:rPr>
        <w:t>食用油</w:t>
      </w:r>
      <w:r>
        <w:rPr>
          <w:rFonts w:hint="eastAsia" w:ascii="仿宋" w:hAnsi="仿宋" w:eastAsia="仿宋" w:cs="仿宋"/>
          <w:color w:val="auto"/>
          <w:sz w:val="32"/>
          <w:szCs w:val="32"/>
        </w:rPr>
        <w:t>采购项目，通过</w:t>
      </w:r>
      <w:r>
        <w:rPr>
          <w:rFonts w:hint="eastAsia" w:ascii="仿宋" w:hAnsi="仿宋" w:eastAsia="仿宋" w:cs="仿宋"/>
          <w:b w:val="0"/>
          <w:bCs w:val="0"/>
          <w:color w:val="auto"/>
          <w:sz w:val="32"/>
          <w:szCs w:val="32"/>
          <w:lang w:val="en-US" w:eastAsia="zh-CN"/>
        </w:rPr>
        <w:t>湖南省政府采购电子卖场通过竞价模式确定乙方为食用油成交供应商</w:t>
      </w:r>
      <w:r>
        <w:rPr>
          <w:rFonts w:hint="eastAsia" w:ascii="仿宋" w:hAnsi="仿宋" w:eastAsia="仿宋" w:cs="仿宋"/>
          <w:color w:val="auto"/>
          <w:sz w:val="32"/>
          <w:szCs w:val="32"/>
        </w:rPr>
        <w:t>。根据该项目</w:t>
      </w:r>
      <w:r>
        <w:rPr>
          <w:rFonts w:hint="eastAsia" w:ascii="仿宋" w:hAnsi="仿宋" w:eastAsia="仿宋" w:cs="仿宋"/>
          <w:b w:val="0"/>
          <w:bCs w:val="0"/>
          <w:color w:val="auto"/>
          <w:sz w:val="32"/>
          <w:szCs w:val="32"/>
        </w:rPr>
        <w:t>采购</w:t>
      </w:r>
      <w:r>
        <w:rPr>
          <w:rFonts w:hint="eastAsia" w:ascii="仿宋" w:hAnsi="仿宋" w:eastAsia="仿宋" w:cs="仿宋"/>
          <w:b w:val="0"/>
          <w:bCs w:val="0"/>
          <w:color w:val="auto"/>
          <w:sz w:val="32"/>
          <w:szCs w:val="32"/>
          <w:lang w:val="en-US" w:eastAsia="zh-CN"/>
        </w:rPr>
        <w:t>工作方案要求</w:t>
      </w:r>
      <w:r>
        <w:rPr>
          <w:rFonts w:hint="eastAsia" w:ascii="仿宋" w:hAnsi="仿宋" w:eastAsia="仿宋" w:cs="仿宋"/>
          <w:color w:val="auto"/>
          <w:sz w:val="32"/>
          <w:szCs w:val="32"/>
        </w:rPr>
        <w:t>，特</w:t>
      </w:r>
      <w:r>
        <w:rPr>
          <w:rFonts w:hint="eastAsia" w:ascii="仿宋" w:hAnsi="仿宋" w:eastAsia="仿宋" w:cs="仿宋"/>
          <w:color w:val="auto"/>
          <w:sz w:val="32"/>
          <w:szCs w:val="32"/>
          <w:lang w:eastAsia="zh-CN"/>
        </w:rPr>
        <w:t>签订本</w:t>
      </w:r>
      <w:r>
        <w:rPr>
          <w:rFonts w:hint="eastAsia" w:ascii="仿宋" w:hAnsi="仿宋" w:eastAsia="仿宋" w:cs="仿宋"/>
          <w:color w:val="auto"/>
          <w:sz w:val="32"/>
          <w:szCs w:val="32"/>
        </w:rPr>
        <w:t>合同。</w:t>
      </w:r>
    </w:p>
    <w:p>
      <w:pPr>
        <w:pStyle w:val="3"/>
        <w:keepNext w:val="0"/>
        <w:keepLines w:val="0"/>
        <w:pageBreakBefore w:val="0"/>
        <w:kinsoku/>
        <w:wordWrap/>
        <w:overflowPunct/>
        <w:topLinePunct w:val="0"/>
        <w:autoSpaceDE/>
        <w:autoSpaceDN/>
        <w:bidi w:val="0"/>
        <w:snapToGrid w:val="0"/>
        <w:spacing w:after="0" w:line="520" w:lineRule="exact"/>
        <w:jc w:val="both"/>
        <w:textAlignment w:val="auto"/>
        <w:rPr>
          <w:rFonts w:hint="eastAsia" w:ascii="仿宋" w:hAnsi="仿宋" w:eastAsia="仿宋" w:cs="仿宋"/>
          <w:b/>
          <w:bCs/>
          <w:color w:val="auto"/>
          <w:sz w:val="32"/>
          <w:szCs w:val="32"/>
          <w:lang w:eastAsia="zh-CN"/>
        </w:rPr>
      </w:pPr>
      <w:r>
        <w:rPr>
          <w:rFonts w:hint="eastAsia" w:ascii="仿宋" w:hAnsi="仿宋" w:eastAsia="仿宋" w:cs="仿宋"/>
          <w:b/>
          <w:bCs/>
          <w:color w:val="auto"/>
          <w:sz w:val="32"/>
          <w:szCs w:val="32"/>
          <w:lang w:eastAsia="zh-CN"/>
        </w:rPr>
        <w:t>第一条、供货要求。</w:t>
      </w:r>
    </w:p>
    <w:p>
      <w:pPr>
        <w:pStyle w:val="3"/>
        <w:keepNext w:val="0"/>
        <w:keepLines w:val="0"/>
        <w:pageBreakBefore w:val="0"/>
        <w:kinsoku/>
        <w:wordWrap/>
        <w:overflowPunct/>
        <w:topLinePunct w:val="0"/>
        <w:autoSpaceDE/>
        <w:autoSpaceDN/>
        <w:bidi w:val="0"/>
        <w:snapToGrid w:val="0"/>
        <w:spacing w:after="0" w:line="520" w:lineRule="exact"/>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1.</w:t>
      </w:r>
      <w:r>
        <w:rPr>
          <w:rFonts w:hint="eastAsia" w:ascii="仿宋" w:hAnsi="仿宋" w:eastAsia="仿宋" w:cs="仿宋"/>
          <w:b/>
          <w:bCs/>
          <w:color w:val="auto"/>
          <w:sz w:val="32"/>
          <w:szCs w:val="32"/>
        </w:rPr>
        <w:t>产品名称、技术规格、参数及标准、配送要求与价格</w:t>
      </w:r>
    </w:p>
    <w:tbl>
      <w:tblPr>
        <w:tblStyle w:val="5"/>
        <w:tblpPr w:leftFromText="180" w:rightFromText="180" w:vertAnchor="text" w:horzAnchor="page" w:tblpX="1623" w:tblpY="4"/>
        <w:tblW w:w="88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7"/>
        <w:gridCol w:w="3061"/>
        <w:gridCol w:w="2833"/>
        <w:gridCol w:w="20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4" w:hRule="atLeast"/>
        </w:trPr>
        <w:tc>
          <w:tcPr>
            <w:tcW w:w="84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val="0"/>
              <w:spacing w:after="0" w:line="500" w:lineRule="exact"/>
              <w:ind w:right="0"/>
              <w:jc w:val="both"/>
              <w:textAlignment w:val="auto"/>
              <w:rPr>
                <w:rFonts w:hint="eastAsia" w:ascii="仿宋" w:hAnsi="仿宋" w:eastAsia="仿宋" w:cs="仿宋"/>
                <w:b/>
                <w:color w:val="auto"/>
                <w:spacing w:val="0"/>
                <w:sz w:val="28"/>
                <w:szCs w:val="28"/>
                <w:rtl w:val="0"/>
              </w:rPr>
            </w:pPr>
            <w:r>
              <w:rPr>
                <w:rFonts w:hint="eastAsia" w:ascii="仿宋" w:hAnsi="仿宋" w:eastAsia="仿宋" w:cs="仿宋"/>
                <w:b/>
                <w:color w:val="auto"/>
                <w:spacing w:val="0"/>
                <w:sz w:val="28"/>
                <w:szCs w:val="28"/>
                <w:rtl w:val="0"/>
              </w:rPr>
              <w:t>名称</w:t>
            </w:r>
          </w:p>
        </w:tc>
        <w:tc>
          <w:tcPr>
            <w:tcW w:w="306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val="0"/>
              <w:spacing w:after="0" w:line="500" w:lineRule="exact"/>
              <w:ind w:right="0"/>
              <w:jc w:val="center"/>
              <w:textAlignment w:val="auto"/>
              <w:rPr>
                <w:rFonts w:hint="eastAsia" w:ascii="仿宋" w:hAnsi="仿宋" w:eastAsia="仿宋" w:cs="仿宋"/>
                <w:b/>
                <w:color w:val="auto"/>
                <w:spacing w:val="0"/>
                <w:sz w:val="28"/>
                <w:szCs w:val="28"/>
                <w:rtl w:val="0"/>
              </w:rPr>
            </w:pPr>
            <w:r>
              <w:rPr>
                <w:rFonts w:hint="eastAsia" w:ascii="仿宋" w:hAnsi="仿宋" w:eastAsia="仿宋" w:cs="仿宋"/>
                <w:b/>
                <w:color w:val="auto"/>
                <w:spacing w:val="0"/>
                <w:sz w:val="28"/>
                <w:szCs w:val="28"/>
                <w:rtl w:val="0"/>
              </w:rPr>
              <w:t>技术规格、参数</w:t>
            </w:r>
          </w:p>
        </w:tc>
        <w:tc>
          <w:tcPr>
            <w:tcW w:w="28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val="0"/>
              <w:spacing w:after="0" w:line="500" w:lineRule="exact"/>
              <w:ind w:right="0"/>
              <w:jc w:val="both"/>
              <w:textAlignment w:val="auto"/>
              <w:rPr>
                <w:rFonts w:hint="eastAsia" w:ascii="仿宋" w:hAnsi="仿宋" w:eastAsia="仿宋" w:cs="仿宋"/>
                <w:b/>
                <w:color w:val="auto"/>
                <w:spacing w:val="0"/>
                <w:sz w:val="28"/>
                <w:szCs w:val="28"/>
                <w:rtl w:val="0"/>
              </w:rPr>
            </w:pPr>
            <w:r>
              <w:rPr>
                <w:rFonts w:hint="eastAsia" w:ascii="仿宋" w:hAnsi="仿宋" w:eastAsia="仿宋" w:cs="仿宋"/>
                <w:b/>
                <w:color w:val="auto"/>
                <w:spacing w:val="0"/>
                <w:sz w:val="28"/>
                <w:szCs w:val="28"/>
                <w:rtl w:val="0"/>
              </w:rPr>
              <w:t>执行标准</w:t>
            </w:r>
          </w:p>
        </w:tc>
        <w:tc>
          <w:tcPr>
            <w:tcW w:w="206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val="0"/>
              <w:spacing w:after="0" w:line="500" w:lineRule="exact"/>
              <w:ind w:right="0"/>
              <w:jc w:val="left"/>
              <w:textAlignment w:val="auto"/>
              <w:rPr>
                <w:rFonts w:hint="eastAsia" w:ascii="仿宋" w:hAnsi="仿宋" w:eastAsia="仿宋" w:cs="仿宋"/>
                <w:b/>
                <w:color w:val="auto"/>
                <w:spacing w:val="0"/>
                <w:sz w:val="28"/>
                <w:szCs w:val="28"/>
                <w:rtl w:val="0"/>
              </w:rPr>
            </w:pPr>
            <w:r>
              <w:rPr>
                <w:rFonts w:hint="eastAsia" w:ascii="仿宋" w:hAnsi="仿宋" w:eastAsia="仿宋" w:cs="仿宋"/>
                <w:b/>
                <w:color w:val="auto"/>
                <w:spacing w:val="0"/>
                <w:sz w:val="28"/>
                <w:szCs w:val="28"/>
                <w:rtl w:val="0"/>
              </w:rPr>
              <w:t>配送要求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75" w:hRule="atLeast"/>
        </w:trPr>
        <w:tc>
          <w:tcPr>
            <w:tcW w:w="84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val="0"/>
              <w:spacing w:after="0" w:line="500" w:lineRule="exact"/>
              <w:ind w:right="0" w:rightChars="0"/>
              <w:jc w:val="both"/>
              <w:textAlignment w:val="auto"/>
              <w:rPr>
                <w:rFonts w:hint="eastAsia" w:ascii="仿宋" w:hAnsi="仿宋" w:eastAsia="仿宋" w:cs="仿宋"/>
                <w:b/>
                <w:color w:val="auto"/>
                <w:spacing w:val="0"/>
                <w:sz w:val="32"/>
                <w:szCs w:val="32"/>
                <w:rtl w:val="0"/>
                <w:lang w:eastAsia="zh-CN"/>
              </w:rPr>
            </w:pPr>
            <w:r>
              <w:rPr>
                <w:rFonts w:hint="eastAsia" w:ascii="仿宋" w:hAnsi="仿宋" w:eastAsia="仿宋" w:cs="仿宋"/>
                <w:b/>
                <w:color w:val="auto"/>
                <w:spacing w:val="0"/>
                <w:sz w:val="32"/>
                <w:szCs w:val="32"/>
                <w:rtl w:val="0"/>
              </w:rPr>
              <w:t>食用植物油</w:t>
            </w:r>
          </w:p>
        </w:tc>
        <w:tc>
          <w:tcPr>
            <w:tcW w:w="306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食用一级压榨菜籽油、5L/桶或10L桶①加工工艺：</w:t>
            </w:r>
            <w:r>
              <w:rPr>
                <w:rFonts w:hint="eastAsia" w:ascii="仿宋" w:hAnsi="仿宋" w:eastAsia="仿宋" w:cs="仿宋"/>
                <w:color w:val="auto"/>
                <w:spacing w:val="0"/>
                <w:sz w:val="32"/>
                <w:szCs w:val="32"/>
                <w:rtl w:val="0"/>
                <w:lang w:eastAsia="zh-CN"/>
              </w:rPr>
              <w:t>物理</w:t>
            </w:r>
            <w:r>
              <w:rPr>
                <w:rFonts w:hint="eastAsia" w:ascii="仿宋" w:hAnsi="仿宋" w:eastAsia="仿宋" w:cs="仿宋"/>
                <w:color w:val="auto"/>
                <w:spacing w:val="0"/>
                <w:sz w:val="32"/>
                <w:szCs w:val="32"/>
                <w:rtl w:val="0"/>
              </w:rPr>
              <w:t>压榨；产品原料：非转基因油菜籽；</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②透明度：澄清、透明；</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③无异味，口感好；</w:t>
            </w:r>
          </w:p>
          <w:p>
            <w:pPr>
              <w:keepNext w:val="0"/>
              <w:keepLines w:val="0"/>
              <w:pageBreakBefore w:val="0"/>
              <w:kinsoku/>
              <w:wordWrap/>
              <w:overflowPunct/>
              <w:topLinePunct w:val="0"/>
              <w:autoSpaceDE/>
              <w:autoSpaceDN/>
              <w:bidi w:val="0"/>
              <w:snapToGrid/>
              <w:spacing w:after="0" w:line="500" w:lineRule="exact"/>
              <w:ind w:left="0" w:right="0" w:firstLine="640" w:firstLineChars="20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④每桶净重量误差在5‰以内。</w:t>
            </w:r>
          </w:p>
          <w:p>
            <w:pPr>
              <w:keepNext w:val="0"/>
              <w:keepLines w:val="0"/>
              <w:pageBreakBefore w:val="0"/>
              <w:kinsoku/>
              <w:wordWrap/>
              <w:overflowPunct/>
              <w:topLinePunct w:val="0"/>
              <w:autoSpaceDE/>
              <w:autoSpaceDN/>
              <w:bidi w:val="0"/>
              <w:snapToGrid/>
              <w:spacing w:after="0" w:line="500" w:lineRule="exact"/>
              <w:ind w:left="0" w:leftChars="0" w:right="0" w:rightChars="0" w:firstLine="640" w:firstLineChars="200"/>
              <w:jc w:val="both"/>
              <w:textAlignment w:val="auto"/>
              <w:rPr>
                <w:rFonts w:hint="eastAsia" w:ascii="仿宋" w:hAnsi="仿宋" w:eastAsia="仿宋" w:cs="仿宋"/>
                <w:color w:val="auto"/>
                <w:spacing w:val="0"/>
                <w:sz w:val="32"/>
                <w:szCs w:val="32"/>
                <w:rtl w:val="0"/>
              </w:rPr>
            </w:pPr>
          </w:p>
        </w:tc>
        <w:tc>
          <w:tcPr>
            <w:tcW w:w="28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spacing w:after="0" w:line="500" w:lineRule="exact"/>
              <w:ind w:right="0" w:rightChars="0"/>
              <w:jc w:val="both"/>
              <w:textAlignment w:val="auto"/>
              <w:rPr>
                <w:rFonts w:hint="eastAsia" w:ascii="仿宋" w:hAnsi="仿宋" w:eastAsia="仿宋" w:cs="仿宋"/>
                <w:color w:val="auto"/>
                <w:spacing w:val="0"/>
                <w:sz w:val="32"/>
                <w:szCs w:val="32"/>
                <w:rtl w:val="0"/>
              </w:rPr>
            </w:pPr>
            <w:r>
              <w:rPr>
                <w:rFonts w:hint="eastAsia" w:ascii="仿宋" w:hAnsi="仿宋" w:eastAsia="仿宋" w:cs="仿宋"/>
                <w:color w:val="auto"/>
                <w:spacing w:val="0"/>
                <w:sz w:val="32"/>
                <w:szCs w:val="32"/>
                <w:rtl w:val="0"/>
              </w:rPr>
              <w:t>质量标准：GB2716-2018《食用植物油卫生标准》、GB/T1536-2004《菜籽油》、GB7718-2011《食品标签通用标准》。并拥有《食品生产许可证》和合格检验报告</w:t>
            </w:r>
          </w:p>
        </w:tc>
        <w:tc>
          <w:tcPr>
            <w:tcW w:w="206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keepNext w:val="0"/>
              <w:keepLines w:val="0"/>
              <w:pageBreakBefore w:val="0"/>
              <w:kinsoku/>
              <w:wordWrap/>
              <w:overflowPunct/>
              <w:topLinePunct w:val="0"/>
              <w:autoSpaceDE/>
              <w:autoSpaceDN/>
              <w:bidi w:val="0"/>
              <w:snapToGrid w:val="0"/>
              <w:spacing w:line="500" w:lineRule="exact"/>
              <w:textAlignment w:val="auto"/>
              <w:rPr>
                <w:rFonts w:hint="eastAsia" w:ascii="仿宋" w:hAnsi="仿宋" w:eastAsia="仿宋" w:cs="仿宋"/>
                <w:b w:val="0"/>
                <w:bCs/>
                <w:color w:val="auto"/>
                <w:sz w:val="32"/>
                <w:szCs w:val="32"/>
              </w:rPr>
            </w:pPr>
            <w:r>
              <w:rPr>
                <w:rFonts w:hint="eastAsia" w:ascii="仿宋" w:hAnsi="仿宋" w:eastAsia="仿宋" w:cs="仿宋"/>
                <w:b w:val="0"/>
                <w:bCs/>
                <w:color w:val="auto"/>
                <w:sz w:val="32"/>
                <w:szCs w:val="32"/>
              </w:rPr>
              <w:t>每两周配送一次，</w:t>
            </w:r>
            <w:r>
              <w:rPr>
                <w:rFonts w:hint="eastAsia" w:ascii="仿宋" w:hAnsi="仿宋" w:eastAsia="仿宋" w:cs="仿宋"/>
                <w:b w:val="0"/>
                <w:bCs/>
                <w:color w:val="FF0000"/>
                <w:sz w:val="32"/>
                <w:szCs w:val="32"/>
              </w:rPr>
              <w:t>每</w:t>
            </w:r>
            <w:r>
              <w:rPr>
                <w:rFonts w:hint="eastAsia" w:ascii="仿宋" w:hAnsi="仿宋" w:eastAsia="仿宋" w:cs="仿宋"/>
                <w:b w:val="0"/>
                <w:bCs/>
                <w:color w:val="FF0000"/>
                <w:sz w:val="32"/>
                <w:szCs w:val="32"/>
                <w:lang w:val="en-US" w:eastAsia="zh-CN"/>
              </w:rPr>
              <w:t>个批次提前一周进仓库，经市监部门抽检并出具合格报告后方能进行配送。</w:t>
            </w:r>
          </w:p>
          <w:p>
            <w:pPr>
              <w:keepNext w:val="0"/>
              <w:keepLines w:val="0"/>
              <w:pageBreakBefore w:val="0"/>
              <w:kinsoku/>
              <w:wordWrap/>
              <w:overflowPunct/>
              <w:topLinePunct w:val="0"/>
              <w:autoSpaceDE/>
              <w:autoSpaceDN/>
              <w:bidi w:val="0"/>
              <w:snapToGrid/>
              <w:spacing w:after="0" w:line="500" w:lineRule="exact"/>
              <w:ind w:left="0" w:leftChars="0" w:right="0" w:rightChars="0" w:firstLine="640" w:firstLineChars="200"/>
              <w:jc w:val="both"/>
              <w:textAlignment w:val="auto"/>
              <w:rPr>
                <w:rFonts w:hint="eastAsia" w:ascii="仿宋" w:hAnsi="仿宋" w:eastAsia="仿宋" w:cs="仿宋"/>
                <w:color w:val="auto"/>
                <w:spacing w:val="0"/>
                <w:sz w:val="32"/>
                <w:szCs w:val="32"/>
                <w:rtl w:val="0"/>
              </w:rPr>
            </w:pPr>
          </w:p>
        </w:tc>
      </w:tr>
    </w:tbl>
    <w:p>
      <w:pPr>
        <w:pStyle w:val="3"/>
        <w:keepNext w:val="0"/>
        <w:keepLines w:val="0"/>
        <w:pageBreakBefore w:val="0"/>
        <w:kinsoku/>
        <w:wordWrap/>
        <w:overflowPunct/>
        <w:topLinePunct w:val="0"/>
        <w:autoSpaceDE/>
        <w:autoSpaceDN/>
        <w:bidi w:val="0"/>
        <w:snapToGrid w:val="0"/>
        <w:spacing w:after="0" w:line="520" w:lineRule="exact"/>
        <w:jc w:val="both"/>
        <w:textAlignment w:val="auto"/>
        <w:rPr>
          <w:rFonts w:hint="eastAsia" w:ascii="仿宋" w:hAnsi="仿宋" w:eastAsia="仿宋" w:cs="仿宋"/>
          <w:b/>
          <w:bCs/>
          <w:color w:val="auto"/>
          <w:sz w:val="32"/>
          <w:szCs w:val="32"/>
        </w:rPr>
      </w:pPr>
    </w:p>
    <w:p>
      <w:pPr>
        <w:pStyle w:val="3"/>
        <w:keepNext w:val="0"/>
        <w:keepLines w:val="0"/>
        <w:pageBreakBefore w:val="0"/>
        <w:numPr>
          <w:ilvl w:val="0"/>
          <w:numId w:val="1"/>
        </w:numPr>
        <w:kinsoku/>
        <w:wordWrap/>
        <w:overflowPunct/>
        <w:topLinePunct w:val="0"/>
        <w:autoSpaceDE/>
        <w:autoSpaceDN/>
        <w:bidi w:val="0"/>
        <w:snapToGrid w:val="0"/>
        <w:spacing w:after="0" w:line="520" w:lineRule="exact"/>
        <w:ind w:left="0" w:leftChars="0"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其他要求。</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①乙方</w:t>
      </w:r>
      <w:r>
        <w:rPr>
          <w:rFonts w:hint="default" w:ascii="仿宋" w:hAnsi="仿宋" w:eastAsia="仿宋" w:cs="仿宋"/>
          <w:color w:val="auto"/>
          <w:sz w:val="32"/>
          <w:szCs w:val="32"/>
          <w:lang w:val="en-US" w:eastAsia="zh-CN"/>
        </w:rPr>
        <w:t>需具备合法从事经营活动的资质，具备有效的《营业执照》、《食品生产许可证》或《食品经营许可证》、《税务登记证》等；</w:t>
      </w:r>
      <w:r>
        <w:rPr>
          <w:rFonts w:hint="eastAsia" w:ascii="仿宋" w:hAnsi="仿宋" w:eastAsia="仿宋" w:cs="仿宋"/>
          <w:color w:val="auto"/>
          <w:sz w:val="32"/>
          <w:szCs w:val="32"/>
          <w:lang w:val="en-US" w:eastAsia="zh-CN"/>
        </w:rPr>
        <w:t>乙方</w:t>
      </w:r>
      <w:r>
        <w:rPr>
          <w:rFonts w:hint="default" w:ascii="仿宋" w:hAnsi="仿宋" w:eastAsia="仿宋" w:cs="仿宋"/>
          <w:color w:val="auto"/>
          <w:sz w:val="32"/>
          <w:szCs w:val="32"/>
          <w:lang w:val="en-US" w:eastAsia="zh-CN"/>
        </w:rPr>
        <w:t>需在湖南省电子卖场登记注册。</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②乙方</w:t>
      </w:r>
      <w:r>
        <w:rPr>
          <w:rFonts w:hint="default" w:ascii="仿宋" w:hAnsi="仿宋" w:eastAsia="仿宋" w:cs="仿宋"/>
          <w:color w:val="auto"/>
          <w:sz w:val="32"/>
          <w:szCs w:val="32"/>
          <w:lang w:val="en-US" w:eastAsia="zh-CN"/>
        </w:rPr>
        <w:t>需具备满足供货需求的场地，包括冷冻、冷藏设备</w:t>
      </w:r>
      <w:r>
        <w:rPr>
          <w:rFonts w:hint="eastAsia" w:ascii="仿宋" w:hAnsi="仿宋" w:eastAsia="仿宋" w:cs="仿宋"/>
          <w:color w:val="auto"/>
          <w:sz w:val="32"/>
          <w:szCs w:val="32"/>
          <w:lang w:val="en-US" w:eastAsia="zh-CN"/>
        </w:rPr>
        <w:t>及食材</w:t>
      </w:r>
      <w:r>
        <w:rPr>
          <w:rFonts w:hint="default" w:ascii="仿宋" w:hAnsi="仿宋" w:eastAsia="仿宋" w:cs="仿宋"/>
          <w:color w:val="auto"/>
          <w:sz w:val="32"/>
          <w:szCs w:val="32"/>
          <w:lang w:val="en-US" w:eastAsia="zh-CN"/>
        </w:rPr>
        <w:t>储存场地。</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③乙方</w:t>
      </w:r>
      <w:r>
        <w:rPr>
          <w:rFonts w:hint="default" w:ascii="仿宋" w:hAnsi="仿宋" w:eastAsia="仿宋" w:cs="仿宋"/>
          <w:color w:val="auto"/>
          <w:sz w:val="32"/>
          <w:szCs w:val="32"/>
          <w:lang w:val="en-US" w:eastAsia="zh-CN"/>
        </w:rPr>
        <w:t>需建立满足供货条件的团队，做到管理制度健全，分工明确，职责到位；工作人员应定期体检，并取得健康证。</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④乙方</w:t>
      </w:r>
      <w:r>
        <w:rPr>
          <w:rFonts w:hint="default" w:ascii="仿宋" w:hAnsi="仿宋" w:eastAsia="仿宋" w:cs="仿宋"/>
          <w:color w:val="auto"/>
          <w:sz w:val="32"/>
          <w:szCs w:val="32"/>
          <w:lang w:val="en-US" w:eastAsia="zh-CN"/>
        </w:rPr>
        <w:t>需配备能够满足供货需求的车辆，确保食材的新鲜度，车辆要相对固定，定期对车辆清洗、消毒和保洁。同时，要根据送货线路与学校加强组织和协调，优化送货时间安排，按照约定时间将食材送到学校指定地点，确保学校师生正常开餐。</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⑤</w:t>
      </w:r>
      <w:r>
        <w:rPr>
          <w:rFonts w:hint="default" w:ascii="仿宋" w:hAnsi="仿宋" w:eastAsia="仿宋" w:cs="仿宋"/>
          <w:color w:val="auto"/>
          <w:sz w:val="32"/>
          <w:szCs w:val="32"/>
          <w:lang w:val="en-US" w:eastAsia="zh-CN"/>
        </w:rPr>
        <w:t>供货食材坚持“品牌优先”原则。食材的进货渠道，应及时以书面形式向市营改办报备，由市营改办和</w:t>
      </w:r>
      <w:r>
        <w:rPr>
          <w:rFonts w:hint="eastAsia" w:ascii="仿宋" w:hAnsi="仿宋" w:eastAsia="仿宋" w:cs="仿宋"/>
          <w:color w:val="auto"/>
          <w:sz w:val="32"/>
          <w:szCs w:val="32"/>
          <w:lang w:val="en-US" w:eastAsia="zh-CN"/>
        </w:rPr>
        <w:t>乙方</w:t>
      </w:r>
      <w:r>
        <w:rPr>
          <w:rFonts w:hint="default" w:ascii="仿宋" w:hAnsi="仿宋" w:eastAsia="仿宋" w:cs="仿宋"/>
          <w:color w:val="auto"/>
          <w:sz w:val="32"/>
          <w:szCs w:val="32"/>
          <w:lang w:val="en-US" w:eastAsia="zh-CN"/>
        </w:rPr>
        <w:t>共同考察确定。一经确定，中途不得随意更换。</w:t>
      </w:r>
      <w:r>
        <w:rPr>
          <w:rFonts w:hint="eastAsia" w:ascii="仿宋" w:hAnsi="仿宋" w:eastAsia="仿宋" w:cs="仿宋"/>
          <w:color w:val="auto"/>
          <w:sz w:val="32"/>
          <w:szCs w:val="32"/>
          <w:lang w:val="en-US" w:eastAsia="zh-CN"/>
        </w:rPr>
        <w:t>乙方</w:t>
      </w:r>
      <w:r>
        <w:rPr>
          <w:rFonts w:hint="default" w:ascii="仿宋" w:hAnsi="仿宋" w:eastAsia="仿宋" w:cs="仿宋"/>
          <w:color w:val="auto"/>
          <w:sz w:val="32"/>
          <w:szCs w:val="32"/>
          <w:lang w:val="en-US" w:eastAsia="zh-CN"/>
        </w:rPr>
        <w:t>如需更换供货渠道，新的供货渠道必须报武冈市营改办考察同意后方可更换。</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⑥乙方</w:t>
      </w:r>
      <w:r>
        <w:rPr>
          <w:rFonts w:hint="default" w:ascii="仿宋" w:hAnsi="仿宋" w:eastAsia="仿宋" w:cs="仿宋"/>
          <w:color w:val="auto"/>
          <w:sz w:val="32"/>
          <w:szCs w:val="32"/>
          <w:lang w:val="en-US" w:eastAsia="zh-CN"/>
        </w:rPr>
        <w:t>要加强食材出入库管理，采购数量必须与入库数量一致，出库数量必须与供货数量和报损数量的总数一致。市营改办将随时查阅、调出</w:t>
      </w:r>
      <w:r>
        <w:rPr>
          <w:rFonts w:hint="eastAsia" w:ascii="仿宋" w:hAnsi="仿宋" w:eastAsia="仿宋" w:cs="仿宋"/>
          <w:color w:val="auto"/>
          <w:sz w:val="32"/>
          <w:szCs w:val="32"/>
          <w:lang w:val="en-US" w:eastAsia="zh-CN"/>
        </w:rPr>
        <w:t>乙方</w:t>
      </w:r>
      <w:r>
        <w:rPr>
          <w:rFonts w:hint="default" w:ascii="仿宋" w:hAnsi="仿宋" w:eastAsia="仿宋" w:cs="仿宋"/>
          <w:color w:val="auto"/>
          <w:sz w:val="32"/>
          <w:szCs w:val="32"/>
          <w:lang w:val="en-US" w:eastAsia="zh-CN"/>
        </w:rPr>
        <w:t>食材采购、入库、出库、报损、库存的数量，</w:t>
      </w:r>
      <w:r>
        <w:rPr>
          <w:rFonts w:hint="eastAsia" w:ascii="仿宋" w:hAnsi="仿宋" w:eastAsia="仿宋" w:cs="仿宋"/>
          <w:color w:val="auto"/>
          <w:sz w:val="32"/>
          <w:szCs w:val="32"/>
          <w:lang w:val="en-US" w:eastAsia="zh-CN"/>
        </w:rPr>
        <w:t>乙方</w:t>
      </w:r>
      <w:r>
        <w:rPr>
          <w:rFonts w:hint="default" w:ascii="仿宋" w:hAnsi="仿宋" w:eastAsia="仿宋" w:cs="仿宋"/>
          <w:color w:val="auto"/>
          <w:sz w:val="32"/>
          <w:szCs w:val="32"/>
          <w:lang w:val="en-US" w:eastAsia="zh-CN"/>
        </w:rPr>
        <w:t xml:space="preserve">必须无条件执行、配合。 </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⑦乙方</w:t>
      </w:r>
      <w:r>
        <w:rPr>
          <w:rFonts w:hint="default" w:ascii="仿宋" w:hAnsi="仿宋" w:eastAsia="仿宋" w:cs="仿宋"/>
          <w:color w:val="auto"/>
          <w:sz w:val="32"/>
          <w:szCs w:val="32"/>
          <w:lang w:val="en-US" w:eastAsia="zh-CN"/>
        </w:rPr>
        <w:t>要主动配合做好食材价格的确定工作，每月据实提供食材采购种类、地点、进货价格和配送成本等相关资料和信息，价格波动较大的食材，及时将供货价格报送至市营改办备案，确保食材结算单价不高于同期市场公允价格，并严格按照确定的价格进行结算。</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第二条</w:t>
      </w:r>
      <w:r>
        <w:rPr>
          <w:rFonts w:hint="eastAsia" w:ascii="仿宋" w:hAnsi="仿宋" w:eastAsia="仿宋" w:cs="仿宋"/>
          <w:b/>
          <w:bCs/>
          <w:color w:val="auto"/>
          <w:sz w:val="32"/>
          <w:szCs w:val="32"/>
        </w:rPr>
        <w:t>、价款及付款方式</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1</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合同价款：</w:t>
      </w:r>
      <w:r>
        <w:rPr>
          <w:rFonts w:hint="eastAsia" w:ascii="仿宋" w:hAnsi="仿宋" w:eastAsia="仿宋" w:cs="仿宋"/>
          <w:b w:val="0"/>
          <w:bCs w:val="0"/>
          <w:color w:val="auto"/>
          <w:sz w:val="32"/>
          <w:szCs w:val="32"/>
        </w:rPr>
        <w:t>本合同价款根据乙方当月实际配送产品数量乘以</w:t>
      </w:r>
      <w:r>
        <w:rPr>
          <w:rFonts w:hint="eastAsia" w:ascii="仿宋" w:hAnsi="仿宋" w:eastAsia="仿宋" w:cs="仿宋"/>
          <w:b w:val="0"/>
          <w:bCs w:val="0"/>
          <w:color w:val="auto"/>
          <w:sz w:val="32"/>
          <w:szCs w:val="32"/>
          <w:lang w:eastAsia="zh-CN"/>
        </w:rPr>
        <w:t>营改办</w:t>
      </w:r>
      <w:r>
        <w:rPr>
          <w:rFonts w:hint="eastAsia" w:ascii="仿宋" w:hAnsi="仿宋" w:eastAsia="仿宋" w:cs="仿宋"/>
          <w:b w:val="0"/>
          <w:bCs w:val="0"/>
          <w:color w:val="auto"/>
          <w:sz w:val="32"/>
          <w:szCs w:val="32"/>
        </w:rPr>
        <w:t>书面核定的价格计算当月应付总价款。</w:t>
      </w:r>
      <w:r>
        <w:rPr>
          <w:rFonts w:hint="eastAsia" w:ascii="仿宋" w:hAnsi="仿宋" w:eastAsia="仿宋" w:cs="仿宋"/>
          <w:color w:val="auto"/>
          <w:sz w:val="32"/>
          <w:szCs w:val="32"/>
        </w:rPr>
        <w:t>该价款包括产品成品费、配送费、税费、加工费、损耗费等直至交付采购人验收前的全部费用，本合同总价款还包括乙方应当提供的伴随服务及售后服务费用。乙方为履行本合同而发生的所有费用都包含在合同价款中，甲方不再另行支付其他任何费用。</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rPr>
        <w:t>2</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供应与结算办法</w:t>
      </w:r>
      <w:r>
        <w:rPr>
          <w:rFonts w:hint="eastAsia" w:ascii="仿宋" w:hAnsi="仿宋" w:eastAsia="仿宋" w:cs="仿宋"/>
          <w:color w:val="auto"/>
          <w:sz w:val="32"/>
          <w:szCs w:val="32"/>
        </w:rPr>
        <w:t>：本合同货款根据规定的供应量按实结算。供应量：</w:t>
      </w:r>
      <w:r>
        <w:rPr>
          <w:rFonts w:hint="eastAsia" w:ascii="仿宋" w:hAnsi="仿宋" w:eastAsia="仿宋" w:cs="仿宋"/>
          <w:color w:val="auto"/>
          <w:sz w:val="32"/>
          <w:szCs w:val="32"/>
          <w:lang w:eastAsia="zh-CN"/>
        </w:rPr>
        <w:t>具体以</w:t>
      </w:r>
      <w:r>
        <w:rPr>
          <w:rFonts w:hint="eastAsia" w:ascii="仿宋" w:hAnsi="仿宋" w:eastAsia="仿宋" w:cs="仿宋"/>
          <w:color w:val="auto"/>
          <w:sz w:val="32"/>
          <w:szCs w:val="32"/>
          <w:lang w:val="en-US" w:eastAsia="zh-CN"/>
        </w:rPr>
        <w:t>带量食谱</w:t>
      </w:r>
      <w:r>
        <w:rPr>
          <w:rFonts w:hint="eastAsia" w:ascii="仿宋" w:hAnsi="仿宋" w:eastAsia="仿宋" w:cs="仿宋"/>
          <w:color w:val="auto"/>
          <w:sz w:val="32"/>
          <w:szCs w:val="32"/>
          <w:lang w:eastAsia="zh-CN"/>
        </w:rPr>
        <w:t>为准，</w:t>
      </w:r>
      <w:r>
        <w:rPr>
          <w:rFonts w:hint="eastAsia" w:ascii="仿宋" w:hAnsi="仿宋" w:eastAsia="仿宋" w:cs="仿宋"/>
          <w:color w:val="FF0000"/>
          <w:sz w:val="32"/>
          <w:szCs w:val="32"/>
          <w:lang w:val="en-US" w:eastAsia="zh-CN"/>
        </w:rPr>
        <w:t>结算以学校签收的供货单数量为准</w:t>
      </w:r>
      <w:r>
        <w:rPr>
          <w:rFonts w:hint="eastAsia" w:ascii="仿宋" w:hAnsi="仿宋" w:eastAsia="仿宋" w:cs="仿宋"/>
          <w:color w:val="auto"/>
          <w:sz w:val="32"/>
          <w:szCs w:val="32"/>
        </w:rPr>
        <w:t>。</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en-US" w:eastAsia="zh-CN"/>
        </w:rPr>
        <w:t>.</w:t>
      </w:r>
      <w:r>
        <w:rPr>
          <w:rFonts w:hint="eastAsia" w:ascii="仿宋" w:hAnsi="仿宋" w:eastAsia="仿宋" w:cs="仿宋"/>
          <w:b/>
          <w:bCs/>
          <w:color w:val="auto"/>
          <w:sz w:val="32"/>
          <w:szCs w:val="32"/>
        </w:rPr>
        <w:t>付款方式：</w:t>
      </w:r>
      <w:r>
        <w:rPr>
          <w:rFonts w:hint="eastAsia" w:ascii="仿宋" w:hAnsi="仿宋" w:eastAsia="仿宋" w:cs="仿宋"/>
          <w:color w:val="auto"/>
          <w:sz w:val="32"/>
          <w:szCs w:val="32"/>
        </w:rPr>
        <w:t>供货食材实行月度结算，供货商根据学校验收人员签字确认的验收单，按月提供税务部门的正式发票（食材的基准价均为含税价），由甲方按规定程序审核后，报账支付给乙方。供货商与采购人之间不得发生现金交易。</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第三条</w:t>
      </w:r>
      <w:r>
        <w:rPr>
          <w:rFonts w:hint="eastAsia" w:ascii="仿宋" w:hAnsi="仿宋" w:eastAsia="仿宋" w:cs="仿宋"/>
          <w:b/>
          <w:bCs/>
          <w:color w:val="auto"/>
          <w:sz w:val="32"/>
          <w:szCs w:val="32"/>
        </w:rPr>
        <w:t>、供货期限、交货时间、地点、配送方式及人员。</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供货期限：</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日至</w:t>
      </w:r>
      <w:r>
        <w:rPr>
          <w:rFonts w:hint="eastAsia" w:ascii="仿宋" w:hAnsi="仿宋" w:eastAsia="仿宋" w:cs="仿宋"/>
          <w:color w:val="auto"/>
          <w:sz w:val="32"/>
          <w:szCs w:val="32"/>
          <w:lang w:val="en-US" w:eastAsia="zh-CN"/>
        </w:rPr>
        <w:t>2024</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交货时间：</w:t>
      </w:r>
      <w:r>
        <w:rPr>
          <w:rFonts w:hint="eastAsia" w:ascii="仿宋" w:hAnsi="仿宋" w:eastAsia="仿宋" w:cs="仿宋"/>
          <w:color w:val="auto"/>
          <w:sz w:val="32"/>
          <w:szCs w:val="32"/>
          <w:lang w:val="en-US" w:eastAsia="zh-CN"/>
        </w:rPr>
        <w:t xml:space="preserve">  </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交货地点：由乙方将产品送到</w:t>
      </w:r>
      <w:r>
        <w:rPr>
          <w:rFonts w:hint="eastAsia" w:ascii="仿宋" w:hAnsi="仿宋" w:eastAsia="仿宋" w:cs="仿宋"/>
          <w:color w:val="FF0000"/>
          <w:sz w:val="32"/>
          <w:szCs w:val="32"/>
          <w:u w:val="single"/>
          <w:lang w:val="en-US" w:eastAsia="zh-CN"/>
        </w:rPr>
        <w:t xml:space="preserve">                   </w:t>
      </w:r>
      <w:r>
        <w:rPr>
          <w:rFonts w:hint="eastAsia" w:ascii="仿宋" w:hAnsi="仿宋" w:eastAsia="仿宋" w:cs="仿宋"/>
          <w:color w:val="FF0000"/>
          <w:sz w:val="32"/>
          <w:szCs w:val="32"/>
        </w:rPr>
        <w:t>。</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b/>
          <w:color w:val="auto"/>
          <w:sz w:val="32"/>
          <w:szCs w:val="32"/>
        </w:rPr>
      </w:pPr>
      <w:r>
        <w:rPr>
          <w:rFonts w:hint="eastAsia" w:ascii="仿宋" w:hAnsi="仿宋" w:eastAsia="仿宋" w:cs="仿宋"/>
          <w:b/>
          <w:color w:val="auto"/>
          <w:sz w:val="32"/>
          <w:szCs w:val="32"/>
        </w:rPr>
        <w:t>4</w:t>
      </w:r>
      <w:r>
        <w:rPr>
          <w:rFonts w:hint="eastAsia" w:ascii="仿宋" w:hAnsi="仿宋" w:eastAsia="仿宋" w:cs="仿宋"/>
          <w:b/>
          <w:color w:val="auto"/>
          <w:sz w:val="32"/>
          <w:szCs w:val="32"/>
          <w:lang w:val="en-US" w:eastAsia="zh-CN"/>
        </w:rPr>
        <w:t>.乙方送货</w:t>
      </w:r>
      <w:r>
        <w:rPr>
          <w:rFonts w:hint="eastAsia" w:ascii="仿宋" w:hAnsi="仿宋" w:eastAsia="仿宋" w:cs="仿宋"/>
          <w:b/>
          <w:color w:val="auto"/>
          <w:sz w:val="32"/>
          <w:szCs w:val="32"/>
        </w:rPr>
        <w:t>人员</w:t>
      </w:r>
      <w:r>
        <w:rPr>
          <w:rFonts w:hint="eastAsia" w:ascii="仿宋" w:hAnsi="仿宋" w:eastAsia="仿宋" w:cs="仿宋"/>
          <w:b/>
          <w:color w:val="auto"/>
          <w:sz w:val="32"/>
          <w:szCs w:val="32"/>
          <w:lang w:val="en-US" w:eastAsia="zh-CN"/>
        </w:rPr>
        <w:t>及联系方式</w:t>
      </w:r>
      <w:r>
        <w:rPr>
          <w:rFonts w:hint="eastAsia" w:ascii="仿宋" w:hAnsi="仿宋" w:eastAsia="仿宋" w:cs="仿宋"/>
          <w:b/>
          <w:color w:val="auto"/>
          <w:sz w:val="32"/>
          <w:szCs w:val="32"/>
        </w:rPr>
        <w:t>：</w:t>
      </w:r>
    </w:p>
    <w:p>
      <w:pPr>
        <w:pStyle w:val="3"/>
        <w:keepNext w:val="0"/>
        <w:keepLines w:val="0"/>
        <w:pageBreakBefore w:val="0"/>
        <w:kinsoku/>
        <w:wordWrap/>
        <w:overflowPunct/>
        <w:topLinePunct w:val="0"/>
        <w:autoSpaceDE/>
        <w:autoSpaceDN/>
        <w:bidi w:val="0"/>
        <w:snapToGrid w:val="0"/>
        <w:spacing w:after="0" w:line="520" w:lineRule="exact"/>
        <w:ind w:left="0" w:leftChars="0" w:firstLine="0" w:firstLineChars="0"/>
        <w:jc w:val="both"/>
        <w:textAlignment w:val="auto"/>
        <w:rPr>
          <w:rFonts w:hint="default" w:ascii="仿宋" w:hAnsi="仿宋" w:eastAsia="仿宋" w:cs="仿宋"/>
          <w:b w:val="0"/>
          <w:bCs/>
          <w:color w:val="FF0000"/>
          <w:sz w:val="32"/>
          <w:szCs w:val="32"/>
          <w:u w:val="single"/>
          <w:lang w:val="en-US" w:eastAsia="zh-CN"/>
        </w:rPr>
      </w:pPr>
      <w:r>
        <w:rPr>
          <w:rFonts w:hint="eastAsia" w:ascii="仿宋" w:hAnsi="仿宋" w:eastAsia="仿宋" w:cs="仿宋"/>
          <w:b w:val="0"/>
          <w:bCs/>
          <w:color w:val="FF0000"/>
          <w:sz w:val="32"/>
          <w:szCs w:val="32"/>
          <w:lang w:val="en-US" w:eastAsia="zh-CN"/>
        </w:rPr>
        <w:t>送货车辆车牌号：</w:t>
      </w:r>
      <w:r>
        <w:rPr>
          <w:rFonts w:hint="eastAsia" w:ascii="仿宋" w:hAnsi="仿宋" w:eastAsia="仿宋" w:cs="仿宋"/>
          <w:b w:val="0"/>
          <w:bCs/>
          <w:color w:val="FF0000"/>
          <w:sz w:val="32"/>
          <w:szCs w:val="32"/>
          <w:u w:val="single"/>
          <w:lang w:val="en-US" w:eastAsia="zh-CN"/>
        </w:rPr>
        <w:t xml:space="preserve">             </w:t>
      </w:r>
      <w:r>
        <w:rPr>
          <w:rFonts w:hint="eastAsia" w:ascii="仿宋" w:hAnsi="仿宋" w:eastAsia="仿宋" w:cs="仿宋"/>
          <w:b w:val="0"/>
          <w:bCs/>
          <w:color w:val="FF0000"/>
          <w:sz w:val="32"/>
          <w:szCs w:val="32"/>
          <w:u w:val="none"/>
          <w:lang w:val="en-US" w:eastAsia="zh-CN"/>
        </w:rPr>
        <w:t xml:space="preserve">  </w:t>
      </w:r>
      <w:r>
        <w:rPr>
          <w:rFonts w:hint="eastAsia" w:ascii="仿宋" w:hAnsi="仿宋" w:eastAsia="仿宋" w:cs="仿宋"/>
          <w:b w:val="0"/>
          <w:bCs/>
          <w:color w:val="FF0000"/>
          <w:sz w:val="32"/>
          <w:szCs w:val="32"/>
          <w:lang w:val="en-US" w:eastAsia="zh-CN"/>
        </w:rPr>
        <w:t>送货人：</w:t>
      </w:r>
      <w:r>
        <w:rPr>
          <w:rFonts w:hint="eastAsia" w:ascii="仿宋" w:hAnsi="仿宋" w:eastAsia="仿宋" w:cs="仿宋"/>
          <w:b w:val="0"/>
          <w:bCs/>
          <w:color w:val="FF0000"/>
          <w:sz w:val="32"/>
          <w:szCs w:val="32"/>
          <w:u w:val="single"/>
          <w:lang w:val="en-US" w:eastAsia="zh-CN"/>
        </w:rPr>
        <w:t xml:space="preserve">              </w:t>
      </w:r>
    </w:p>
    <w:p>
      <w:pPr>
        <w:pStyle w:val="3"/>
        <w:keepNext w:val="0"/>
        <w:keepLines w:val="0"/>
        <w:pageBreakBefore w:val="0"/>
        <w:tabs>
          <w:tab w:val="left" w:pos="5851"/>
        </w:tabs>
        <w:kinsoku/>
        <w:wordWrap/>
        <w:overflowPunct/>
        <w:topLinePunct w:val="0"/>
        <w:autoSpaceDE/>
        <w:autoSpaceDN/>
        <w:bidi w:val="0"/>
        <w:snapToGrid w:val="0"/>
        <w:spacing w:after="0" w:line="520" w:lineRule="exact"/>
        <w:ind w:left="0" w:leftChars="0" w:firstLine="0" w:firstLineChars="0"/>
        <w:jc w:val="both"/>
        <w:textAlignment w:val="auto"/>
        <w:rPr>
          <w:rFonts w:hint="default" w:ascii="仿宋" w:hAnsi="仿宋" w:eastAsia="仿宋" w:cs="仿宋"/>
          <w:b/>
          <w:color w:val="FF0000"/>
          <w:sz w:val="32"/>
          <w:szCs w:val="32"/>
          <w:u w:val="single"/>
          <w:lang w:val="en-US" w:eastAsia="zh-CN"/>
        </w:rPr>
      </w:pPr>
      <w:r>
        <w:rPr>
          <w:rFonts w:hint="eastAsia" w:ascii="仿宋" w:hAnsi="仿宋" w:eastAsia="仿宋" w:cs="仿宋"/>
          <w:b w:val="0"/>
          <w:bCs/>
          <w:color w:val="FF0000"/>
          <w:sz w:val="32"/>
          <w:szCs w:val="32"/>
          <w:lang w:val="en-US" w:eastAsia="zh-CN"/>
        </w:rPr>
        <w:t>身份证号码：</w:t>
      </w:r>
      <w:r>
        <w:rPr>
          <w:rFonts w:hint="eastAsia" w:ascii="仿宋" w:hAnsi="仿宋" w:eastAsia="仿宋" w:cs="仿宋"/>
          <w:b w:val="0"/>
          <w:bCs/>
          <w:color w:val="FF0000"/>
          <w:sz w:val="32"/>
          <w:szCs w:val="32"/>
          <w:u w:val="single"/>
          <w:lang w:val="en-US" w:eastAsia="zh-CN"/>
        </w:rPr>
        <w:t xml:space="preserve">                 </w:t>
      </w:r>
      <w:r>
        <w:rPr>
          <w:rFonts w:hint="eastAsia" w:ascii="仿宋" w:hAnsi="仿宋" w:eastAsia="仿宋" w:cs="仿宋"/>
          <w:b w:val="0"/>
          <w:bCs/>
          <w:color w:val="FF0000"/>
          <w:sz w:val="32"/>
          <w:szCs w:val="32"/>
          <w:u w:val="none"/>
          <w:lang w:val="en-US" w:eastAsia="zh-CN"/>
        </w:rPr>
        <w:t xml:space="preserve">  联系电话：</w:t>
      </w:r>
      <w:r>
        <w:rPr>
          <w:rFonts w:hint="eastAsia" w:ascii="仿宋" w:hAnsi="仿宋" w:eastAsia="仿宋" w:cs="仿宋"/>
          <w:b w:val="0"/>
          <w:bCs/>
          <w:color w:val="FF0000"/>
          <w:sz w:val="32"/>
          <w:szCs w:val="32"/>
          <w:u w:val="single"/>
          <w:lang w:val="en-US" w:eastAsia="zh-CN"/>
        </w:rPr>
        <w:t xml:space="preserve">             </w:t>
      </w:r>
      <w:r>
        <w:rPr>
          <w:rFonts w:hint="eastAsia" w:ascii="仿宋" w:hAnsi="仿宋" w:eastAsia="仿宋" w:cs="仿宋"/>
          <w:b/>
          <w:color w:val="FF0000"/>
          <w:sz w:val="32"/>
          <w:szCs w:val="32"/>
          <w:u w:val="none"/>
          <w:lang w:val="en-US" w:eastAsia="zh-CN"/>
        </w:rPr>
        <w:t xml:space="preserve">   </w:t>
      </w:r>
    </w:p>
    <w:p>
      <w:pPr>
        <w:pStyle w:val="3"/>
        <w:keepNext w:val="0"/>
        <w:keepLines w:val="0"/>
        <w:pageBreakBefore w:val="0"/>
        <w:numPr>
          <w:ilvl w:val="0"/>
          <w:numId w:val="2"/>
        </w:numPr>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甲方验收负责人及联系方式：</w:t>
      </w:r>
    </w:p>
    <w:p>
      <w:pPr>
        <w:pStyle w:val="3"/>
        <w:keepNext w:val="0"/>
        <w:keepLines w:val="0"/>
        <w:pageBreakBefore w:val="0"/>
        <w:numPr>
          <w:ilvl w:val="0"/>
          <w:numId w:val="0"/>
        </w:numPr>
        <w:kinsoku/>
        <w:wordWrap/>
        <w:overflowPunct/>
        <w:topLinePunct w:val="0"/>
        <w:autoSpaceDE/>
        <w:autoSpaceDN/>
        <w:bidi w:val="0"/>
        <w:snapToGrid w:val="0"/>
        <w:spacing w:after="0" w:line="520" w:lineRule="exact"/>
        <w:jc w:val="both"/>
        <w:textAlignment w:val="auto"/>
        <w:rPr>
          <w:rFonts w:hint="eastAsia" w:ascii="仿宋" w:hAnsi="仿宋" w:eastAsia="仿宋" w:cs="仿宋"/>
          <w:b w:val="0"/>
          <w:bCs/>
          <w:color w:val="FF0000"/>
          <w:sz w:val="32"/>
          <w:szCs w:val="32"/>
          <w:u w:val="single"/>
          <w:lang w:val="en-US" w:eastAsia="zh-CN"/>
        </w:rPr>
      </w:pPr>
      <w:r>
        <w:rPr>
          <w:rFonts w:hint="eastAsia" w:ascii="仿宋" w:hAnsi="仿宋" w:eastAsia="仿宋" w:cs="仿宋"/>
          <w:b w:val="0"/>
          <w:bCs/>
          <w:color w:val="FF0000"/>
          <w:sz w:val="32"/>
          <w:szCs w:val="32"/>
          <w:lang w:val="en-US" w:eastAsia="zh-CN"/>
        </w:rPr>
        <w:t>验收负责人姓名：</w:t>
      </w:r>
      <w:r>
        <w:rPr>
          <w:rFonts w:hint="eastAsia" w:ascii="仿宋" w:hAnsi="仿宋" w:eastAsia="仿宋" w:cs="仿宋"/>
          <w:b w:val="0"/>
          <w:bCs/>
          <w:color w:val="FF0000"/>
          <w:sz w:val="32"/>
          <w:szCs w:val="32"/>
          <w:u w:val="single"/>
          <w:lang w:val="en-US" w:eastAsia="zh-CN"/>
        </w:rPr>
        <w:t xml:space="preserve">            </w:t>
      </w:r>
      <w:r>
        <w:rPr>
          <w:rFonts w:hint="eastAsia" w:ascii="仿宋" w:hAnsi="仿宋" w:eastAsia="仿宋" w:cs="仿宋"/>
          <w:b w:val="0"/>
          <w:bCs/>
          <w:color w:val="FF0000"/>
          <w:sz w:val="32"/>
          <w:szCs w:val="32"/>
          <w:u w:val="none"/>
          <w:lang w:val="en-US" w:eastAsia="zh-CN"/>
        </w:rPr>
        <w:t xml:space="preserve">   职   务：</w:t>
      </w:r>
      <w:r>
        <w:rPr>
          <w:rFonts w:hint="eastAsia" w:ascii="仿宋" w:hAnsi="仿宋" w:eastAsia="仿宋" w:cs="仿宋"/>
          <w:b w:val="0"/>
          <w:bCs/>
          <w:color w:val="FF0000"/>
          <w:sz w:val="32"/>
          <w:szCs w:val="32"/>
          <w:u w:val="single"/>
          <w:lang w:val="en-US" w:eastAsia="zh-CN"/>
        </w:rPr>
        <w:t xml:space="preserve">            </w:t>
      </w:r>
    </w:p>
    <w:p>
      <w:pPr>
        <w:pStyle w:val="3"/>
        <w:keepNext w:val="0"/>
        <w:keepLines w:val="0"/>
        <w:pageBreakBefore w:val="0"/>
        <w:numPr>
          <w:ilvl w:val="0"/>
          <w:numId w:val="0"/>
        </w:numPr>
        <w:kinsoku/>
        <w:wordWrap/>
        <w:overflowPunct/>
        <w:topLinePunct w:val="0"/>
        <w:autoSpaceDE/>
        <w:autoSpaceDN/>
        <w:bidi w:val="0"/>
        <w:snapToGrid w:val="0"/>
        <w:spacing w:after="0" w:line="520" w:lineRule="exact"/>
        <w:ind w:firstLine="960" w:firstLineChars="300"/>
        <w:jc w:val="both"/>
        <w:textAlignment w:val="auto"/>
        <w:rPr>
          <w:rFonts w:hint="default" w:ascii="仿宋" w:hAnsi="仿宋" w:eastAsia="仿宋" w:cs="仿宋"/>
          <w:b w:val="0"/>
          <w:bCs/>
          <w:color w:val="FF0000"/>
          <w:sz w:val="32"/>
          <w:szCs w:val="32"/>
          <w:u w:val="single"/>
          <w:lang w:val="en-US" w:eastAsia="zh-CN"/>
        </w:rPr>
      </w:pPr>
      <w:r>
        <w:rPr>
          <w:rFonts w:hint="eastAsia" w:ascii="仿宋" w:hAnsi="仿宋" w:eastAsia="仿宋" w:cs="仿宋"/>
          <w:b w:val="0"/>
          <w:bCs/>
          <w:color w:val="FF0000"/>
          <w:sz w:val="32"/>
          <w:szCs w:val="32"/>
          <w:u w:val="none"/>
          <w:lang w:val="en-US" w:eastAsia="zh-CN"/>
        </w:rPr>
        <w:t>联系方式：</w:t>
      </w:r>
      <w:r>
        <w:rPr>
          <w:rFonts w:hint="eastAsia" w:ascii="仿宋" w:hAnsi="仿宋" w:eastAsia="仿宋" w:cs="仿宋"/>
          <w:b w:val="0"/>
          <w:bCs/>
          <w:color w:val="FF0000"/>
          <w:sz w:val="32"/>
          <w:szCs w:val="32"/>
          <w:u w:val="single"/>
          <w:lang w:val="en-US" w:eastAsia="zh-CN"/>
        </w:rPr>
        <w:t xml:space="preserve">            </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color w:val="auto"/>
          <w:sz w:val="32"/>
          <w:szCs w:val="32"/>
        </w:rPr>
      </w:pPr>
      <w:r>
        <w:rPr>
          <w:rFonts w:hint="eastAsia" w:ascii="仿宋" w:hAnsi="仿宋" w:eastAsia="仿宋" w:cs="仿宋"/>
          <w:b/>
          <w:color w:val="auto"/>
          <w:sz w:val="32"/>
          <w:szCs w:val="32"/>
        </w:rPr>
        <w:t>乙方安排非登记人员及车辆配送，甲方将予以拒收。若有特殊原因，乙方须更换配送人员或车辆，要书面征得</w:t>
      </w:r>
      <w:r>
        <w:rPr>
          <w:rFonts w:hint="eastAsia" w:ascii="仿宋" w:hAnsi="仿宋" w:eastAsia="仿宋" w:cs="仿宋"/>
          <w:b/>
          <w:color w:val="auto"/>
          <w:sz w:val="32"/>
          <w:szCs w:val="32"/>
          <w:lang w:eastAsia="zh-CN"/>
        </w:rPr>
        <w:t>市营改办</w:t>
      </w:r>
      <w:r>
        <w:rPr>
          <w:rFonts w:hint="eastAsia" w:ascii="仿宋" w:hAnsi="仿宋" w:eastAsia="仿宋" w:cs="仿宋"/>
          <w:b/>
          <w:color w:val="auto"/>
          <w:sz w:val="32"/>
          <w:szCs w:val="32"/>
        </w:rPr>
        <w:t>同意，再报甲方备案。</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第四条</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甲方权利与义务</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1.</w:t>
      </w:r>
      <w:r>
        <w:rPr>
          <w:rFonts w:hint="eastAsia" w:ascii="仿宋" w:hAnsi="仿宋" w:eastAsia="仿宋" w:cs="仿宋"/>
          <w:color w:val="FF0000"/>
          <w:sz w:val="32"/>
          <w:szCs w:val="32"/>
        </w:rPr>
        <w:t>甲方</w:t>
      </w:r>
      <w:r>
        <w:rPr>
          <w:rFonts w:hint="eastAsia" w:ascii="仿宋" w:hAnsi="仿宋" w:eastAsia="仿宋" w:cs="仿宋"/>
          <w:color w:val="FF0000"/>
          <w:sz w:val="32"/>
          <w:szCs w:val="32"/>
          <w:lang w:val="en-US" w:eastAsia="zh-CN"/>
        </w:rPr>
        <w:t>有权利对乙方</w:t>
      </w:r>
      <w:r>
        <w:rPr>
          <w:rFonts w:hint="eastAsia" w:ascii="仿宋" w:hAnsi="仿宋" w:eastAsia="仿宋" w:cs="仿宋"/>
          <w:color w:val="FF0000"/>
          <w:sz w:val="32"/>
          <w:szCs w:val="32"/>
        </w:rPr>
        <w:t>配送食材进行检查验收</w:t>
      </w:r>
      <w:r>
        <w:rPr>
          <w:rFonts w:hint="eastAsia" w:ascii="仿宋" w:hAnsi="仿宋" w:eastAsia="仿宋" w:cs="仿宋"/>
          <w:color w:val="FF0000"/>
          <w:sz w:val="32"/>
          <w:szCs w:val="32"/>
          <w:lang w:val="en-US" w:eastAsia="zh-CN"/>
        </w:rPr>
        <w:t>。</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FF0000"/>
          <w:sz w:val="32"/>
          <w:szCs w:val="32"/>
          <w:lang w:val="en-US" w:eastAsia="zh-CN"/>
        </w:rPr>
        <w:t>2.货物</w:t>
      </w:r>
      <w:r>
        <w:rPr>
          <w:rFonts w:hint="eastAsia" w:ascii="仿宋" w:hAnsi="仿宋" w:eastAsia="仿宋" w:cs="仿宋"/>
          <w:color w:val="FF0000"/>
          <w:sz w:val="32"/>
          <w:szCs w:val="32"/>
        </w:rPr>
        <w:t>验收</w:t>
      </w:r>
      <w:r>
        <w:rPr>
          <w:rFonts w:hint="eastAsia" w:ascii="仿宋" w:hAnsi="仿宋" w:eastAsia="仿宋" w:cs="仿宋"/>
          <w:color w:val="FF0000"/>
          <w:sz w:val="32"/>
          <w:szCs w:val="32"/>
          <w:lang w:val="en-US" w:eastAsia="zh-CN"/>
        </w:rPr>
        <w:t>的程序为</w:t>
      </w:r>
      <w:r>
        <w:rPr>
          <w:rFonts w:hint="eastAsia" w:ascii="仿宋" w:hAnsi="仿宋" w:eastAsia="仿宋" w:cs="仿宋"/>
          <w:color w:val="auto"/>
          <w:sz w:val="32"/>
          <w:szCs w:val="32"/>
        </w:rPr>
        <w:t>：第一步查看质量；第二步看送货清单是否填写完整，其他证件是否齐全与有效；第三步根据乙方提供的送货清单核对数量；第四步</w:t>
      </w:r>
      <w:r>
        <w:rPr>
          <w:rFonts w:hint="eastAsia" w:ascii="仿宋" w:hAnsi="仿宋" w:eastAsia="仿宋" w:cs="仿宋"/>
          <w:color w:val="auto"/>
          <w:sz w:val="32"/>
          <w:szCs w:val="32"/>
          <w:lang w:eastAsia="zh-CN"/>
        </w:rPr>
        <w:t>在</w:t>
      </w:r>
      <w:r>
        <w:rPr>
          <w:rFonts w:hint="eastAsia" w:ascii="仿宋" w:hAnsi="仿宋" w:eastAsia="仿宋" w:cs="仿宋"/>
          <w:color w:val="auto"/>
          <w:sz w:val="32"/>
          <w:szCs w:val="32"/>
        </w:rPr>
        <w:t>验收无误后</w:t>
      </w:r>
      <w:r>
        <w:rPr>
          <w:rFonts w:hint="eastAsia" w:ascii="仿宋" w:hAnsi="仿宋" w:eastAsia="仿宋" w:cs="仿宋"/>
          <w:color w:val="auto"/>
          <w:sz w:val="32"/>
          <w:szCs w:val="32"/>
          <w:lang w:eastAsia="zh-CN"/>
        </w:rPr>
        <w:t>由</w:t>
      </w:r>
      <w:r>
        <w:rPr>
          <w:rFonts w:hint="eastAsia" w:ascii="仿宋" w:hAnsi="仿宋" w:eastAsia="仿宋" w:cs="仿宋"/>
          <w:color w:val="auto"/>
          <w:sz w:val="32"/>
          <w:szCs w:val="32"/>
          <w:lang w:val="en-US" w:eastAsia="zh-CN"/>
        </w:rPr>
        <w:t>2位</w:t>
      </w:r>
      <w:r>
        <w:rPr>
          <w:rFonts w:hint="eastAsia" w:ascii="仿宋" w:hAnsi="仿宋" w:eastAsia="仿宋" w:cs="仿宋"/>
          <w:color w:val="auto"/>
          <w:sz w:val="32"/>
          <w:szCs w:val="32"/>
        </w:rPr>
        <w:t>验收人员在送货清单上签字确认，原件给送货人，甲方留 一份复印件，便于事后查对。若甲方在验收中发现产品不符合相关质量标准，应要求乙方更换。若乙方同意更换，应保证在不影响甲方正常开餐的前提下及时更换到位。若甲方对产品有异议，则抽取两份样品由甲乙双方共同封存，并立即请</w:t>
      </w:r>
      <w:r>
        <w:rPr>
          <w:rFonts w:hint="eastAsia" w:ascii="仿宋" w:hAnsi="仿宋" w:eastAsia="仿宋" w:cs="仿宋"/>
          <w:color w:val="auto"/>
          <w:sz w:val="32"/>
          <w:szCs w:val="32"/>
          <w:lang w:eastAsia="zh-CN"/>
        </w:rPr>
        <w:t>市营改办</w:t>
      </w:r>
      <w:r>
        <w:rPr>
          <w:rFonts w:hint="eastAsia" w:ascii="仿宋" w:hAnsi="仿宋" w:eastAsia="仿宋" w:cs="仿宋"/>
          <w:color w:val="auto"/>
          <w:sz w:val="32"/>
          <w:szCs w:val="32"/>
        </w:rPr>
        <w:t>或中心学校人员携样品送职能部门或有关检测机构检测。如因产品质量问题发生安全事故，乙方要</w:t>
      </w:r>
      <w:r>
        <w:rPr>
          <w:rFonts w:hint="eastAsia" w:ascii="仿宋" w:hAnsi="仿宋" w:eastAsia="仿宋" w:cs="仿宋"/>
          <w:color w:val="auto"/>
          <w:sz w:val="32"/>
          <w:szCs w:val="32"/>
          <w:lang w:val="en-US" w:eastAsia="zh-CN"/>
        </w:rPr>
        <w:t>全权负责并按甲方要求处理好善后工作。</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default" w:ascii="仿宋" w:hAnsi="仿宋" w:eastAsia="仿宋" w:cs="仿宋"/>
          <w:color w:val="FF0000"/>
          <w:sz w:val="32"/>
          <w:szCs w:val="32"/>
          <w:lang w:val="en-US" w:eastAsia="zh-CN"/>
        </w:rPr>
      </w:pPr>
      <w:r>
        <w:rPr>
          <w:rFonts w:hint="eastAsia" w:ascii="仿宋" w:hAnsi="仿宋" w:eastAsia="仿宋" w:cs="仿宋"/>
          <w:color w:val="FF0000"/>
          <w:sz w:val="32"/>
          <w:szCs w:val="32"/>
          <w:lang w:val="en-US" w:eastAsia="zh-CN"/>
        </w:rPr>
        <w:t>3.甲方应及时按照本合同第二条第3款按程序与乙方进行结算支付。</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五</w:t>
      </w:r>
      <w:r>
        <w:rPr>
          <w:rFonts w:hint="eastAsia" w:ascii="仿宋" w:hAnsi="仿宋" w:eastAsia="仿宋" w:cs="仿宋"/>
          <w:b/>
          <w:bCs/>
          <w:color w:val="auto"/>
          <w:sz w:val="32"/>
          <w:szCs w:val="32"/>
          <w:lang w:eastAsia="zh-CN"/>
        </w:rPr>
        <w:t>条</w:t>
      </w:r>
      <w:r>
        <w:rPr>
          <w:rFonts w:hint="eastAsia" w:ascii="仿宋" w:hAnsi="仿宋" w:eastAsia="仿宋" w:cs="仿宋"/>
          <w:b/>
          <w:bCs/>
          <w:color w:val="auto"/>
          <w:sz w:val="32"/>
          <w:szCs w:val="32"/>
        </w:rPr>
        <w:t>、</w:t>
      </w:r>
      <w:r>
        <w:rPr>
          <w:rFonts w:hint="eastAsia" w:ascii="仿宋" w:hAnsi="仿宋" w:eastAsia="仿宋" w:cs="仿宋"/>
          <w:b/>
          <w:bCs/>
          <w:color w:val="auto"/>
          <w:sz w:val="32"/>
          <w:szCs w:val="32"/>
          <w:lang w:val="en-US" w:eastAsia="zh-CN"/>
        </w:rPr>
        <w:t>乙方权利与义务</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1.乙方要建立完善的食品安全管理制度，确保从原材料采购、生产加工、储存运输到销售等各个环节的食品安全。 要确保所供应的食品符合国家相关质量标准，按规定对食品进行质量检测和评估，确保食品质量稳定可靠，向采购单位提供安全、优质的食品。确保所供应的食材与样品一致，不存在虚假宣传或误导消费者的行为。</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乙方</w:t>
      </w:r>
      <w:r>
        <w:rPr>
          <w:rFonts w:hint="eastAsia" w:ascii="仿宋" w:hAnsi="仿宋" w:eastAsia="仿宋" w:cs="仿宋"/>
          <w:color w:val="auto"/>
          <w:sz w:val="32"/>
          <w:szCs w:val="32"/>
          <w:lang w:eastAsia="zh-CN"/>
        </w:rPr>
        <w:t>要按照约定的交货时间、地点和数量，准时、足量地供应食材</w:t>
      </w:r>
      <w:r>
        <w:rPr>
          <w:rFonts w:hint="eastAsia" w:ascii="仿宋" w:hAnsi="仿宋" w:eastAsia="仿宋" w:cs="仿宋"/>
          <w:color w:val="auto"/>
          <w:sz w:val="32"/>
          <w:szCs w:val="32"/>
        </w:rPr>
        <w:t>，同时主动提供本批次产品的送货清单及有关证件资料</w:t>
      </w:r>
      <w:r>
        <w:rPr>
          <w:rFonts w:hint="eastAsia" w:ascii="仿宋" w:hAnsi="仿宋" w:eastAsia="仿宋" w:cs="仿宋"/>
          <w:color w:val="auto"/>
          <w:sz w:val="32"/>
          <w:szCs w:val="32"/>
          <w:u w:val="none"/>
          <w:lang w:val="en-US" w:eastAsia="zh-CN"/>
        </w:rPr>
        <w:t>。</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3.乙方要确保供货清单、检验检测报告复印件等相关票证与货同行。同时，在供货单上设置供货单位、品名、规格、数量、单价、金额、生产日期、保质期、供货时间、送货人及验收人签字栏等栏目。</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FF0000"/>
          <w:sz w:val="32"/>
          <w:szCs w:val="32"/>
          <w:u w:val="none"/>
          <w:lang w:val="en-US" w:eastAsia="zh-CN"/>
        </w:rPr>
        <w:t>4.乙方有权按合同约定要求甲方及时按程序结算支付。</w:t>
      </w:r>
      <w:r>
        <w:rPr>
          <w:rFonts w:hint="eastAsia" w:ascii="仿宋" w:hAnsi="仿宋" w:eastAsia="仿宋" w:cs="仿宋"/>
          <w:color w:val="auto"/>
          <w:sz w:val="32"/>
          <w:szCs w:val="32"/>
          <w:u w:val="none"/>
          <w:lang w:val="en-US" w:eastAsia="zh-CN"/>
        </w:rPr>
        <w:t xml:space="preserve"> </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六</w:t>
      </w:r>
      <w:r>
        <w:rPr>
          <w:rFonts w:hint="eastAsia" w:ascii="仿宋" w:hAnsi="仿宋" w:eastAsia="仿宋" w:cs="仿宋"/>
          <w:b/>
          <w:bCs/>
          <w:color w:val="auto"/>
          <w:sz w:val="32"/>
          <w:szCs w:val="32"/>
          <w:lang w:eastAsia="zh-CN"/>
        </w:rPr>
        <w:t>条</w:t>
      </w:r>
      <w:r>
        <w:rPr>
          <w:rFonts w:hint="eastAsia" w:ascii="仿宋" w:hAnsi="仿宋" w:eastAsia="仿宋" w:cs="仿宋"/>
          <w:b/>
          <w:bCs/>
          <w:color w:val="auto"/>
          <w:sz w:val="32"/>
          <w:szCs w:val="32"/>
        </w:rPr>
        <w:t>、延迟交货的处理</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乙方应按照本合同规定的时间、地点交货和提供服务。在履行合同过程中，如果乙方遇到可能妨碍按时交货和提供服务的情形时，应及时将延期的原因通知甲方</w:t>
      </w:r>
      <w:r>
        <w:rPr>
          <w:rFonts w:hint="eastAsia" w:ascii="仿宋" w:hAnsi="仿宋" w:eastAsia="仿宋" w:cs="仿宋"/>
          <w:color w:val="auto"/>
          <w:sz w:val="32"/>
          <w:szCs w:val="32"/>
          <w:lang w:eastAsia="zh-CN"/>
        </w:rPr>
        <w:t>，并积极和甲方协商解决方案</w:t>
      </w:r>
      <w:r>
        <w:rPr>
          <w:rFonts w:hint="eastAsia" w:ascii="仿宋" w:hAnsi="仿宋" w:eastAsia="仿宋" w:cs="仿宋"/>
          <w:color w:val="auto"/>
          <w:sz w:val="32"/>
          <w:szCs w:val="32"/>
        </w:rPr>
        <w:t>。甲方在收到乙方通知后，应尽快对情况进行评估，并答复乙方是否同意延迟交货。若甲方不同意延迟交货，甲方</w:t>
      </w:r>
      <w:r>
        <w:rPr>
          <w:rFonts w:hint="eastAsia" w:ascii="仿宋" w:hAnsi="仿宋" w:eastAsia="仿宋" w:cs="仿宋"/>
          <w:color w:val="FF0000"/>
          <w:sz w:val="32"/>
          <w:szCs w:val="32"/>
          <w:lang w:val="en-US" w:eastAsia="zh-CN"/>
        </w:rPr>
        <w:t>参照中标价格</w:t>
      </w:r>
      <w:r>
        <w:rPr>
          <w:rFonts w:hint="eastAsia" w:ascii="仿宋" w:hAnsi="仿宋" w:eastAsia="仿宋" w:cs="仿宋"/>
          <w:color w:val="auto"/>
          <w:sz w:val="32"/>
          <w:szCs w:val="32"/>
        </w:rPr>
        <w:t>可以自行采购延迟期间所需货物。</w:t>
      </w:r>
    </w:p>
    <w:p>
      <w:pPr>
        <w:pStyle w:val="8"/>
        <w:keepNext w:val="0"/>
        <w:keepLines w:val="0"/>
        <w:pageBreakBefore w:val="0"/>
        <w:widowControl w:val="0"/>
        <w:kinsoku/>
        <w:wordWrap/>
        <w:overflowPunct/>
        <w:topLinePunct w:val="0"/>
        <w:autoSpaceDE/>
        <w:autoSpaceDN/>
        <w:bidi w:val="0"/>
        <w:spacing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若乙方未经甲方同意造成延迟交货，乙方应赔偿甲方采取临时应急措施所造成的费用和损失。</w:t>
      </w:r>
    </w:p>
    <w:p>
      <w:pPr>
        <w:pStyle w:val="3"/>
        <w:keepNext w:val="0"/>
        <w:keepLines w:val="0"/>
        <w:pageBreakBefore w:val="0"/>
        <w:kinsoku/>
        <w:wordWrap/>
        <w:overflowPunct/>
        <w:topLinePunct w:val="0"/>
        <w:autoSpaceDE/>
        <w:autoSpaceDN/>
        <w:bidi w:val="0"/>
        <w:snapToGrid w:val="0"/>
        <w:spacing w:after="0" w:line="520" w:lineRule="exact"/>
        <w:ind w:left="0" w:leftChars="0" w:firstLine="643" w:firstLineChars="200"/>
        <w:jc w:val="both"/>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七</w:t>
      </w:r>
      <w:r>
        <w:rPr>
          <w:rFonts w:hint="eastAsia" w:ascii="仿宋" w:hAnsi="仿宋" w:eastAsia="仿宋" w:cs="仿宋"/>
          <w:b/>
          <w:bCs/>
          <w:color w:val="auto"/>
          <w:sz w:val="32"/>
          <w:szCs w:val="32"/>
          <w:lang w:eastAsia="zh-CN"/>
        </w:rPr>
        <w:t>条</w:t>
      </w:r>
      <w:r>
        <w:rPr>
          <w:rFonts w:hint="eastAsia" w:ascii="仿宋" w:hAnsi="仿宋" w:eastAsia="仿宋" w:cs="仿宋"/>
          <w:b/>
          <w:bCs/>
          <w:color w:val="auto"/>
          <w:sz w:val="32"/>
          <w:szCs w:val="32"/>
        </w:rPr>
        <w:t>、售后服务</w:t>
      </w:r>
    </w:p>
    <w:p>
      <w:pPr>
        <w:keepNext w:val="0"/>
        <w:keepLines w:val="0"/>
        <w:pageBreakBefore w:val="0"/>
        <w:widowControl w:val="0"/>
        <w:kinsoku/>
        <w:wordWrap/>
        <w:overflowPunct/>
        <w:topLinePunct w:val="0"/>
        <w:autoSpaceDE/>
        <w:autoSpaceDN/>
        <w:bidi w:val="0"/>
        <w:spacing w:after="0"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甲方发现乙方所供</w:t>
      </w:r>
      <w:r>
        <w:rPr>
          <w:rFonts w:hint="eastAsia" w:ascii="仿宋" w:hAnsi="仿宋" w:eastAsia="仿宋" w:cs="仿宋"/>
          <w:color w:val="auto"/>
          <w:sz w:val="32"/>
          <w:szCs w:val="32"/>
          <w:lang w:val="en-US" w:eastAsia="zh-CN"/>
        </w:rPr>
        <w:t>食材</w:t>
      </w:r>
      <w:r>
        <w:rPr>
          <w:rFonts w:hint="eastAsia" w:ascii="仿宋" w:hAnsi="仿宋" w:eastAsia="仿宋" w:cs="仿宋"/>
          <w:color w:val="auto"/>
          <w:sz w:val="32"/>
          <w:szCs w:val="32"/>
        </w:rPr>
        <w:t>存在质量问题，甲方应通知乙方予以退换。乙方应立即予以退换，若因退换时间不能保证学生正常开餐，则予以退货，同时由甲方另行采取补救措施，由此增加的费用和造成的损失由乙方负责。</w:t>
      </w:r>
    </w:p>
    <w:p>
      <w:pPr>
        <w:keepNext w:val="0"/>
        <w:keepLines w:val="0"/>
        <w:pageBreakBefore w:val="0"/>
        <w:widowControl w:val="0"/>
        <w:kinsoku/>
        <w:wordWrap/>
        <w:overflowPunct/>
        <w:topLinePunct w:val="0"/>
        <w:autoSpaceDE/>
        <w:autoSpaceDN/>
        <w:bidi w:val="0"/>
        <w:spacing w:after="0" w:line="52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lang w:eastAsia="zh-CN"/>
        </w:rPr>
        <w:t>若乙方对甲方提出的质量质疑有异议，甲乙双方都可将商品拍照，并留样封存，并送质检部门检验。若产品质量没有问题，检验费用由甲方负责；若产品质量有问题，检验费用由乙方负责，并赔偿甲方相关损失</w:t>
      </w:r>
      <w:r>
        <w:rPr>
          <w:rFonts w:hint="eastAsia" w:ascii="仿宋" w:hAnsi="仿宋" w:eastAsia="仿宋" w:cs="仿宋"/>
          <w:color w:val="auto"/>
          <w:sz w:val="32"/>
          <w:szCs w:val="32"/>
        </w:rPr>
        <w:t>。</w:t>
      </w:r>
    </w:p>
    <w:p>
      <w:pPr>
        <w:pStyle w:val="2"/>
        <w:keepNext w:val="0"/>
        <w:keepLines w:val="0"/>
        <w:pageBreakBefore w:val="0"/>
        <w:kinsoku/>
        <w:wordWrap/>
        <w:overflowPunct/>
        <w:topLinePunct w:val="0"/>
        <w:autoSpaceDE/>
        <w:autoSpaceDN/>
        <w:bidi w:val="0"/>
        <w:spacing w:line="520" w:lineRule="exact"/>
        <w:ind w:left="0" w:leftChars="0" w:firstLine="640" w:firstLineChars="200"/>
        <w:textAlignment w:val="auto"/>
        <w:rPr>
          <w:rFonts w:hint="default" w:ascii="仿宋" w:hAnsi="仿宋" w:eastAsia="仿宋" w:cs="仿宋"/>
          <w:color w:val="FF0000"/>
          <w:sz w:val="32"/>
          <w:szCs w:val="32"/>
          <w:lang w:val="en-US" w:eastAsia="zh-CN"/>
        </w:rPr>
      </w:pPr>
      <w:r>
        <w:rPr>
          <w:rFonts w:hint="eastAsia" w:ascii="仿宋" w:hAnsi="仿宋" w:eastAsia="仿宋" w:cs="仿宋"/>
          <w:color w:val="auto"/>
          <w:sz w:val="32"/>
          <w:szCs w:val="32"/>
          <w:lang w:val="en-US" w:eastAsia="zh-CN"/>
        </w:rPr>
        <w:t>3.乙方每月据实提供相关资料和信息，包括每月报送食材采购种类、地点、价格和配送成本；对价格波动较大的食材，定期将供货价格报送至市营改办备案，</w:t>
      </w:r>
      <w:r>
        <w:rPr>
          <w:rFonts w:hint="eastAsia" w:ascii="仿宋" w:hAnsi="仿宋" w:eastAsia="仿宋" w:cs="仿宋"/>
          <w:color w:val="FF0000"/>
          <w:sz w:val="32"/>
          <w:szCs w:val="32"/>
          <w:lang w:val="en-US" w:eastAsia="zh-CN"/>
        </w:rPr>
        <w:t>当该种食材价格超过竞标价，乙方自愿接受并执行甲方当月公布的限价结算价格。</w:t>
      </w:r>
    </w:p>
    <w:p>
      <w:pPr>
        <w:keepNext w:val="0"/>
        <w:keepLines w:val="0"/>
        <w:pageBreakBefore w:val="0"/>
        <w:widowControl w:val="0"/>
        <w:kinsoku/>
        <w:wordWrap/>
        <w:overflowPunct/>
        <w:topLinePunct w:val="0"/>
        <w:autoSpaceDE/>
        <w:autoSpaceDN/>
        <w:bidi w:val="0"/>
        <w:spacing w:after="0" w:line="520" w:lineRule="exact"/>
        <w:ind w:left="0" w:leftChars="0" w:firstLine="643" w:firstLineChars="200"/>
        <w:textAlignment w:val="auto"/>
        <w:rPr>
          <w:rFonts w:hint="default" w:ascii="仿宋" w:hAnsi="仿宋" w:eastAsia="仿宋" w:cs="仿宋"/>
          <w:b/>
          <w:bCs/>
          <w:color w:val="auto"/>
          <w:sz w:val="32"/>
          <w:szCs w:val="32"/>
          <w:lang w:val="en-US" w:eastAsia="zh-CN"/>
        </w:rPr>
      </w:pPr>
      <w:r>
        <w:rPr>
          <w:rFonts w:hint="eastAsia" w:ascii="仿宋" w:hAnsi="仿宋" w:eastAsia="仿宋" w:cs="仿宋"/>
          <w:b/>
          <w:bCs/>
          <w:color w:val="auto"/>
          <w:sz w:val="32"/>
          <w:szCs w:val="32"/>
          <w:lang w:eastAsia="zh-CN"/>
        </w:rPr>
        <w:t>第</w:t>
      </w:r>
      <w:r>
        <w:rPr>
          <w:rFonts w:hint="eastAsia" w:ascii="仿宋" w:hAnsi="仿宋" w:eastAsia="仿宋" w:cs="仿宋"/>
          <w:b/>
          <w:bCs/>
          <w:color w:val="auto"/>
          <w:sz w:val="32"/>
          <w:szCs w:val="32"/>
          <w:lang w:val="en-US" w:eastAsia="zh-CN"/>
        </w:rPr>
        <w:t>八</w:t>
      </w:r>
      <w:r>
        <w:rPr>
          <w:rFonts w:hint="eastAsia" w:ascii="仿宋" w:hAnsi="仿宋" w:eastAsia="仿宋" w:cs="仿宋"/>
          <w:b/>
          <w:bCs/>
          <w:color w:val="auto"/>
          <w:sz w:val="32"/>
          <w:szCs w:val="32"/>
          <w:lang w:eastAsia="zh-CN"/>
        </w:rPr>
        <w:t>条、合同的</w:t>
      </w:r>
      <w:r>
        <w:rPr>
          <w:rFonts w:hint="eastAsia" w:ascii="仿宋" w:hAnsi="仿宋" w:eastAsia="仿宋" w:cs="仿宋"/>
          <w:b/>
          <w:bCs/>
          <w:color w:val="auto"/>
          <w:sz w:val="32"/>
          <w:szCs w:val="32"/>
          <w:lang w:val="en-US" w:eastAsia="zh-CN"/>
        </w:rPr>
        <w:t>违约责任</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乙方出现如下情</w:t>
      </w:r>
      <w:r>
        <w:rPr>
          <w:rFonts w:hint="eastAsia" w:ascii="仿宋" w:hAnsi="仿宋" w:eastAsia="仿宋" w:cs="仿宋"/>
          <w:color w:val="FF0000"/>
          <w:sz w:val="32"/>
          <w:szCs w:val="32"/>
          <w:lang w:val="en-US" w:eastAsia="zh-CN"/>
        </w:rPr>
        <w:t>形</w:t>
      </w:r>
      <w:r>
        <w:rPr>
          <w:rFonts w:hint="eastAsia" w:ascii="仿宋" w:hAnsi="仿宋" w:eastAsia="仿宋" w:cs="仿宋"/>
          <w:color w:val="auto"/>
          <w:sz w:val="32"/>
          <w:szCs w:val="32"/>
          <w:lang w:val="en-US" w:eastAsia="zh-CN"/>
        </w:rPr>
        <w:t>之一的视为违约</w:t>
      </w:r>
      <w:r>
        <w:rPr>
          <w:rFonts w:hint="eastAsia" w:ascii="仿宋" w:hAnsi="仿宋" w:eastAsia="仿宋" w:cs="仿宋"/>
          <w:color w:val="FF0000"/>
          <w:sz w:val="32"/>
          <w:szCs w:val="32"/>
          <w:lang w:val="en-US" w:eastAsia="zh-CN"/>
        </w:rPr>
        <w:t>，甲方可单方面解除合同，取消乙方学生食堂食材供货资格，并由乙方支付甲方合同标的</w:t>
      </w:r>
      <w:bookmarkStart w:id="0" w:name="_GoBack"/>
      <w:bookmarkEnd w:id="0"/>
      <w:r>
        <w:rPr>
          <w:rFonts w:hint="eastAsia" w:ascii="仿宋" w:hAnsi="仿宋" w:eastAsia="仿宋" w:cs="仿宋"/>
          <w:color w:val="FF0000"/>
          <w:sz w:val="32"/>
          <w:szCs w:val="32"/>
          <w:lang w:val="en-US" w:eastAsia="zh-CN"/>
        </w:rPr>
        <w:t>20%的违约金。</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1.乙方不符合准入基本条件，存在弄虚作假的。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2.乙方违反国家相关法律法规。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3.因乙方配送的食材发生食品安全事故的。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4.乙方的食材出现质量问题，被相关部门立案查处并通报的。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5.乙方供货食材出现以次充好、短斤少两的。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6.乙方出现变质变味，仍送至学校的，第一次由市营改办对该供货商进行约谈，并移送市场监管部门依法依规进行处罚；第二次，直接退出供货，同步移送市场监管部门依法依规进行处罚。</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7.因乙方单方原因造成学生食堂无法供餐的；乙方拒绝配送规模较小或地处偏远的农村学校的；未按规定的时间供货，出现2次影响学校正常教育教学秩序的。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8.送货人员不如实、不按时提供送货单和相关凭证，服务态度差，性质恶劣的。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9.乙方向学校开具虚假食材采购发票套取学生伙食费行为，存在欺诈、贿赂、输送不正当利益等行为，经查实的，永久列入黑名单，案件移交相关职能部门处理。</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10.连续两次满意度测评低于80%，综合评价等级为“差”的。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11.合同履行期间，乙方不能履行本合同中的要求事项或甲方发现乙方存在没有履行本合同的能力的。</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第八条、纠纷解决方式</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如发生合同纠纷，由双方协商解决。协商不成，向合同履行地人民法院提起诉讼。</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第九条、本合同一式四份，甲乙双方各一份，中心学校一份，武冈市市营改办一份。</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甲   方：（学校公章）         乙   方：（公章）</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法定代表人：              法定代表人：                   </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电话：                          电话：                     </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地址:                           地址:                           </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开户银行：                   </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帐号：                   </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在场人签名：</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 xml:space="preserve">                            2024年    月    日</w:t>
      </w: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p>
    <w:p>
      <w:pPr>
        <w:pStyle w:val="3"/>
        <w:keepNext w:val="0"/>
        <w:keepLines w:val="0"/>
        <w:pageBreakBefore w:val="0"/>
        <w:kinsoku/>
        <w:wordWrap/>
        <w:overflowPunct/>
        <w:topLinePunct w:val="0"/>
        <w:autoSpaceDE/>
        <w:autoSpaceDN/>
        <w:bidi w:val="0"/>
        <w:snapToGrid w:val="0"/>
        <w:spacing w:after="0" w:line="520" w:lineRule="exact"/>
        <w:ind w:left="0" w:leftChars="0" w:firstLine="640" w:firstLineChars="200"/>
        <w:jc w:val="both"/>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合同监证（市市营改办公章）：</w:t>
      </w:r>
    </w:p>
    <w:p>
      <w:pPr>
        <w:keepNext w:val="0"/>
        <w:keepLines w:val="0"/>
        <w:pageBreakBefore w:val="0"/>
        <w:kinsoku/>
        <w:wordWrap/>
        <w:overflowPunct/>
        <w:topLinePunct w:val="0"/>
        <w:autoSpaceDE/>
        <w:autoSpaceDN/>
        <w:bidi w:val="0"/>
        <w:spacing w:line="240" w:lineRule="auto"/>
        <w:textAlignment w:val="auto"/>
        <w:rPr>
          <w:rFonts w:ascii="宋体" w:hAnsi="宋体" w:eastAsia="宋体" w:cs="宋体"/>
          <w:color w:val="auto"/>
          <w:sz w:val="30"/>
          <w:szCs w:val="30"/>
        </w:rPr>
      </w:pPr>
    </w:p>
    <w:p>
      <w:pPr>
        <w:rPr>
          <w:color w:val="auto"/>
        </w:rPr>
      </w:pPr>
    </w:p>
    <w:p>
      <w:pPr>
        <w:rPr>
          <w:color w:val="auto"/>
        </w:rPr>
      </w:pPr>
    </w:p>
    <w:sectPr>
      <w:footerReference r:id="rId5" w:type="default"/>
      <w:pgSz w:w="11906" w:h="16838"/>
      <w:pgMar w:top="1440" w:right="1800" w:bottom="1440" w:left="1800" w:header="851" w:footer="992" w:gutter="0"/>
      <w:pgNumType w:fmt="decimal"/>
      <w:cols w:space="720" w:num="1"/>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napToGrid w:val="0"/>
      <w:spacing w:after="0" w:line="240" w:lineRule="auto"/>
      <w:jc w:val="right"/>
      <w:rPr>
        <w:rFonts w:asciiTheme="minorHAnsi" w:hAnsiTheme="minorHAnsi" w:eastAsiaTheme="minorEastAsia" w:cstheme="minorBidi"/>
        <w:color w:val="auto"/>
        <w:sz w:val="18"/>
        <w:szCs w:val="18"/>
      </w:rPr>
    </w:pPr>
    <w:r>
      <w:rPr>
        <w:rFonts w:hint="eastAsia"/>
      </w:rPr>
      <w:fldChar w:fldCharType="begin"/>
    </w:r>
    <w:r>
      <w:rPr>
        <w:rFonts w:hint="eastAsia"/>
      </w:rPr>
      <w:instrText xml:space="preserve">PAGE  \* MERGEFORMAT</w:instrText>
    </w:r>
    <w:r>
      <w:fldChar w:fldCharType="separate"/>
    </w:r>
    <w:r>
      <w:rPr>
        <w:rFonts w:asciiTheme="minorHAnsi" w:hAnsiTheme="minorHAnsi" w:eastAsiaTheme="minorEastAsia" w:cstheme="minorBidi"/>
        <w:color w:val="auto"/>
        <w:sz w:val="18"/>
        <w:szCs w:val="18"/>
      </w:rPr>
      <w:t>5</w:t>
    </w:r>
    <w:r>
      <w:rPr>
        <w:rFonts w:ascii="宋体" w:hAnsi="宋体" w:eastAsia="宋体" w:cs="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F4B75F"/>
    <w:multiLevelType w:val="singleLevel"/>
    <w:tmpl w:val="9EF4B75F"/>
    <w:lvl w:ilvl="0" w:tentative="0">
      <w:start w:val="5"/>
      <w:numFmt w:val="decimal"/>
      <w:lvlText w:val="%1."/>
      <w:lvlJc w:val="left"/>
      <w:pPr>
        <w:tabs>
          <w:tab w:val="left" w:pos="312"/>
        </w:tabs>
      </w:pPr>
    </w:lvl>
  </w:abstractNum>
  <w:abstractNum w:abstractNumId="1">
    <w:nsid w:val="DF6A1AAA"/>
    <w:multiLevelType w:val="singleLevel"/>
    <w:tmpl w:val="DF6A1AAA"/>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2MTlkZTc4OTdhMjM3Y2FmYmE3MTcxNjg1ZGFkZGEifQ=="/>
  </w:docVars>
  <w:rsids>
    <w:rsidRoot w:val="338A6BED"/>
    <w:rsid w:val="04D05CEB"/>
    <w:rsid w:val="10C44DD3"/>
    <w:rsid w:val="155B06A1"/>
    <w:rsid w:val="18DD79C0"/>
    <w:rsid w:val="31475F16"/>
    <w:rsid w:val="326D17CE"/>
    <w:rsid w:val="338A6BED"/>
    <w:rsid w:val="343432F1"/>
    <w:rsid w:val="442E38B9"/>
    <w:rsid w:val="5AC71F19"/>
    <w:rsid w:val="5EE84BC8"/>
    <w:rsid w:val="69834B96"/>
    <w:rsid w:val="747C1F8F"/>
    <w:rsid w:val="7B484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52"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spacing w:after="0" w:line="240" w:lineRule="auto"/>
      <w:jc w:val="both"/>
    </w:pPr>
    <w:rPr>
      <w:rFonts w:ascii="Calibri" w:hAnsi="宋体" w:eastAsia="宋体" w:cs="宋体"/>
      <w:color w:val="auto"/>
      <w:sz w:val="21"/>
      <w:szCs w:val="21"/>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152"/>
    <w:pPr>
      <w:spacing w:after="120"/>
      <w:ind w:left="420" w:firstLine="0"/>
    </w:pPr>
    <w:rPr>
      <w:rFonts w:ascii="宋体" w:hAnsi="宋体" w:eastAsia="宋体" w:cs="宋体"/>
    </w:rPr>
  </w:style>
  <w:style w:type="paragraph" w:styleId="4">
    <w:name w:val="footer"/>
    <w:basedOn w:val="1"/>
    <w:autoRedefine/>
    <w:qFormat/>
    <w:uiPriority w:val="151"/>
    <w:pPr>
      <w:tabs>
        <w:tab w:val="center" w:pos="4153"/>
        <w:tab w:val="right" w:pos="8306"/>
      </w:tabs>
      <w:snapToGrid w:val="0"/>
      <w:jc w:val="left"/>
    </w:pPr>
    <w:rPr>
      <w:rFonts w:ascii="宋体" w:hAnsi="宋体" w:eastAsia="宋体" w:cs="宋体"/>
      <w:sz w:val="18"/>
      <w:szCs w:val="18"/>
    </w:rPr>
  </w:style>
  <w:style w:type="table" w:styleId="6">
    <w:name w:val="Table Grid"/>
    <w:basedOn w:val="5"/>
    <w:autoRedefine/>
    <w:qFormat/>
    <w:uiPriority w:val="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No Spacing1"/>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9">
    <w:name w:val="No Spacing"/>
    <w:autoRedefi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2014</Words>
  <Characters>2085</Characters>
  <Lines>0</Lines>
  <Paragraphs>0</Paragraphs>
  <TotalTime>0</TotalTime>
  <ScaleCrop>false</ScaleCrop>
  <LinksUpToDate>false</LinksUpToDate>
  <CharactersWithSpaces>2448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2024-03-14T18:17:00Z</dcterms:created>
  <dc:creator>武冈思源唐圣斌</dc:creator>
  <cp:lastModifiedBy>123</cp:lastModifiedBy>
  <cp:lastPrinted>2024-03-15T01:39:00Z</cp:lastPrinted>
  <dcterms:modified xsi:type="dcterms:W3CDTF">2024-05-21T08:02:21Z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779AE032FFF7408C821F6DD4B1F462BC_13</vt:lpwstr>
  </property>
</Properties>
</file>