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705B0">
      <w:pPr>
        <w:pStyle w:val="2"/>
        <w:spacing w:after="0" w:line="600" w:lineRule="exact"/>
        <w:ind w:left="0" w:leftChars="0"/>
        <w:jc w:val="center"/>
        <w:rPr>
          <w:rFonts w:hint="eastAsia" w:ascii="宋体" w:hAnsi="宋体" w:cs="宋体"/>
          <w:b/>
          <w:bCs/>
          <w:sz w:val="52"/>
          <w:szCs w:val="52"/>
        </w:rPr>
      </w:pPr>
    </w:p>
    <w:p w14:paraId="6D99E48B">
      <w:pPr>
        <w:pStyle w:val="2"/>
        <w:spacing w:after="0" w:line="600" w:lineRule="exact"/>
        <w:ind w:left="0" w:leftChars="0"/>
        <w:jc w:val="center"/>
        <w:rPr>
          <w:rFonts w:hint="eastAsia" w:ascii="宋体" w:hAnsi="宋体" w:cs="宋体"/>
          <w:b/>
          <w:bCs/>
          <w:sz w:val="52"/>
          <w:szCs w:val="52"/>
        </w:rPr>
      </w:pPr>
      <w:r>
        <w:rPr>
          <w:rFonts w:hint="eastAsia" w:ascii="宋体" w:hAnsi="宋体" w:cs="宋体"/>
          <w:b/>
          <w:bCs/>
          <w:sz w:val="52"/>
          <w:szCs w:val="52"/>
        </w:rPr>
        <w:t>"湘易办"</w:t>
      </w:r>
      <w:r>
        <w:rPr>
          <w:rFonts w:hint="eastAsia" w:ascii="宋体" w:hAnsi="宋体" w:cs="宋体"/>
          <w:b/>
          <w:bCs/>
          <w:sz w:val="52"/>
          <w:szCs w:val="52"/>
          <w:lang w:val="en-US" w:eastAsia="zh-CN"/>
        </w:rPr>
        <w:t>邵东</w:t>
      </w:r>
      <w:r>
        <w:rPr>
          <w:rFonts w:hint="eastAsia" w:ascii="宋体" w:hAnsi="宋体" w:cs="宋体"/>
          <w:b/>
          <w:bCs/>
          <w:sz w:val="52"/>
          <w:szCs w:val="52"/>
        </w:rPr>
        <w:t>专区</w:t>
      </w:r>
    </w:p>
    <w:p w14:paraId="19D51201">
      <w:pPr>
        <w:pStyle w:val="2"/>
        <w:spacing w:after="0" w:line="600" w:lineRule="exact"/>
        <w:ind w:left="0" w:leftChars="0"/>
        <w:jc w:val="center"/>
        <w:rPr>
          <w:rFonts w:hint="eastAsia" w:ascii="宋体" w:hAnsi="宋体" w:cs="宋体"/>
          <w:b/>
          <w:bCs/>
          <w:sz w:val="52"/>
          <w:szCs w:val="52"/>
          <w:lang w:val="en-US" w:eastAsia="zh-CN"/>
        </w:rPr>
      </w:pPr>
      <w:r>
        <w:rPr>
          <w:rFonts w:hint="eastAsia" w:ascii="宋体" w:hAnsi="宋体" w:cs="宋体"/>
          <w:b/>
          <w:bCs/>
          <w:sz w:val="52"/>
          <w:szCs w:val="52"/>
        </w:rPr>
        <w:t>高频服务融合</w:t>
      </w:r>
      <w:r>
        <w:rPr>
          <w:rFonts w:hint="eastAsia" w:ascii="宋体" w:hAnsi="宋体" w:cs="宋体"/>
          <w:b/>
          <w:bCs/>
          <w:sz w:val="52"/>
          <w:szCs w:val="52"/>
          <w:lang w:val="en-US" w:eastAsia="zh-CN"/>
        </w:rPr>
        <w:t>改造项目</w:t>
      </w:r>
    </w:p>
    <w:p w14:paraId="4C0E62FD">
      <w:pPr>
        <w:pStyle w:val="2"/>
        <w:spacing w:after="0" w:line="600" w:lineRule="exact"/>
        <w:ind w:left="0" w:leftChars="0"/>
        <w:jc w:val="center"/>
        <w:rPr>
          <w:rFonts w:hint="eastAsia" w:ascii="宋体" w:hAnsi="宋体" w:cs="宋体"/>
          <w:b/>
          <w:bCs/>
          <w:sz w:val="52"/>
          <w:szCs w:val="52"/>
        </w:rPr>
      </w:pPr>
      <w:r>
        <w:rPr>
          <w:rFonts w:hint="eastAsia" w:ascii="宋体" w:hAnsi="宋体" w:cs="宋体"/>
          <w:b/>
          <w:bCs/>
          <w:sz w:val="52"/>
          <w:szCs w:val="52"/>
        </w:rPr>
        <w:t>竞价公告</w:t>
      </w:r>
    </w:p>
    <w:p w14:paraId="1D08D051">
      <w:pPr>
        <w:pStyle w:val="2"/>
        <w:spacing w:after="0" w:line="600" w:lineRule="exact"/>
        <w:ind w:left="0" w:leftChars="0"/>
        <w:jc w:val="both"/>
        <w:rPr>
          <w:rFonts w:hint="eastAsia" w:ascii="宋体" w:hAnsi="宋体" w:eastAsia="宋体" w:cs="宋体"/>
          <w:sz w:val="32"/>
          <w:szCs w:val="32"/>
          <w:lang w:eastAsia="zh-CN"/>
        </w:rPr>
      </w:pPr>
    </w:p>
    <w:p w14:paraId="762C6F4A">
      <w:pPr>
        <w:spacing w:line="576" w:lineRule="exact"/>
        <w:ind w:firstLine="640" w:firstLineChars="200"/>
        <w:rPr>
          <w:rFonts w:hint="eastAsia" w:ascii="宋体" w:hAnsi="宋体" w:cs="宋体"/>
          <w:sz w:val="32"/>
          <w:szCs w:val="32"/>
        </w:rPr>
      </w:pPr>
      <w:r>
        <w:rPr>
          <w:rFonts w:hint="eastAsia" w:ascii="宋体" w:hAnsi="宋体" w:cs="宋体"/>
          <w:sz w:val="32"/>
          <w:szCs w:val="32"/>
          <w:u w:val="single"/>
        </w:rPr>
        <w:t>"湘易办"邵东专区高频服务融合改造项目</w:t>
      </w:r>
      <w:r>
        <w:rPr>
          <w:rFonts w:hint="eastAsia" w:ascii="宋体" w:hAnsi="宋体" w:cs="宋体"/>
          <w:sz w:val="32"/>
          <w:szCs w:val="32"/>
        </w:rPr>
        <w:t>现采用在湖南省政府采购电子卖场竞价的方式，公开邀请符合资格条件的供应商参与竞价采购。</w:t>
      </w:r>
    </w:p>
    <w:p w14:paraId="21B66F1C">
      <w:pPr>
        <w:numPr>
          <w:ilvl w:val="0"/>
          <w:numId w:val="1"/>
        </w:numPr>
        <w:spacing w:line="576" w:lineRule="exact"/>
        <w:ind w:firstLine="420"/>
        <w:rPr>
          <w:rFonts w:hint="eastAsia" w:ascii="宋体" w:hAnsi="宋体" w:cs="宋体"/>
          <w:sz w:val="32"/>
          <w:szCs w:val="32"/>
        </w:rPr>
      </w:pPr>
      <w:r>
        <w:rPr>
          <w:rFonts w:hint="eastAsia" w:ascii="宋体" w:hAnsi="宋体" w:cs="宋体"/>
          <w:b/>
          <w:bCs/>
          <w:sz w:val="32"/>
          <w:szCs w:val="32"/>
        </w:rPr>
        <w:t>采购项目名称："湘易办"邵东专区高频服务融合改造项目。</w:t>
      </w:r>
    </w:p>
    <w:p w14:paraId="6ED13726">
      <w:pPr>
        <w:spacing w:line="576" w:lineRule="exact"/>
        <w:ind w:firstLine="420"/>
        <w:rPr>
          <w:rFonts w:hint="eastAsia" w:ascii="宋体" w:hAnsi="宋体" w:cs="宋体"/>
          <w:sz w:val="32"/>
          <w:szCs w:val="32"/>
        </w:rPr>
      </w:pPr>
      <w:r>
        <w:rPr>
          <w:rFonts w:hint="eastAsia" w:ascii="宋体" w:hAnsi="宋体" w:cs="宋体"/>
          <w:b/>
          <w:bCs/>
          <w:sz w:val="32"/>
          <w:szCs w:val="32"/>
        </w:rPr>
        <w:t>二、采购项目控制价：采购项目控制在</w:t>
      </w:r>
      <w:r>
        <w:rPr>
          <w:rFonts w:hint="eastAsia" w:ascii="宋体" w:hAnsi="宋体" w:cs="宋体"/>
          <w:b/>
          <w:bCs/>
          <w:sz w:val="32"/>
          <w:szCs w:val="32"/>
          <w:lang w:val="en-US" w:eastAsia="zh-CN"/>
        </w:rPr>
        <w:t>12</w:t>
      </w:r>
      <w:r>
        <w:rPr>
          <w:rFonts w:hint="eastAsia" w:ascii="宋体" w:hAnsi="宋体" w:cs="宋体"/>
          <w:b/>
          <w:bCs/>
          <w:sz w:val="32"/>
          <w:szCs w:val="32"/>
        </w:rPr>
        <w:t>万元内，供应商报价超过控制价视为无效响应。</w:t>
      </w:r>
    </w:p>
    <w:p w14:paraId="6B3D8C90">
      <w:pPr>
        <w:spacing w:line="576" w:lineRule="exact"/>
        <w:ind w:firstLine="420"/>
        <w:rPr>
          <w:rFonts w:hint="eastAsia" w:ascii="宋体" w:hAnsi="宋体" w:cs="宋体"/>
          <w:b/>
          <w:bCs/>
          <w:sz w:val="32"/>
          <w:szCs w:val="32"/>
        </w:rPr>
      </w:pPr>
      <w:r>
        <w:rPr>
          <w:rFonts w:hint="eastAsia" w:ascii="宋体" w:hAnsi="宋体" w:cs="宋体"/>
          <w:b/>
          <w:bCs/>
          <w:sz w:val="32"/>
          <w:szCs w:val="32"/>
        </w:rPr>
        <w:t>三、供应商资格条件及要求</w:t>
      </w:r>
    </w:p>
    <w:p w14:paraId="33464F8C">
      <w:pPr>
        <w:spacing w:line="576" w:lineRule="exact"/>
        <w:ind w:firstLine="640" w:firstLineChars="200"/>
        <w:rPr>
          <w:rFonts w:hint="eastAsia" w:ascii="宋体" w:hAnsi="宋体" w:cs="宋体"/>
          <w:sz w:val="32"/>
          <w:szCs w:val="32"/>
        </w:rPr>
      </w:pPr>
      <w:r>
        <w:rPr>
          <w:rFonts w:hint="eastAsia" w:ascii="宋体" w:hAnsi="宋体" w:cs="宋体"/>
          <w:sz w:val="32"/>
          <w:szCs w:val="32"/>
        </w:rPr>
        <w:t>1.建设方必须具有独立法人资质；有固定的营业场所和业务所需设施及办公条件。</w:t>
      </w:r>
    </w:p>
    <w:p w14:paraId="2B66829B">
      <w:pPr>
        <w:spacing w:line="576" w:lineRule="exact"/>
        <w:ind w:firstLine="640" w:firstLineChars="200"/>
        <w:rPr>
          <w:rFonts w:hint="eastAsia" w:ascii="宋体" w:hAnsi="宋体" w:cs="宋体"/>
          <w:sz w:val="32"/>
          <w:szCs w:val="32"/>
        </w:rPr>
      </w:pPr>
      <w:r>
        <w:rPr>
          <w:rFonts w:hint="eastAsia" w:ascii="宋体" w:hAnsi="宋体" w:cs="宋体"/>
          <w:sz w:val="32"/>
          <w:szCs w:val="32"/>
        </w:rPr>
        <w:t>2.建设方须充分了解"湘易办"邵东专区高频服务融合改造项目建设需求，并提供服务方案。</w:t>
      </w:r>
    </w:p>
    <w:p w14:paraId="16AD387F">
      <w:pPr>
        <w:spacing w:line="576" w:lineRule="exact"/>
        <w:ind w:firstLine="640" w:firstLineChars="200"/>
        <w:rPr>
          <w:rFonts w:hint="eastAsia" w:ascii="宋体" w:hAnsi="宋体" w:cs="宋体"/>
          <w:sz w:val="32"/>
          <w:szCs w:val="32"/>
        </w:rPr>
      </w:pPr>
      <w:r>
        <w:rPr>
          <w:rFonts w:hint="eastAsia" w:ascii="宋体" w:hAnsi="宋体" w:cs="宋体"/>
          <w:sz w:val="32"/>
          <w:szCs w:val="32"/>
        </w:rPr>
        <w:t>3.</w:t>
      </w:r>
      <w:r>
        <w:rPr>
          <w:rFonts w:hint="eastAsia" w:ascii="宋体" w:hAnsi="宋体" w:cs="宋体"/>
        </w:rPr>
        <w:t xml:space="preserve"> </w:t>
      </w:r>
      <w:r>
        <w:rPr>
          <w:rFonts w:hint="eastAsia" w:ascii="宋体" w:hAnsi="宋体" w:cs="宋体"/>
          <w:sz w:val="32"/>
          <w:szCs w:val="32"/>
        </w:rPr>
        <w:t>本项目不接受联合体参与竞价。</w:t>
      </w:r>
    </w:p>
    <w:p w14:paraId="0E5D1EDB">
      <w:pPr>
        <w:spacing w:line="576" w:lineRule="exact"/>
        <w:ind w:firstLine="640" w:firstLineChars="200"/>
        <w:rPr>
          <w:rFonts w:hint="eastAsia" w:ascii="宋体" w:hAnsi="宋体" w:cs="宋体"/>
          <w:sz w:val="32"/>
          <w:szCs w:val="32"/>
        </w:rPr>
      </w:pPr>
      <w:r>
        <w:rPr>
          <w:rFonts w:hint="eastAsia" w:ascii="宋体" w:hAnsi="宋体" w:cs="宋体"/>
          <w:sz w:val="32"/>
          <w:szCs w:val="32"/>
        </w:rPr>
        <w:t>4.</w:t>
      </w:r>
      <w:r>
        <w:rPr>
          <w:rFonts w:hint="eastAsia" w:ascii="宋体" w:hAnsi="宋体" w:cs="宋体"/>
        </w:rPr>
        <w:t xml:space="preserve"> </w:t>
      </w:r>
      <w:r>
        <w:rPr>
          <w:rFonts w:hint="eastAsia" w:ascii="宋体" w:hAnsi="宋体" w:cs="宋体"/>
          <w:sz w:val="32"/>
          <w:szCs w:val="32"/>
        </w:rPr>
        <w:t>在“信用中国”网站，被列入“严重失信主体名单”，且在有效期的不得参与竞价；在“国家企业信用信息公示系统”网站，被列入“严重违法失信企业名单（黑名单）”和“经营异常名录”，且在有效期的，不得参与竞价。</w:t>
      </w:r>
    </w:p>
    <w:p w14:paraId="25756C4F">
      <w:pPr>
        <w:spacing w:line="576" w:lineRule="exact"/>
        <w:ind w:firstLine="640" w:firstLineChars="200"/>
        <w:rPr>
          <w:rFonts w:hint="eastAsia" w:ascii="宋体" w:hAnsi="宋体" w:cs="宋体"/>
          <w:sz w:val="32"/>
          <w:szCs w:val="32"/>
        </w:rPr>
      </w:pPr>
      <w:r>
        <w:rPr>
          <w:rFonts w:hint="eastAsia" w:ascii="宋体" w:hAnsi="宋体" w:cs="宋体"/>
          <w:sz w:val="32"/>
          <w:szCs w:val="32"/>
        </w:rPr>
        <w:t>5.符合法律、行政法规规定的其他条件。</w:t>
      </w:r>
    </w:p>
    <w:p w14:paraId="24C8E7BF">
      <w:pPr>
        <w:spacing w:line="576" w:lineRule="exact"/>
        <w:ind w:firstLine="640" w:firstLineChars="200"/>
        <w:rPr>
          <w:rFonts w:hint="eastAsia" w:ascii="宋体" w:hAnsi="宋体" w:cs="宋体"/>
          <w:sz w:val="32"/>
          <w:szCs w:val="32"/>
        </w:rPr>
      </w:pPr>
    </w:p>
    <w:p w14:paraId="4A6F4415">
      <w:pPr>
        <w:spacing w:line="576" w:lineRule="exact"/>
        <w:ind w:firstLine="643" w:firstLineChars="200"/>
        <w:rPr>
          <w:rFonts w:hint="eastAsia" w:ascii="宋体" w:hAnsi="宋体" w:cs="宋体"/>
          <w:b/>
          <w:bCs/>
          <w:sz w:val="32"/>
          <w:szCs w:val="32"/>
        </w:rPr>
      </w:pPr>
      <w:r>
        <w:rPr>
          <w:rFonts w:hint="eastAsia" w:ascii="宋体" w:hAnsi="宋体" w:cs="宋体"/>
          <w:b/>
          <w:bCs/>
          <w:sz w:val="32"/>
          <w:szCs w:val="32"/>
        </w:rPr>
        <w:t>四、报价说明</w:t>
      </w:r>
    </w:p>
    <w:p w14:paraId="2993AE3A">
      <w:pPr>
        <w:spacing w:line="576" w:lineRule="exact"/>
        <w:ind w:firstLine="640" w:firstLineChars="200"/>
        <w:rPr>
          <w:rFonts w:hint="eastAsia" w:ascii="宋体" w:hAnsi="宋体" w:cs="宋体"/>
          <w:sz w:val="32"/>
          <w:szCs w:val="32"/>
          <w:highlight w:val="yellow"/>
        </w:rPr>
      </w:pPr>
      <w:r>
        <w:rPr>
          <w:rFonts w:hint="eastAsia" w:ascii="宋体" w:hAnsi="宋体" w:cs="宋体"/>
          <w:sz w:val="32"/>
          <w:szCs w:val="32"/>
          <w:highlight w:val="yellow"/>
        </w:rPr>
        <w:t>1.竞价前供应商需联系邵东市数据局采购人，充分了解"湘易办"邵东专区高频服务融合改造项目的服务内容、</w:t>
      </w:r>
      <w:r>
        <w:rPr>
          <w:rFonts w:hint="eastAsia" w:ascii="宋体" w:hAnsi="宋体" w:cs="宋体"/>
          <w:sz w:val="32"/>
          <w:szCs w:val="32"/>
          <w:highlight w:val="yellow"/>
          <w:lang w:val="en-US" w:eastAsia="zh-CN"/>
        </w:rPr>
        <w:t>技术要求</w:t>
      </w:r>
      <w:r>
        <w:rPr>
          <w:rFonts w:hint="eastAsia" w:ascii="宋体" w:hAnsi="宋体" w:cs="宋体"/>
          <w:sz w:val="32"/>
          <w:szCs w:val="32"/>
          <w:highlight w:val="yellow"/>
        </w:rPr>
        <w:t>及</w:t>
      </w:r>
      <w:r>
        <w:rPr>
          <w:rFonts w:hint="eastAsia" w:ascii="宋体" w:hAnsi="宋体" w:cs="宋体"/>
          <w:sz w:val="32"/>
          <w:szCs w:val="32"/>
          <w:highlight w:val="yellow"/>
          <w:lang w:eastAsia="zh-CN"/>
        </w:rPr>
        <w:t>“</w:t>
      </w:r>
      <w:r>
        <w:rPr>
          <w:rFonts w:hint="eastAsia" w:ascii="宋体" w:hAnsi="宋体" w:cs="宋体"/>
          <w:sz w:val="32"/>
          <w:szCs w:val="32"/>
          <w:highlight w:val="yellow"/>
          <w:lang w:val="en-US" w:eastAsia="zh-CN"/>
        </w:rPr>
        <w:t>湘易办</w:t>
      </w:r>
      <w:r>
        <w:rPr>
          <w:rFonts w:hint="eastAsia" w:ascii="宋体" w:hAnsi="宋体" w:cs="宋体"/>
          <w:sz w:val="32"/>
          <w:szCs w:val="32"/>
          <w:highlight w:val="yellow"/>
          <w:lang w:eastAsia="zh-CN"/>
        </w:rPr>
        <w:t>”</w:t>
      </w:r>
      <w:r>
        <w:rPr>
          <w:rFonts w:hint="eastAsia" w:ascii="宋体" w:hAnsi="宋体" w:cs="宋体"/>
          <w:sz w:val="32"/>
          <w:szCs w:val="32"/>
          <w:highlight w:val="yellow"/>
          <w:lang w:val="en-US" w:eastAsia="zh-CN"/>
        </w:rPr>
        <w:t>邵东专区已建服务</w:t>
      </w:r>
      <w:r>
        <w:rPr>
          <w:rFonts w:hint="eastAsia" w:ascii="宋体" w:hAnsi="宋体" w:cs="宋体"/>
          <w:sz w:val="32"/>
          <w:szCs w:val="32"/>
          <w:highlight w:val="yellow"/>
        </w:rPr>
        <w:t>的具体功能和</w:t>
      </w:r>
      <w:r>
        <w:rPr>
          <w:rFonts w:hint="eastAsia" w:ascii="宋体" w:hAnsi="宋体" w:cs="宋体"/>
          <w:sz w:val="32"/>
          <w:szCs w:val="32"/>
          <w:highlight w:val="yellow"/>
          <w:lang w:val="en-US" w:eastAsia="zh-CN"/>
        </w:rPr>
        <w:t>改造</w:t>
      </w:r>
      <w:r>
        <w:rPr>
          <w:rFonts w:hint="eastAsia" w:ascii="宋体" w:hAnsi="宋体" w:cs="宋体"/>
          <w:sz w:val="32"/>
          <w:szCs w:val="32"/>
          <w:highlight w:val="yellow"/>
        </w:rPr>
        <w:t>要求。供应商需提供</w:t>
      </w:r>
      <w:r>
        <w:rPr>
          <w:rFonts w:hint="eastAsia" w:ascii="宋体" w:hAnsi="宋体" w:cs="宋体"/>
          <w:sz w:val="32"/>
          <w:szCs w:val="32"/>
          <w:highlight w:val="yellow"/>
          <w:lang w:eastAsia="zh-CN"/>
        </w:rPr>
        <w:t>符合要求的</w:t>
      </w:r>
      <w:r>
        <w:rPr>
          <w:rFonts w:hint="eastAsia" w:ascii="宋体" w:hAnsi="宋体" w:cs="宋体"/>
          <w:sz w:val="32"/>
          <w:szCs w:val="32"/>
          <w:highlight w:val="yellow"/>
        </w:rPr>
        <w:t>《"湘易办"邵东专区高频服务融合改造项目</w:t>
      </w:r>
      <w:r>
        <w:rPr>
          <w:rFonts w:hint="eastAsia" w:ascii="宋体" w:hAnsi="宋体" w:cs="宋体"/>
          <w:sz w:val="32"/>
          <w:szCs w:val="32"/>
          <w:highlight w:val="yellow"/>
          <w:lang w:val="en-US" w:eastAsia="zh-CN"/>
        </w:rPr>
        <w:t>服务方案</w:t>
      </w:r>
      <w:r>
        <w:rPr>
          <w:rFonts w:hint="eastAsia" w:ascii="宋体" w:hAnsi="宋体" w:cs="宋体"/>
          <w:sz w:val="32"/>
          <w:szCs w:val="32"/>
          <w:highlight w:val="yellow"/>
        </w:rPr>
        <w:t>》</w:t>
      </w:r>
      <w:r>
        <w:rPr>
          <w:rFonts w:hint="eastAsia" w:ascii="宋体" w:hAnsi="宋体" w:cs="宋体"/>
          <w:sz w:val="32"/>
          <w:szCs w:val="32"/>
          <w:highlight w:val="yellow"/>
          <w:lang w:eastAsia="zh-CN"/>
        </w:rPr>
        <w:t>，能达到采购要求，</w:t>
      </w:r>
      <w:r>
        <w:rPr>
          <w:rFonts w:hint="eastAsia" w:ascii="宋体" w:hAnsi="宋体" w:cs="宋体"/>
          <w:sz w:val="32"/>
          <w:szCs w:val="32"/>
          <w:highlight w:val="yellow"/>
        </w:rPr>
        <w:t>报价方视为有效报价。</w:t>
      </w:r>
      <w:bookmarkStart w:id="0" w:name="_GoBack"/>
      <w:bookmarkEnd w:id="0"/>
    </w:p>
    <w:p w14:paraId="218F9D52">
      <w:pPr>
        <w:pStyle w:val="6"/>
        <w:ind w:firstLine="640"/>
        <w:rPr>
          <w:rFonts w:hint="eastAsia" w:ascii="宋体" w:hAnsi="宋体" w:cs="宋体"/>
          <w:sz w:val="32"/>
          <w:szCs w:val="32"/>
        </w:rPr>
      </w:pPr>
      <w:r>
        <w:rPr>
          <w:rFonts w:hint="eastAsia" w:ascii="宋体" w:hAnsi="宋体" w:cs="宋体"/>
          <w:sz w:val="32"/>
          <w:szCs w:val="32"/>
        </w:rPr>
        <w:t>2.供应商竞价报价为项目全包价，采用费用包干方式，包含但不限于在项目实施、维保过程中应缴纳的税费、管理费、保险费（含意外保险）、工作人员差旅和食宿费、耗材、专家评审会、培训费、二次开发等相关费用。</w:t>
      </w:r>
    </w:p>
    <w:p w14:paraId="1D9319C0">
      <w:pPr>
        <w:pStyle w:val="6"/>
        <w:rPr>
          <w:rFonts w:hint="eastAsia" w:ascii="宋体" w:hAnsi="宋体" w:cs="宋体"/>
        </w:rPr>
      </w:pPr>
    </w:p>
    <w:p w14:paraId="2F4F8EC0">
      <w:pPr>
        <w:spacing w:line="576" w:lineRule="exact"/>
        <w:ind w:firstLine="643" w:firstLineChars="200"/>
        <w:rPr>
          <w:rFonts w:hint="eastAsia" w:ascii="宋体" w:hAnsi="宋体" w:cs="宋体"/>
          <w:b/>
          <w:bCs/>
          <w:sz w:val="32"/>
          <w:szCs w:val="32"/>
        </w:rPr>
      </w:pPr>
      <w:r>
        <w:rPr>
          <w:rFonts w:hint="eastAsia" w:ascii="宋体" w:hAnsi="宋体" w:cs="宋体"/>
          <w:b/>
          <w:bCs/>
          <w:sz w:val="32"/>
          <w:szCs w:val="32"/>
        </w:rPr>
        <w:t>五、采购需求</w:t>
      </w:r>
    </w:p>
    <w:p w14:paraId="1A2437D7">
      <w:pPr>
        <w:spacing w:line="576" w:lineRule="exact"/>
        <w:ind w:firstLine="643" w:firstLineChars="200"/>
        <w:rPr>
          <w:rFonts w:hint="eastAsia" w:ascii="宋体" w:hAnsi="宋体" w:cs="宋体"/>
          <w:b/>
          <w:bCs/>
          <w:color w:val="000000"/>
          <w:sz w:val="32"/>
          <w:szCs w:val="32"/>
        </w:rPr>
      </w:pPr>
      <w:r>
        <w:rPr>
          <w:rFonts w:hint="eastAsia" w:ascii="宋体" w:hAnsi="宋体" w:cs="宋体"/>
          <w:b/>
          <w:bCs/>
          <w:sz w:val="32"/>
          <w:szCs w:val="32"/>
        </w:rPr>
        <w:t>（一）</w:t>
      </w:r>
      <w:r>
        <w:rPr>
          <w:rFonts w:hint="eastAsia" w:ascii="宋体" w:hAnsi="宋体" w:cs="宋体"/>
          <w:b/>
          <w:bCs/>
          <w:color w:val="000000"/>
          <w:sz w:val="32"/>
          <w:szCs w:val="32"/>
        </w:rPr>
        <w:t>建设目标</w:t>
      </w:r>
    </w:p>
    <w:p w14:paraId="7A7EEFA5">
      <w:pPr>
        <w:spacing w:line="576" w:lineRule="exact"/>
        <w:ind w:firstLine="640" w:firstLineChars="200"/>
        <w:rPr>
          <w:rFonts w:hint="eastAsia" w:ascii="宋体" w:hAnsi="宋体" w:cs="宋体"/>
          <w:sz w:val="32"/>
          <w:szCs w:val="32"/>
        </w:rPr>
      </w:pPr>
      <w:r>
        <w:rPr>
          <w:rFonts w:hint="eastAsia" w:ascii="宋体" w:hAnsi="宋体" w:cs="宋体"/>
          <w:sz w:val="32"/>
          <w:szCs w:val="32"/>
        </w:rPr>
        <w:t>为贯彻落实国家、省市关于数字政务建设的决策部署，按照</w:t>
      </w:r>
      <w:r>
        <w:rPr>
          <w:rFonts w:hint="eastAsia" w:ascii="宋体" w:hAnsi="宋体" w:cs="宋体"/>
          <w:sz w:val="32"/>
          <w:szCs w:val="32"/>
          <w:lang w:val="en-US" w:eastAsia="zh-CN"/>
        </w:rPr>
        <w:t>湖南省人民政府办公厅</w:t>
      </w:r>
      <w:r>
        <w:rPr>
          <w:rFonts w:hint="eastAsia" w:ascii="宋体" w:hAnsi="宋体" w:cs="宋体"/>
          <w:sz w:val="32"/>
          <w:szCs w:val="32"/>
          <w:u w:val="single"/>
        </w:rPr>
        <w:t>《数字湖南强基提能攻坚行动总体方案》</w:t>
      </w:r>
      <w:r>
        <w:rPr>
          <w:rFonts w:hint="eastAsia" w:ascii="宋体" w:hAnsi="宋体" w:cs="宋体"/>
          <w:sz w:val="32"/>
          <w:szCs w:val="32"/>
        </w:rPr>
        <w:t>(湘政办函〔2025〕16号)文件、</w:t>
      </w:r>
      <w:r>
        <w:rPr>
          <w:rFonts w:hint="eastAsia" w:ascii="宋体" w:hAnsi="宋体" w:cs="宋体"/>
          <w:sz w:val="32"/>
          <w:szCs w:val="32"/>
          <w:lang w:val="en-US" w:eastAsia="zh-CN"/>
        </w:rPr>
        <w:t>湖南省数据局</w:t>
      </w:r>
      <w:r>
        <w:rPr>
          <w:rFonts w:hint="eastAsia" w:ascii="宋体" w:hAnsi="宋体" w:cs="宋体"/>
          <w:sz w:val="32"/>
          <w:szCs w:val="32"/>
          <w:u w:val="single"/>
        </w:rPr>
        <w:t>《2025年“湘易办”超级服务端提质升级工作方案》</w:t>
      </w:r>
      <w:r>
        <w:rPr>
          <w:rFonts w:hint="eastAsia" w:ascii="宋体" w:hAnsi="宋体" w:cs="宋体"/>
          <w:sz w:val="32"/>
          <w:szCs w:val="32"/>
        </w:rPr>
        <w:t>（湘数据发〔2025〕1号）、邵阳市</w:t>
      </w:r>
      <w:r>
        <w:rPr>
          <w:rFonts w:hint="eastAsia" w:ascii="宋体" w:hAnsi="宋体" w:cs="宋体"/>
          <w:sz w:val="32"/>
          <w:szCs w:val="32"/>
          <w:lang w:val="en-US" w:eastAsia="zh-CN"/>
        </w:rPr>
        <w:t>数据局</w:t>
      </w:r>
      <w:r>
        <w:rPr>
          <w:rFonts w:hint="eastAsia" w:ascii="宋体" w:hAnsi="宋体" w:cs="宋体"/>
          <w:sz w:val="32"/>
          <w:szCs w:val="32"/>
          <w:u w:val="single"/>
        </w:rPr>
        <w:t>《邵阳市数据局推进市定民生补短提质攻坚实施方案》</w:t>
      </w:r>
      <w:r>
        <w:rPr>
          <w:rFonts w:hint="eastAsia" w:ascii="宋体" w:hAnsi="宋体" w:cs="宋体"/>
          <w:sz w:val="32"/>
          <w:szCs w:val="32"/>
        </w:rPr>
        <w:t>等文件要求，建好用好“湘易办”超级服务端(以下简称“湘易办”)，助力实施“</w:t>
      </w:r>
      <w:r>
        <w:rPr>
          <w:rFonts w:hint="eastAsia" w:ascii="宋体" w:hAnsi="宋体" w:cs="宋体"/>
          <w:sz w:val="32"/>
          <w:szCs w:val="32"/>
          <w:lang w:val="en-US" w:eastAsia="zh-CN"/>
        </w:rPr>
        <w:t>七大攻坚</w:t>
      </w:r>
      <w:r>
        <w:rPr>
          <w:rFonts w:hint="eastAsia" w:ascii="宋体" w:hAnsi="宋体" w:cs="宋体"/>
          <w:sz w:val="32"/>
          <w:szCs w:val="32"/>
        </w:rPr>
        <w:t>”</w:t>
      </w:r>
      <w:r>
        <w:rPr>
          <w:rFonts w:hint="eastAsia" w:ascii="宋体" w:hAnsi="宋体" w:cs="宋体"/>
          <w:sz w:val="32"/>
          <w:szCs w:val="32"/>
          <w:lang w:val="en-US" w:eastAsia="zh-CN"/>
        </w:rPr>
        <w:t>行动</w:t>
      </w:r>
      <w:r>
        <w:rPr>
          <w:rFonts w:hint="eastAsia" w:ascii="宋体" w:hAnsi="宋体" w:cs="宋体"/>
          <w:sz w:val="32"/>
          <w:szCs w:val="32"/>
        </w:rPr>
        <w:t>，办好邵东市</w:t>
      </w:r>
      <w:r>
        <w:rPr>
          <w:rFonts w:hint="eastAsia" w:ascii="宋体" w:hAnsi="宋体" w:cs="宋体"/>
          <w:sz w:val="32"/>
          <w:szCs w:val="32"/>
          <w:lang w:val="en-US" w:eastAsia="zh-CN"/>
        </w:rPr>
        <w:t>民生补短攻坚行动</w:t>
      </w:r>
      <w:r>
        <w:rPr>
          <w:rFonts w:hint="eastAsia" w:ascii="宋体" w:hAnsi="宋体" w:cs="宋体"/>
          <w:sz w:val="32"/>
          <w:szCs w:val="32"/>
        </w:rPr>
        <w:t>重点民生实事目标。</w:t>
      </w:r>
    </w:p>
    <w:p w14:paraId="72BC8426">
      <w:pPr>
        <w:spacing w:line="576" w:lineRule="exact"/>
        <w:ind w:firstLine="640" w:firstLineChars="200"/>
        <w:rPr>
          <w:rFonts w:hint="eastAsia" w:ascii="宋体" w:hAnsi="宋体" w:cs="宋体"/>
          <w:sz w:val="32"/>
          <w:szCs w:val="32"/>
        </w:rPr>
      </w:pPr>
    </w:p>
    <w:p w14:paraId="4526A5B5">
      <w:pPr>
        <w:overflowPunct w:val="0"/>
        <w:spacing w:line="576" w:lineRule="exact"/>
        <w:ind w:firstLine="643" w:firstLineChars="200"/>
        <w:rPr>
          <w:rFonts w:hint="eastAsia" w:ascii="宋体" w:hAnsi="宋体" w:cs="宋体"/>
          <w:b/>
          <w:bCs/>
          <w:color w:val="000000"/>
          <w:sz w:val="32"/>
          <w:szCs w:val="32"/>
        </w:rPr>
      </w:pPr>
      <w:r>
        <w:rPr>
          <w:rFonts w:hint="eastAsia" w:ascii="宋体" w:hAnsi="宋体" w:cs="宋体"/>
          <w:b/>
          <w:bCs/>
          <w:color w:val="000000"/>
          <w:sz w:val="32"/>
          <w:szCs w:val="32"/>
        </w:rPr>
        <w:t>（二）具体内容</w:t>
      </w:r>
    </w:p>
    <w:tbl>
      <w:tblPr>
        <w:tblStyle w:val="4"/>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20"/>
        <w:gridCol w:w="4807"/>
        <w:gridCol w:w="747"/>
        <w:gridCol w:w="1227"/>
      </w:tblGrid>
      <w:tr w14:paraId="0D30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76" w:type="dxa"/>
            <w:vAlign w:val="center"/>
          </w:tcPr>
          <w:p w14:paraId="76AFECFD">
            <w:pPr>
              <w:jc w:val="center"/>
              <w:rPr>
                <w:rFonts w:hint="eastAsia" w:ascii="宋体" w:hAnsi="宋体" w:cs="宋体"/>
                <w:szCs w:val="21"/>
              </w:rPr>
            </w:pPr>
            <w:r>
              <w:rPr>
                <w:rFonts w:hint="eastAsia" w:ascii="宋体" w:hAnsi="宋体" w:cs="宋体"/>
                <w:szCs w:val="21"/>
              </w:rPr>
              <w:t>序号</w:t>
            </w:r>
          </w:p>
        </w:tc>
        <w:tc>
          <w:tcPr>
            <w:tcW w:w="1120" w:type="dxa"/>
            <w:vAlign w:val="center"/>
          </w:tcPr>
          <w:p w14:paraId="562396C0">
            <w:pPr>
              <w:jc w:val="center"/>
              <w:rPr>
                <w:rFonts w:hint="eastAsia" w:ascii="宋体" w:hAnsi="宋体" w:cs="宋体"/>
                <w:szCs w:val="21"/>
              </w:rPr>
            </w:pPr>
            <w:r>
              <w:rPr>
                <w:rFonts w:hint="eastAsia" w:ascii="宋体" w:hAnsi="宋体" w:cs="宋体"/>
                <w:szCs w:val="21"/>
              </w:rPr>
              <w:t>货物或服务名称</w:t>
            </w:r>
          </w:p>
        </w:tc>
        <w:tc>
          <w:tcPr>
            <w:tcW w:w="4807" w:type="dxa"/>
            <w:vAlign w:val="center"/>
          </w:tcPr>
          <w:p w14:paraId="2E5B32DF">
            <w:pPr>
              <w:jc w:val="center"/>
              <w:rPr>
                <w:rFonts w:hint="eastAsia" w:ascii="宋体" w:hAnsi="宋体" w:cs="宋体"/>
                <w:szCs w:val="21"/>
              </w:rPr>
            </w:pPr>
            <w:r>
              <w:rPr>
                <w:rFonts w:hint="eastAsia" w:ascii="宋体" w:hAnsi="宋体" w:cs="宋体"/>
                <w:szCs w:val="21"/>
              </w:rPr>
              <w:t>技术参数、功能要求</w:t>
            </w:r>
          </w:p>
        </w:tc>
        <w:tc>
          <w:tcPr>
            <w:tcW w:w="747" w:type="dxa"/>
            <w:vAlign w:val="center"/>
          </w:tcPr>
          <w:p w14:paraId="7BBB56CC">
            <w:pPr>
              <w:jc w:val="center"/>
              <w:rPr>
                <w:rFonts w:hint="eastAsia" w:ascii="宋体" w:hAnsi="宋体" w:cs="宋体"/>
                <w:szCs w:val="21"/>
              </w:rPr>
            </w:pPr>
            <w:r>
              <w:rPr>
                <w:rFonts w:hint="eastAsia" w:ascii="宋体" w:hAnsi="宋体" w:cs="宋体"/>
                <w:szCs w:val="21"/>
              </w:rPr>
              <w:t>数量</w:t>
            </w:r>
          </w:p>
        </w:tc>
        <w:tc>
          <w:tcPr>
            <w:tcW w:w="1227" w:type="dxa"/>
            <w:vAlign w:val="center"/>
          </w:tcPr>
          <w:p w14:paraId="5CFDBC61">
            <w:pPr>
              <w:jc w:val="center"/>
              <w:rPr>
                <w:rFonts w:hint="eastAsia" w:ascii="宋体" w:hAnsi="宋体" w:cs="宋体"/>
                <w:szCs w:val="21"/>
              </w:rPr>
            </w:pPr>
            <w:r>
              <w:rPr>
                <w:rFonts w:hint="eastAsia" w:ascii="宋体" w:hAnsi="宋体" w:cs="宋体"/>
                <w:szCs w:val="21"/>
              </w:rPr>
              <w:t>总价预算(万元)</w:t>
            </w:r>
          </w:p>
        </w:tc>
      </w:tr>
      <w:tr w14:paraId="0865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jc w:val="center"/>
        </w:trPr>
        <w:tc>
          <w:tcPr>
            <w:tcW w:w="676" w:type="dxa"/>
            <w:vAlign w:val="center"/>
          </w:tcPr>
          <w:p w14:paraId="227104A5">
            <w:pPr>
              <w:jc w:val="center"/>
              <w:rPr>
                <w:rFonts w:hint="eastAsia" w:ascii="宋体" w:hAnsi="宋体" w:cs="宋体"/>
                <w:szCs w:val="21"/>
              </w:rPr>
            </w:pPr>
            <w:r>
              <w:rPr>
                <w:rFonts w:hint="eastAsia" w:ascii="宋体" w:hAnsi="宋体" w:cs="宋体"/>
                <w:szCs w:val="21"/>
              </w:rPr>
              <w:t>1</w:t>
            </w:r>
          </w:p>
        </w:tc>
        <w:tc>
          <w:tcPr>
            <w:tcW w:w="1120" w:type="dxa"/>
            <w:vAlign w:val="center"/>
          </w:tcPr>
          <w:p w14:paraId="64CBE11E">
            <w:pPr>
              <w:tabs>
                <w:tab w:val="left" w:pos="5505"/>
              </w:tabs>
              <w:jc w:val="center"/>
              <w:rPr>
                <w:rFonts w:hint="eastAsia" w:ascii="宋体" w:hAnsi="宋体" w:cs="宋体"/>
                <w:szCs w:val="21"/>
              </w:rPr>
            </w:pPr>
            <w:r>
              <w:rPr>
                <w:rFonts w:hint="eastAsia" w:ascii="宋体" w:hAnsi="宋体" w:cs="宋体"/>
                <w:bCs/>
                <w:kern w:val="0"/>
                <w:szCs w:val="21"/>
              </w:rPr>
              <w:t>"湘易办"邵东专区高频服务融合改造项目</w:t>
            </w:r>
          </w:p>
        </w:tc>
        <w:tc>
          <w:tcPr>
            <w:tcW w:w="4807" w:type="dxa"/>
            <w:vAlign w:val="center"/>
          </w:tcPr>
          <w:p w14:paraId="235CD46E">
            <w:pPr>
              <w:widowControl/>
              <w:wordWrap w:val="0"/>
              <w:jc w:val="left"/>
              <w:rPr>
                <w:rFonts w:hint="eastAsia" w:ascii="宋体" w:hAnsi="宋体" w:cs="宋体"/>
                <w:szCs w:val="21"/>
              </w:rPr>
            </w:pPr>
            <w:r>
              <w:rPr>
                <w:rFonts w:hint="eastAsia" w:ascii="宋体" w:hAnsi="宋体" w:cs="宋体"/>
                <w:szCs w:val="21"/>
              </w:rPr>
              <w:t>按照</w:t>
            </w:r>
            <w:r>
              <w:rPr>
                <w:rFonts w:hint="eastAsia" w:ascii="宋体" w:hAnsi="宋体" w:cs="宋体"/>
                <w:szCs w:val="21"/>
                <w:u w:val="single"/>
              </w:rPr>
              <w:t>《2025年“湘易办”超级服务端提质升级工作方案》</w:t>
            </w:r>
            <w:r>
              <w:rPr>
                <w:rFonts w:hint="eastAsia" w:ascii="宋体" w:hAnsi="宋体" w:cs="宋体"/>
                <w:szCs w:val="21"/>
                <w:lang w:eastAsia="zh-CN"/>
              </w:rPr>
              <w:t>、</w:t>
            </w:r>
            <w:r>
              <w:rPr>
                <w:rFonts w:hint="eastAsia" w:ascii="宋体" w:hAnsi="宋体" w:cs="宋体"/>
                <w:szCs w:val="21"/>
                <w:u w:val="single"/>
                <w:lang w:eastAsia="zh-CN"/>
              </w:rPr>
              <w:t>《邵阳市数据局推进市定民生补短提质攻坚实施方案》</w:t>
            </w:r>
            <w:r>
              <w:rPr>
                <w:rFonts w:hint="eastAsia" w:ascii="宋体" w:hAnsi="宋体" w:cs="宋体"/>
                <w:szCs w:val="21"/>
              </w:rPr>
              <w:t>等文件要求，提供“湘易办”</w:t>
            </w:r>
            <w:r>
              <w:rPr>
                <w:rFonts w:hint="eastAsia" w:ascii="宋体" w:hAnsi="宋体" w:cs="宋体"/>
                <w:szCs w:val="21"/>
                <w:lang w:val="en-US" w:eastAsia="zh-CN"/>
              </w:rPr>
              <w:t>邵东专</w:t>
            </w:r>
            <w:r>
              <w:rPr>
                <w:rFonts w:hint="eastAsia" w:ascii="宋体" w:hAnsi="宋体" w:cs="宋体"/>
                <w:szCs w:val="21"/>
              </w:rPr>
              <w:t>区</w:t>
            </w:r>
            <w:r>
              <w:rPr>
                <w:rFonts w:hint="eastAsia" w:ascii="宋体" w:hAnsi="宋体" w:cs="宋体"/>
                <w:szCs w:val="21"/>
                <w:lang w:val="en-US" w:eastAsia="zh-CN"/>
              </w:rPr>
              <w:t>高频服务事项融合改造</w:t>
            </w:r>
            <w:r>
              <w:rPr>
                <w:rFonts w:hint="eastAsia" w:ascii="宋体" w:hAnsi="宋体" w:cs="宋体"/>
                <w:szCs w:val="21"/>
              </w:rPr>
              <w:t>与运维</w:t>
            </w:r>
            <w:r>
              <w:rPr>
                <w:rFonts w:hint="eastAsia" w:ascii="宋体" w:hAnsi="宋体" w:cs="宋体"/>
                <w:szCs w:val="21"/>
                <w:lang w:val="en-US" w:eastAsia="zh-CN"/>
              </w:rPr>
              <w:t>保障</w:t>
            </w:r>
            <w:r>
              <w:rPr>
                <w:rFonts w:hint="eastAsia" w:ascii="宋体" w:hAnsi="宋体" w:cs="宋体"/>
                <w:szCs w:val="21"/>
              </w:rPr>
              <w:t>服务，包括但不限于以下内容：</w:t>
            </w:r>
          </w:p>
          <w:p w14:paraId="7C916F47">
            <w:pPr>
              <w:widowControl/>
              <w:numPr>
                <w:ilvl w:val="0"/>
                <w:numId w:val="2"/>
              </w:numPr>
              <w:wordWrap w:val="0"/>
              <w:jc w:val="left"/>
              <w:rPr>
                <w:rFonts w:hint="eastAsia" w:ascii="宋体" w:hAnsi="宋体" w:cs="宋体"/>
                <w:b/>
                <w:bCs/>
                <w:szCs w:val="21"/>
                <w:lang w:val="en-US" w:eastAsia="zh-CN"/>
              </w:rPr>
            </w:pPr>
            <w:r>
              <w:rPr>
                <w:rFonts w:hint="eastAsia" w:ascii="宋体" w:hAnsi="宋体" w:cs="宋体"/>
                <w:b/>
                <w:bCs/>
                <w:szCs w:val="21"/>
                <w:lang w:val="en-US" w:eastAsia="zh-CN"/>
              </w:rPr>
              <w:t>高频</w:t>
            </w:r>
            <w:r>
              <w:rPr>
                <w:rFonts w:hint="eastAsia" w:ascii="宋体" w:hAnsi="宋体" w:cs="宋体"/>
                <w:b/>
                <w:bCs/>
                <w:szCs w:val="21"/>
              </w:rPr>
              <w:t>服务</w:t>
            </w:r>
            <w:r>
              <w:rPr>
                <w:rFonts w:hint="eastAsia" w:ascii="宋体" w:hAnsi="宋体" w:cs="宋体"/>
                <w:b/>
                <w:bCs/>
                <w:szCs w:val="21"/>
                <w:lang w:val="en-US" w:eastAsia="zh-CN"/>
              </w:rPr>
              <w:t>事项</w:t>
            </w:r>
            <w:r>
              <w:rPr>
                <w:rFonts w:hint="eastAsia" w:ascii="宋体" w:hAnsi="宋体" w:cs="宋体"/>
                <w:b/>
                <w:bCs/>
                <w:szCs w:val="21"/>
              </w:rPr>
              <w:t>融合</w:t>
            </w:r>
            <w:r>
              <w:rPr>
                <w:rFonts w:hint="eastAsia" w:ascii="宋体" w:hAnsi="宋体" w:cs="宋体"/>
                <w:b/>
                <w:bCs/>
                <w:szCs w:val="21"/>
                <w:lang w:val="en-US" w:eastAsia="zh-CN"/>
              </w:rPr>
              <w:t>的改造要求</w:t>
            </w:r>
          </w:p>
          <w:p w14:paraId="61EBFBCC">
            <w:pPr>
              <w:widowControl/>
              <w:numPr>
                <w:ilvl w:val="0"/>
                <w:numId w:val="3"/>
              </w:numPr>
              <w:wordWrap w:val="0"/>
              <w:jc w:val="left"/>
              <w:rPr>
                <w:rFonts w:hint="eastAsia" w:ascii="宋体" w:hAnsi="宋体" w:cs="宋体"/>
                <w:szCs w:val="21"/>
              </w:rPr>
            </w:pPr>
            <w:r>
              <w:rPr>
                <w:rFonts w:hint="eastAsia" w:ascii="宋体" w:hAnsi="宋体" w:cs="宋体"/>
                <w:szCs w:val="21"/>
              </w:rPr>
              <w:t>遵循“湘易办应用融合工作流程”技术规范，按照服务融合方式（用户体系融合、服务应用融合、通用能力融合）等标准，完成统一搜索、知识库及运营统计（页面埋点）等要求，为邵东专区提供不低于7个高频服务事项的接入或改造，并确保通过省、市考核要求。</w:t>
            </w:r>
          </w:p>
          <w:p w14:paraId="3095DE79">
            <w:pPr>
              <w:widowControl/>
              <w:numPr>
                <w:ilvl w:val="0"/>
                <w:numId w:val="3"/>
              </w:numPr>
              <w:wordWrap w:val="0"/>
              <w:jc w:val="left"/>
              <w:rPr>
                <w:rFonts w:hint="eastAsia" w:ascii="宋体" w:hAnsi="宋体" w:cs="宋体"/>
                <w:szCs w:val="21"/>
              </w:rPr>
            </w:pPr>
            <w:r>
              <w:rPr>
                <w:rFonts w:hint="eastAsia" w:ascii="宋体" w:hAnsi="宋体" w:cs="宋体"/>
                <w:szCs w:val="21"/>
                <w:lang w:val="en-US" w:eastAsia="zh-CN"/>
              </w:rPr>
              <w:t>所提供的7个高频服务事项，必须符合省数据局要求的</w:t>
            </w:r>
            <w:r>
              <w:rPr>
                <w:rFonts w:hint="eastAsia" w:ascii="宋体" w:hAnsi="宋体" w:cs="宋体"/>
                <w:szCs w:val="21"/>
              </w:rPr>
              <w:t>民生实事的事项认定标准【即非一网通办业务办理类（办理相关事项）</w:t>
            </w:r>
            <w:r>
              <w:rPr>
                <w:rFonts w:hint="eastAsia" w:ascii="宋体" w:hAnsi="宋体" w:cs="宋体"/>
                <w:szCs w:val="21"/>
                <w:lang w:eastAsia="zh-CN"/>
              </w:rPr>
              <w:t>；</w:t>
            </w:r>
            <w:r>
              <w:rPr>
                <w:rFonts w:hint="eastAsia" w:ascii="宋体" w:hAnsi="宋体" w:cs="宋体"/>
                <w:szCs w:val="21"/>
              </w:rPr>
              <w:t>个人查询类（需要通过用户姓名、定位、身份证用户信息精确关联用户信息）</w:t>
            </w:r>
            <w:r>
              <w:rPr>
                <w:rFonts w:hint="eastAsia" w:ascii="宋体" w:hAnsi="宋体" w:cs="宋体"/>
                <w:szCs w:val="21"/>
                <w:lang w:eastAsia="zh-CN"/>
              </w:rPr>
              <w:t>；</w:t>
            </w:r>
            <w:r>
              <w:rPr>
                <w:rFonts w:hint="eastAsia" w:ascii="宋体" w:hAnsi="宋体" w:cs="宋体"/>
                <w:szCs w:val="21"/>
              </w:rPr>
              <w:t>预约类（景区预约、医院预约、门禁预约、政务预约）；法人信息查询类（通过企业属性查询企业某些信息）</w:t>
            </w:r>
            <w:r>
              <w:rPr>
                <w:rFonts w:hint="eastAsia" w:ascii="宋体" w:hAnsi="宋体" w:cs="宋体"/>
                <w:szCs w:val="21"/>
                <w:lang w:val="en-US" w:eastAsia="zh-CN"/>
              </w:rPr>
              <w:t>等</w:t>
            </w:r>
            <w:r>
              <w:rPr>
                <w:rFonts w:hint="eastAsia" w:ascii="宋体" w:hAnsi="宋体" w:cs="宋体"/>
                <w:szCs w:val="21"/>
                <w:lang w:eastAsia="zh-CN"/>
              </w:rPr>
              <w:t>。</w:t>
            </w:r>
          </w:p>
          <w:p w14:paraId="1516FD01">
            <w:pPr>
              <w:widowControl/>
              <w:wordWrap w:val="0"/>
              <w:jc w:val="left"/>
              <w:rPr>
                <w:rFonts w:hint="default" w:ascii="宋体" w:hAnsi="宋体" w:cs="宋体"/>
                <w:b/>
                <w:bCs/>
                <w:szCs w:val="21"/>
                <w:lang w:val="en-US" w:eastAsia="zh-CN"/>
              </w:rPr>
            </w:pPr>
            <w:r>
              <w:rPr>
                <w:rFonts w:hint="eastAsia" w:ascii="宋体" w:hAnsi="宋体" w:cs="宋体"/>
                <w:b/>
                <w:bCs/>
                <w:szCs w:val="21"/>
                <w:lang w:val="en-US" w:eastAsia="zh-CN"/>
              </w:rPr>
              <w:t>二、高频服务事项融合的技术要求</w:t>
            </w:r>
          </w:p>
          <w:p w14:paraId="1AFD0D27">
            <w:pPr>
              <w:widowControl/>
              <w:wordWrap w:val="0"/>
              <w:jc w:val="left"/>
              <w:rPr>
                <w:rFonts w:hint="default" w:ascii="宋体" w:hAnsi="宋体" w:cs="宋体"/>
                <w:szCs w:val="21"/>
                <w:lang w:val="en-US" w:eastAsia="zh-CN"/>
              </w:rPr>
            </w:pPr>
            <w:r>
              <w:rPr>
                <w:rFonts w:hint="default" w:ascii="宋体" w:hAnsi="宋体" w:cs="宋体"/>
                <w:szCs w:val="21"/>
                <w:lang w:val="en-US" w:eastAsia="zh-CN"/>
              </w:rPr>
              <w:t>1.通过湘易办对接省统一身份认证系统，实现用户数据融合；</w:t>
            </w:r>
          </w:p>
          <w:p w14:paraId="28C2FED2">
            <w:pPr>
              <w:widowControl/>
              <w:wordWrap w:val="0"/>
              <w:jc w:val="left"/>
              <w:rPr>
                <w:rFonts w:hint="default" w:ascii="宋体" w:hAnsi="宋体" w:cs="宋体"/>
                <w:szCs w:val="21"/>
                <w:lang w:val="en-US" w:eastAsia="zh-CN"/>
              </w:rPr>
            </w:pPr>
            <w:r>
              <w:rPr>
                <w:rFonts w:hint="default" w:ascii="宋体" w:hAnsi="宋体" w:cs="宋体"/>
                <w:szCs w:val="21"/>
                <w:lang w:val="en-US" w:eastAsia="zh-CN"/>
              </w:rPr>
              <w:t>2.UI及交互设计符合湘易办整体风格，实现UI规范的融合；</w:t>
            </w:r>
          </w:p>
          <w:p w14:paraId="5C6ED430">
            <w:pPr>
              <w:widowControl/>
              <w:wordWrap w:val="0"/>
              <w:jc w:val="left"/>
              <w:rPr>
                <w:rFonts w:hint="default" w:ascii="宋体" w:hAnsi="宋体" w:cs="宋体"/>
                <w:szCs w:val="21"/>
                <w:lang w:val="en-US" w:eastAsia="zh-CN"/>
              </w:rPr>
            </w:pPr>
            <w:r>
              <w:rPr>
                <w:rFonts w:hint="default" w:ascii="宋体" w:hAnsi="宋体" w:cs="宋体"/>
                <w:szCs w:val="21"/>
                <w:lang w:val="en-US" w:eastAsia="zh-CN"/>
              </w:rPr>
              <w:t>3.对用户访问及办理情况进行埋点统计，实现用户行为数据融合；</w:t>
            </w:r>
          </w:p>
          <w:p w14:paraId="77C06EEF">
            <w:pPr>
              <w:widowControl/>
              <w:wordWrap w:val="0"/>
              <w:jc w:val="left"/>
              <w:rPr>
                <w:rFonts w:hint="default" w:ascii="宋体" w:hAnsi="宋体" w:cs="宋体"/>
                <w:szCs w:val="21"/>
                <w:lang w:val="en-US" w:eastAsia="zh-CN"/>
              </w:rPr>
            </w:pPr>
            <w:r>
              <w:rPr>
                <w:rFonts w:hint="default" w:ascii="宋体" w:hAnsi="宋体" w:cs="宋体"/>
                <w:szCs w:val="21"/>
                <w:lang w:val="en-US" w:eastAsia="zh-CN"/>
              </w:rPr>
              <w:t>4.服务使用的后台接口需注册到服务监控平台实现后端接口的融合；</w:t>
            </w:r>
          </w:p>
          <w:p w14:paraId="19A5401B">
            <w:pPr>
              <w:widowControl/>
              <w:wordWrap w:val="0"/>
              <w:jc w:val="left"/>
              <w:rPr>
                <w:rFonts w:hint="default" w:ascii="宋体" w:hAnsi="宋体" w:cs="宋体"/>
                <w:szCs w:val="21"/>
                <w:lang w:val="en-US" w:eastAsia="zh-CN"/>
              </w:rPr>
            </w:pPr>
            <w:r>
              <w:rPr>
                <w:rFonts w:hint="default" w:ascii="宋体" w:hAnsi="宋体" w:cs="宋体"/>
                <w:szCs w:val="21"/>
                <w:lang w:val="en-US" w:eastAsia="zh-CN"/>
              </w:rPr>
              <w:t>5.前端代码通过湘易办进行发布(提供打包完成的前端代码)，实现前端融合；</w:t>
            </w:r>
          </w:p>
          <w:p w14:paraId="26A8B4E6">
            <w:pPr>
              <w:widowControl/>
              <w:wordWrap w:val="0"/>
              <w:jc w:val="left"/>
              <w:rPr>
                <w:rFonts w:hint="default" w:ascii="宋体" w:hAnsi="宋体" w:cs="宋体"/>
                <w:szCs w:val="21"/>
                <w:lang w:val="en-US" w:eastAsia="zh-CN"/>
              </w:rPr>
            </w:pPr>
            <w:r>
              <w:rPr>
                <w:rFonts w:hint="default" w:ascii="宋体" w:hAnsi="宋体" w:cs="宋体"/>
                <w:szCs w:val="21"/>
                <w:lang w:val="en-US" w:eastAsia="zh-CN"/>
              </w:rPr>
              <w:t>6.服务相关的问答及知识同步到湘易办知识库实现知识融合；</w:t>
            </w:r>
          </w:p>
          <w:p w14:paraId="07A9934C">
            <w:pPr>
              <w:widowControl/>
              <w:wordWrap w:val="0"/>
              <w:jc w:val="left"/>
              <w:rPr>
                <w:rFonts w:hint="default" w:ascii="宋体" w:hAnsi="宋体" w:cs="宋体"/>
                <w:szCs w:val="21"/>
                <w:lang w:val="en-US" w:eastAsia="zh-CN"/>
              </w:rPr>
            </w:pPr>
            <w:r>
              <w:rPr>
                <w:rFonts w:hint="default" w:ascii="宋体" w:hAnsi="宋体" w:cs="宋体"/>
                <w:szCs w:val="21"/>
                <w:lang w:val="en-US" w:eastAsia="zh-CN"/>
              </w:rPr>
              <w:t>7、涉及的公共能力，如消息、人脸等，需统一使用湘易办公共能力，实现公共能力的融合(本项非强制要求)；</w:t>
            </w:r>
          </w:p>
          <w:p w14:paraId="69C0C639">
            <w:pPr>
              <w:widowControl/>
              <w:wordWrap w:val="0"/>
              <w:jc w:val="left"/>
              <w:rPr>
                <w:rFonts w:hint="eastAsia" w:ascii="宋体" w:hAnsi="宋体" w:cs="宋体"/>
                <w:b/>
                <w:bCs/>
                <w:szCs w:val="21"/>
              </w:rPr>
            </w:pPr>
            <w:r>
              <w:rPr>
                <w:rFonts w:hint="eastAsia" w:ascii="宋体" w:hAnsi="宋体" w:cs="宋体"/>
                <w:b/>
                <w:bCs/>
                <w:szCs w:val="21"/>
                <w:lang w:val="en-US" w:eastAsia="zh-CN"/>
              </w:rPr>
              <w:t>三</w:t>
            </w:r>
            <w:r>
              <w:rPr>
                <w:rFonts w:hint="eastAsia" w:ascii="宋体" w:hAnsi="宋体" w:cs="宋体"/>
                <w:b/>
                <w:bCs/>
                <w:szCs w:val="21"/>
              </w:rPr>
              <w:t>.</w:t>
            </w:r>
            <w:r>
              <w:rPr>
                <w:rFonts w:hint="eastAsia" w:ascii="宋体" w:hAnsi="宋体" w:cs="宋体"/>
                <w:b/>
                <w:bCs/>
                <w:szCs w:val="21"/>
                <w:lang w:val="en-US" w:eastAsia="zh-CN"/>
              </w:rPr>
              <w:t>高频服务事项的运维</w:t>
            </w:r>
            <w:r>
              <w:rPr>
                <w:rFonts w:hint="eastAsia" w:ascii="宋体" w:hAnsi="宋体" w:cs="宋体"/>
                <w:b/>
                <w:bCs/>
                <w:szCs w:val="21"/>
              </w:rPr>
              <w:t>保障</w:t>
            </w:r>
          </w:p>
          <w:p w14:paraId="3E12BCA8">
            <w:pPr>
              <w:widowControl/>
              <w:wordWrap w:val="0"/>
              <w:jc w:val="left"/>
              <w:rPr>
                <w:rFonts w:hint="eastAsia" w:ascii="宋体" w:hAnsi="宋体" w:cs="宋体"/>
                <w:szCs w:val="21"/>
              </w:rPr>
            </w:pPr>
            <w:r>
              <w:rPr>
                <w:rFonts w:hint="eastAsia" w:ascii="宋体" w:hAnsi="宋体" w:cs="宋体"/>
                <w:szCs w:val="21"/>
              </w:rPr>
              <w:t>1.对已上线的事项安排专人定期检查，确保服务事项可点击、可跳转、可使用。</w:t>
            </w:r>
          </w:p>
          <w:p w14:paraId="1598AE14">
            <w:pPr>
              <w:widowControl/>
              <w:wordWrap w:val="0"/>
              <w:jc w:val="left"/>
              <w:rPr>
                <w:rFonts w:hint="eastAsia" w:ascii="宋体" w:hAnsi="宋体" w:cs="宋体"/>
                <w:szCs w:val="21"/>
              </w:rPr>
            </w:pPr>
            <w:r>
              <w:rPr>
                <w:rFonts w:hint="eastAsia" w:ascii="宋体" w:hAnsi="宋体" w:cs="宋体"/>
                <w:szCs w:val="21"/>
              </w:rPr>
              <w:t>2.对“湘易办”项目组巡查发现的专区问题及时响应处理。</w:t>
            </w:r>
          </w:p>
        </w:tc>
        <w:tc>
          <w:tcPr>
            <w:tcW w:w="747" w:type="dxa"/>
            <w:vAlign w:val="center"/>
          </w:tcPr>
          <w:p w14:paraId="1D5AF0B0">
            <w:pPr>
              <w:tabs>
                <w:tab w:val="left" w:pos="5505"/>
              </w:tabs>
              <w:jc w:val="center"/>
              <w:rPr>
                <w:rFonts w:hint="eastAsia" w:ascii="宋体" w:hAnsi="宋体" w:cs="宋体"/>
                <w:bCs/>
                <w:szCs w:val="21"/>
              </w:rPr>
            </w:pPr>
            <w:r>
              <w:rPr>
                <w:rFonts w:hint="eastAsia" w:ascii="宋体" w:hAnsi="宋体" w:cs="宋体"/>
                <w:bCs/>
                <w:szCs w:val="21"/>
              </w:rPr>
              <w:t>项</w:t>
            </w:r>
          </w:p>
        </w:tc>
        <w:tc>
          <w:tcPr>
            <w:tcW w:w="1227" w:type="dxa"/>
            <w:vAlign w:val="center"/>
          </w:tcPr>
          <w:p w14:paraId="44D05BFD">
            <w:pPr>
              <w:tabs>
                <w:tab w:val="left" w:pos="5505"/>
              </w:tabs>
              <w:jc w:val="center"/>
              <w:rPr>
                <w:rFonts w:hint="eastAsia" w:ascii="宋体" w:hAnsi="宋体" w:cs="宋体"/>
                <w:bCs/>
                <w:szCs w:val="21"/>
              </w:rPr>
            </w:pPr>
            <w:r>
              <w:rPr>
                <w:rFonts w:hint="eastAsia" w:ascii="宋体" w:hAnsi="宋体" w:cs="宋体"/>
                <w:bCs/>
                <w:kern w:val="0"/>
                <w:szCs w:val="21"/>
                <w:lang w:val="en-US" w:eastAsia="zh-CN"/>
              </w:rPr>
              <w:t>12</w:t>
            </w:r>
            <w:r>
              <w:rPr>
                <w:rFonts w:hint="eastAsia" w:ascii="宋体" w:hAnsi="宋体" w:cs="宋体"/>
                <w:bCs/>
                <w:kern w:val="0"/>
                <w:szCs w:val="21"/>
              </w:rPr>
              <w:t>.00</w:t>
            </w:r>
          </w:p>
        </w:tc>
      </w:tr>
    </w:tbl>
    <w:p w14:paraId="476C693D">
      <w:pPr>
        <w:spacing w:line="576" w:lineRule="exact"/>
        <w:rPr>
          <w:rFonts w:hint="eastAsia" w:ascii="宋体" w:hAnsi="宋体" w:cs="宋体"/>
          <w:sz w:val="32"/>
          <w:szCs w:val="32"/>
        </w:rPr>
      </w:pPr>
    </w:p>
    <w:p w14:paraId="250E1F2E">
      <w:pPr>
        <w:overflowPunct w:val="0"/>
        <w:spacing w:line="576" w:lineRule="exact"/>
        <w:ind w:firstLine="643" w:firstLineChars="200"/>
        <w:rPr>
          <w:rFonts w:hint="eastAsia" w:ascii="宋体" w:hAnsi="宋体" w:cs="宋体"/>
          <w:b/>
          <w:bCs/>
          <w:color w:val="000000"/>
          <w:sz w:val="32"/>
          <w:szCs w:val="32"/>
        </w:rPr>
      </w:pPr>
      <w:r>
        <w:rPr>
          <w:rFonts w:hint="eastAsia" w:ascii="宋体" w:hAnsi="宋体" w:cs="宋体"/>
          <w:b/>
          <w:bCs/>
          <w:color w:val="000000"/>
          <w:sz w:val="32"/>
          <w:szCs w:val="32"/>
        </w:rPr>
        <w:t>（三）交付时间、地点和验收方式</w:t>
      </w:r>
    </w:p>
    <w:p w14:paraId="29CEEF45">
      <w:pPr>
        <w:pStyle w:val="6"/>
        <w:ind w:firstLine="640"/>
        <w:rPr>
          <w:rFonts w:hint="eastAsia" w:ascii="宋体" w:hAnsi="宋体" w:cs="宋体"/>
          <w:sz w:val="32"/>
          <w:szCs w:val="32"/>
        </w:rPr>
      </w:pPr>
      <w:r>
        <w:rPr>
          <w:rFonts w:hint="eastAsia" w:ascii="宋体" w:hAnsi="宋体" w:cs="宋体"/>
          <w:sz w:val="32"/>
          <w:szCs w:val="32"/>
        </w:rPr>
        <w:t>1.交付时间、地点：供应商在合同签订后3日内开始提供</w:t>
      </w:r>
      <w:r>
        <w:rPr>
          <w:rFonts w:hint="eastAsia" w:ascii="宋体" w:hAnsi="宋体" w:cs="宋体"/>
          <w:sz w:val="32"/>
          <w:szCs w:val="32"/>
          <w:lang w:val="en-US" w:eastAsia="zh-CN"/>
        </w:rPr>
        <w:t>专区</w:t>
      </w:r>
      <w:r>
        <w:rPr>
          <w:rFonts w:hint="eastAsia" w:ascii="宋体" w:hAnsi="宋体" w:cs="宋体"/>
          <w:sz w:val="32"/>
          <w:szCs w:val="32"/>
        </w:rPr>
        <w:t>日常保障服务,25日内完成高频服务</w:t>
      </w:r>
      <w:r>
        <w:rPr>
          <w:rFonts w:hint="eastAsia" w:ascii="宋体" w:hAnsi="宋体" w:cs="宋体"/>
          <w:sz w:val="32"/>
          <w:szCs w:val="32"/>
          <w:lang w:val="en-US" w:eastAsia="zh-CN"/>
        </w:rPr>
        <w:t>事项融合改造</w:t>
      </w:r>
      <w:r>
        <w:rPr>
          <w:rFonts w:hint="eastAsia" w:ascii="宋体" w:hAnsi="宋体" w:cs="宋体"/>
          <w:sz w:val="32"/>
          <w:szCs w:val="32"/>
        </w:rPr>
        <w:t xml:space="preserve">并上线运行，30日内达到验收标准。交付地点为邵东市数据局。 </w:t>
      </w:r>
    </w:p>
    <w:p w14:paraId="02BDEF74">
      <w:pPr>
        <w:pStyle w:val="6"/>
        <w:ind w:firstLine="640"/>
        <w:rPr>
          <w:rFonts w:hint="eastAsia" w:ascii="宋体" w:hAnsi="宋体" w:cs="宋体"/>
        </w:rPr>
      </w:pPr>
      <w:r>
        <w:rPr>
          <w:rFonts w:hint="eastAsia" w:ascii="宋体" w:hAnsi="宋体" w:cs="宋体"/>
          <w:sz w:val="32"/>
          <w:szCs w:val="32"/>
        </w:rPr>
        <w:t>2.验收方式：供应商必须保证所提供的服务符合采购方项目要求，由采购方相关部门人员参与验收。</w:t>
      </w:r>
    </w:p>
    <w:p w14:paraId="4B97F042">
      <w:pPr>
        <w:spacing w:line="576" w:lineRule="exact"/>
        <w:ind w:firstLine="643" w:firstLineChars="200"/>
        <w:rPr>
          <w:rFonts w:hint="eastAsia" w:ascii="宋体" w:hAnsi="宋体" w:cs="宋体"/>
          <w:b/>
          <w:bCs/>
          <w:sz w:val="32"/>
          <w:szCs w:val="32"/>
        </w:rPr>
      </w:pPr>
      <w:r>
        <w:rPr>
          <w:rFonts w:hint="eastAsia" w:ascii="宋体" w:hAnsi="宋体" w:cs="宋体"/>
          <w:b/>
          <w:bCs/>
          <w:sz w:val="32"/>
          <w:szCs w:val="32"/>
        </w:rPr>
        <w:t>六、竞价要求</w:t>
      </w:r>
    </w:p>
    <w:p w14:paraId="1EE8F9E2">
      <w:pPr>
        <w:pStyle w:val="7"/>
        <w:ind w:firstLine="640"/>
        <w:rPr>
          <w:rFonts w:hint="eastAsia" w:ascii="宋体" w:hAnsi="宋体" w:cs="宋体"/>
          <w:bCs/>
          <w:sz w:val="32"/>
          <w:szCs w:val="32"/>
        </w:rPr>
      </w:pPr>
      <w:r>
        <w:rPr>
          <w:rFonts w:hint="eastAsia" w:ascii="宋体" w:hAnsi="宋体" w:cs="宋体"/>
          <w:bCs/>
          <w:sz w:val="32"/>
          <w:szCs w:val="32"/>
        </w:rPr>
        <w:t>供应商需制作响应文件，包括但不限于以下资料：</w:t>
      </w:r>
    </w:p>
    <w:p w14:paraId="6AC71EC7">
      <w:pPr>
        <w:pStyle w:val="7"/>
        <w:ind w:firstLine="640"/>
        <w:rPr>
          <w:rFonts w:hint="eastAsia" w:ascii="宋体" w:hAnsi="宋体" w:cs="宋体"/>
          <w:bCs/>
          <w:sz w:val="32"/>
          <w:szCs w:val="32"/>
        </w:rPr>
      </w:pPr>
      <w:r>
        <w:rPr>
          <w:rFonts w:hint="eastAsia" w:ascii="宋体" w:hAnsi="宋体" w:cs="宋体"/>
          <w:bCs/>
          <w:sz w:val="32"/>
          <w:szCs w:val="32"/>
        </w:rPr>
        <w:t>1.报价一览表。</w:t>
      </w:r>
    </w:p>
    <w:p w14:paraId="73F4A3AA">
      <w:pPr>
        <w:pStyle w:val="7"/>
        <w:ind w:firstLine="640"/>
        <w:rPr>
          <w:rFonts w:hint="eastAsia" w:ascii="宋体" w:hAnsi="宋体" w:cs="宋体"/>
          <w:bCs/>
          <w:sz w:val="32"/>
          <w:szCs w:val="32"/>
        </w:rPr>
      </w:pPr>
      <w:r>
        <w:rPr>
          <w:rFonts w:hint="eastAsia" w:ascii="宋体" w:hAnsi="宋体" w:cs="宋体"/>
          <w:bCs/>
          <w:sz w:val="32"/>
          <w:szCs w:val="32"/>
        </w:rPr>
        <w:t>2.详细的项目</w:t>
      </w:r>
      <w:r>
        <w:rPr>
          <w:rFonts w:hint="eastAsia" w:ascii="宋体" w:hAnsi="宋体" w:cs="宋体"/>
          <w:bCs/>
          <w:sz w:val="32"/>
          <w:szCs w:val="32"/>
          <w:lang w:val="en-US" w:eastAsia="zh-CN"/>
        </w:rPr>
        <w:t>实施</w:t>
      </w:r>
      <w:r>
        <w:rPr>
          <w:rFonts w:hint="eastAsia" w:ascii="宋体" w:hAnsi="宋体" w:cs="宋体"/>
          <w:bCs/>
          <w:sz w:val="32"/>
          <w:szCs w:val="32"/>
        </w:rPr>
        <w:t>方案。</w:t>
      </w:r>
    </w:p>
    <w:p w14:paraId="6E7C0DED">
      <w:pPr>
        <w:spacing w:line="576" w:lineRule="exact"/>
        <w:ind w:firstLine="640" w:firstLineChars="200"/>
        <w:rPr>
          <w:rFonts w:hint="eastAsia" w:ascii="宋体" w:hAnsi="宋体" w:cs="宋体"/>
          <w:bCs/>
          <w:sz w:val="32"/>
          <w:szCs w:val="32"/>
        </w:rPr>
      </w:pPr>
      <w:r>
        <w:rPr>
          <w:rFonts w:hint="eastAsia" w:ascii="宋体" w:hAnsi="宋体" w:cs="宋体"/>
          <w:bCs/>
          <w:sz w:val="32"/>
          <w:szCs w:val="32"/>
          <w:highlight w:val="yellow"/>
          <w:lang w:val="en-US" w:eastAsia="zh-CN"/>
        </w:rPr>
        <w:t>1</w:t>
      </w:r>
      <w:r>
        <w:rPr>
          <w:rFonts w:hint="eastAsia" w:ascii="宋体" w:hAnsi="宋体" w:cs="宋体"/>
          <w:bCs/>
          <w:sz w:val="32"/>
          <w:szCs w:val="32"/>
          <w:highlight w:val="yellow"/>
        </w:rPr>
        <w:t>）供应商应提供</w:t>
      </w:r>
      <w:r>
        <w:rPr>
          <w:rFonts w:hint="eastAsia" w:ascii="宋体" w:hAnsi="宋体" w:cs="宋体"/>
          <w:sz w:val="32"/>
          <w:szCs w:val="32"/>
          <w:highlight w:val="yellow"/>
          <w:lang w:val="en-US" w:eastAsia="zh-CN"/>
        </w:rPr>
        <w:t>高频服务事项融合改造服务方案</w:t>
      </w:r>
      <w:r>
        <w:rPr>
          <w:rFonts w:hint="eastAsia" w:ascii="宋体" w:hAnsi="宋体" w:cs="宋体"/>
          <w:sz w:val="32"/>
          <w:szCs w:val="32"/>
          <w:highlight w:val="yellow"/>
        </w:rPr>
        <w:t>，包括但不限于：政策理解分析、业务需求分析、</w:t>
      </w:r>
      <w:r>
        <w:rPr>
          <w:rFonts w:hint="eastAsia" w:ascii="宋体" w:hAnsi="宋体" w:cs="宋体"/>
          <w:sz w:val="32"/>
          <w:szCs w:val="32"/>
          <w:highlight w:val="yellow"/>
          <w:lang w:val="en-US" w:eastAsia="zh-CN"/>
        </w:rPr>
        <w:t>拟接入或改造的高频事项清单</w:t>
      </w:r>
      <w:r>
        <w:rPr>
          <w:rFonts w:hint="eastAsia" w:ascii="宋体" w:hAnsi="宋体" w:cs="宋体"/>
          <w:sz w:val="32"/>
          <w:szCs w:val="32"/>
          <w:highlight w:val="yellow"/>
        </w:rPr>
        <w:t>，方案须描述清晰、详细周到、切实可行、技术措施健全、针对性强，能完成上级要求的</w:t>
      </w:r>
      <w:r>
        <w:rPr>
          <w:rFonts w:hint="eastAsia" w:ascii="宋体" w:hAnsi="宋体" w:cs="宋体"/>
          <w:sz w:val="32"/>
          <w:szCs w:val="32"/>
          <w:highlight w:val="yellow"/>
          <w:lang w:val="en-US" w:eastAsia="zh-CN"/>
        </w:rPr>
        <w:t>考核目标</w:t>
      </w:r>
      <w:r>
        <w:rPr>
          <w:rFonts w:hint="eastAsia" w:ascii="宋体" w:hAnsi="宋体" w:cs="宋体"/>
          <w:sz w:val="32"/>
          <w:szCs w:val="32"/>
          <w:highlight w:val="yellow"/>
        </w:rPr>
        <w:t>。</w:t>
      </w:r>
    </w:p>
    <w:p w14:paraId="37A2E0E5">
      <w:pPr>
        <w:pStyle w:val="7"/>
        <w:rPr>
          <w:rFonts w:hint="eastAsia" w:ascii="宋体" w:hAnsi="宋体" w:cs="宋体"/>
          <w:bCs/>
          <w:sz w:val="32"/>
          <w:szCs w:val="32"/>
          <w:highlight w:val="yellow"/>
        </w:rPr>
      </w:pPr>
      <w:r>
        <w:rPr>
          <w:rFonts w:hint="eastAsia" w:ascii="宋体" w:hAnsi="宋体" w:cs="宋体"/>
          <w:bCs/>
          <w:sz w:val="32"/>
          <w:szCs w:val="32"/>
          <w:highlight w:val="yellow"/>
          <w:lang w:val="en-US" w:eastAsia="zh-CN"/>
        </w:rPr>
        <w:t>2</w:t>
      </w:r>
      <w:r>
        <w:rPr>
          <w:rFonts w:hint="eastAsia" w:ascii="宋体" w:hAnsi="宋体" w:cs="宋体"/>
          <w:bCs/>
          <w:sz w:val="32"/>
          <w:szCs w:val="32"/>
          <w:highlight w:val="yellow"/>
        </w:rPr>
        <w:t>）保障方案：提供针对本项目的售后服务方案，包含保障体系、技术服务力量、服务内容、服务响应时间、售后服务措施等，方案须描述清晰、详细周到、切实可行、有针对性。</w:t>
      </w:r>
    </w:p>
    <w:p w14:paraId="7E9A8628">
      <w:pPr>
        <w:pStyle w:val="7"/>
        <w:rPr>
          <w:rFonts w:hint="eastAsia" w:ascii="宋体" w:hAnsi="宋体" w:cs="宋体"/>
          <w:bCs/>
          <w:sz w:val="32"/>
          <w:szCs w:val="32"/>
          <w:highlight w:val="yellow"/>
        </w:rPr>
      </w:pPr>
      <w:r>
        <w:rPr>
          <w:rFonts w:hint="eastAsia" w:ascii="宋体" w:hAnsi="宋体" w:cs="宋体"/>
          <w:bCs/>
          <w:sz w:val="32"/>
          <w:szCs w:val="32"/>
          <w:highlight w:val="yellow"/>
          <w:lang w:val="en-US" w:eastAsia="zh-CN"/>
        </w:rPr>
        <w:t>3</w:t>
      </w:r>
      <w:r>
        <w:rPr>
          <w:rFonts w:hint="eastAsia" w:ascii="宋体" w:hAnsi="宋体" w:cs="宋体"/>
          <w:bCs/>
          <w:sz w:val="32"/>
          <w:szCs w:val="32"/>
          <w:highlight w:val="yellow"/>
        </w:rPr>
        <w:t>）对本项目的售后服务质保承诺书。</w:t>
      </w:r>
    </w:p>
    <w:p w14:paraId="0919ABFD">
      <w:pPr>
        <w:pStyle w:val="7"/>
        <w:ind w:firstLine="640"/>
        <w:rPr>
          <w:rFonts w:hint="eastAsia" w:ascii="宋体" w:hAnsi="宋体" w:cs="宋体"/>
          <w:bCs/>
          <w:sz w:val="32"/>
          <w:szCs w:val="32"/>
          <w:highlight w:val="yellow"/>
        </w:rPr>
      </w:pPr>
      <w:r>
        <w:rPr>
          <w:rFonts w:hint="eastAsia" w:ascii="宋体" w:hAnsi="宋体" w:cs="宋体"/>
          <w:bCs/>
          <w:sz w:val="32"/>
          <w:szCs w:val="32"/>
          <w:highlight w:val="yellow"/>
        </w:rPr>
        <w:t>3.营业执照及相关资质、证书及业绩证明材料。包括以下资料但不仅限于:</w:t>
      </w:r>
    </w:p>
    <w:p w14:paraId="2D0AB573">
      <w:pPr>
        <w:pStyle w:val="7"/>
        <w:ind w:firstLine="640"/>
        <w:rPr>
          <w:rFonts w:hint="eastAsia" w:ascii="宋体" w:hAnsi="宋体" w:cs="宋体"/>
          <w:bCs/>
          <w:sz w:val="32"/>
          <w:szCs w:val="32"/>
          <w:highlight w:val="yellow"/>
        </w:rPr>
      </w:pPr>
      <w:r>
        <w:rPr>
          <w:rFonts w:hint="eastAsia" w:ascii="宋体" w:hAnsi="宋体" w:cs="宋体"/>
          <w:bCs/>
          <w:sz w:val="32"/>
          <w:szCs w:val="32"/>
          <w:highlight w:val="yellow"/>
        </w:rPr>
        <w:t>（1）供应商应具有“湘易办”</w:t>
      </w:r>
      <w:r>
        <w:rPr>
          <w:rFonts w:hint="eastAsia" w:ascii="宋体" w:hAnsi="宋体" w:cs="宋体"/>
          <w:bCs/>
          <w:sz w:val="32"/>
          <w:szCs w:val="32"/>
          <w:highlight w:val="yellow"/>
          <w:lang w:val="en-US" w:eastAsia="zh-CN"/>
        </w:rPr>
        <w:t>高频服务融合改造或“湘易办”旗舰店</w:t>
      </w:r>
      <w:r>
        <w:rPr>
          <w:rFonts w:hint="eastAsia" w:ascii="宋体" w:hAnsi="宋体" w:cs="宋体"/>
          <w:bCs/>
          <w:sz w:val="32"/>
          <w:szCs w:val="32"/>
          <w:highlight w:val="yellow"/>
        </w:rPr>
        <w:t>建设</w:t>
      </w:r>
      <w:r>
        <w:rPr>
          <w:rFonts w:hint="eastAsia" w:ascii="宋体" w:hAnsi="宋体" w:cs="宋体"/>
          <w:bCs/>
          <w:sz w:val="32"/>
          <w:szCs w:val="32"/>
          <w:highlight w:val="yellow"/>
          <w:lang w:val="en-US" w:eastAsia="zh-CN"/>
        </w:rPr>
        <w:t>与</w:t>
      </w:r>
      <w:r>
        <w:rPr>
          <w:rFonts w:hint="eastAsia" w:ascii="宋体" w:hAnsi="宋体" w:cs="宋体"/>
          <w:bCs/>
          <w:sz w:val="32"/>
          <w:szCs w:val="32"/>
          <w:highlight w:val="yellow"/>
        </w:rPr>
        <w:t>运维类</w:t>
      </w:r>
      <w:r>
        <w:rPr>
          <w:rFonts w:hint="eastAsia" w:ascii="宋体" w:hAnsi="宋体" w:cs="宋体"/>
          <w:bCs/>
          <w:sz w:val="32"/>
          <w:szCs w:val="32"/>
          <w:highlight w:val="yellow"/>
          <w:lang w:val="en-US" w:eastAsia="zh-CN"/>
        </w:rPr>
        <w:t>等</w:t>
      </w:r>
      <w:r>
        <w:rPr>
          <w:rFonts w:hint="eastAsia" w:ascii="宋体" w:hAnsi="宋体" w:cs="宋体"/>
          <w:bCs/>
          <w:sz w:val="32"/>
          <w:szCs w:val="32"/>
          <w:highlight w:val="yellow"/>
        </w:rPr>
        <w:t>项目案例(提供合同）；</w:t>
      </w:r>
    </w:p>
    <w:p w14:paraId="0EDFC323">
      <w:pPr>
        <w:pStyle w:val="7"/>
        <w:ind w:firstLine="640"/>
        <w:rPr>
          <w:rFonts w:hint="eastAsia" w:ascii="宋体" w:hAnsi="宋体" w:cs="宋体"/>
          <w:bCs/>
          <w:sz w:val="32"/>
          <w:szCs w:val="32"/>
          <w:highlight w:val="yellow"/>
        </w:rPr>
      </w:pPr>
      <w:r>
        <w:rPr>
          <w:rFonts w:hint="eastAsia" w:ascii="宋体" w:hAnsi="宋体" w:cs="宋体"/>
          <w:bCs/>
          <w:sz w:val="32"/>
          <w:szCs w:val="32"/>
          <w:highlight w:val="yellow"/>
        </w:rPr>
        <w:t>（2）供应商应提供项目</w:t>
      </w:r>
      <w:r>
        <w:rPr>
          <w:rFonts w:hint="eastAsia" w:ascii="宋体" w:hAnsi="宋体" w:cs="宋体"/>
          <w:bCs/>
          <w:sz w:val="32"/>
          <w:szCs w:val="32"/>
          <w:highlight w:val="yellow"/>
          <w:lang w:val="en-US" w:eastAsia="zh-CN"/>
        </w:rPr>
        <w:t>运维</w:t>
      </w:r>
      <w:r>
        <w:rPr>
          <w:rFonts w:hint="eastAsia" w:ascii="宋体" w:hAnsi="宋体" w:cs="宋体"/>
          <w:bCs/>
          <w:sz w:val="32"/>
          <w:szCs w:val="32"/>
          <w:highlight w:val="yellow"/>
        </w:rPr>
        <w:t>人员三个月社保缴纳证明。</w:t>
      </w:r>
    </w:p>
    <w:p w14:paraId="394DDEB2">
      <w:pPr>
        <w:pStyle w:val="7"/>
        <w:ind w:firstLine="640"/>
        <w:rPr>
          <w:rFonts w:hint="eastAsia" w:ascii="宋体" w:hAnsi="宋体" w:cs="宋体"/>
          <w:bCs/>
          <w:sz w:val="32"/>
          <w:szCs w:val="32"/>
        </w:rPr>
      </w:pPr>
      <w:r>
        <w:rPr>
          <w:rFonts w:hint="eastAsia" w:ascii="宋体" w:hAnsi="宋体" w:cs="宋体"/>
          <w:bCs/>
          <w:sz w:val="32"/>
          <w:szCs w:val="32"/>
        </w:rPr>
        <w:t>4.法定代表人身份证明原件（法定代表人作为签字代表的提供）或法定代表人授权委托书原件（委托代理人作为签字代表的提供并附法定代表人身份证明）。</w:t>
      </w:r>
    </w:p>
    <w:p w14:paraId="7B65295A">
      <w:pPr>
        <w:pStyle w:val="7"/>
        <w:ind w:firstLine="640"/>
        <w:rPr>
          <w:rFonts w:hint="eastAsia" w:ascii="宋体" w:hAnsi="宋体" w:cs="宋体"/>
          <w:bCs/>
          <w:sz w:val="32"/>
          <w:szCs w:val="32"/>
        </w:rPr>
      </w:pPr>
      <w:r>
        <w:rPr>
          <w:rFonts w:hint="eastAsia" w:ascii="宋体" w:hAnsi="宋体" w:cs="宋体"/>
          <w:bCs/>
          <w:sz w:val="32"/>
          <w:szCs w:val="32"/>
        </w:rPr>
        <w:t>5.参加本项目采购活动前三年内在经营活动中没有重大违法记录书面声明。</w:t>
      </w:r>
    </w:p>
    <w:p w14:paraId="72F067F7">
      <w:pPr>
        <w:pStyle w:val="6"/>
        <w:rPr>
          <w:rFonts w:hint="eastAsia" w:ascii="宋体" w:hAnsi="宋体" w:cs="宋体"/>
        </w:rPr>
      </w:pPr>
    </w:p>
    <w:p w14:paraId="0BD15BC1">
      <w:pPr>
        <w:spacing w:line="576" w:lineRule="exact"/>
        <w:ind w:firstLine="643" w:firstLineChars="200"/>
        <w:rPr>
          <w:rFonts w:hint="eastAsia" w:ascii="宋体" w:hAnsi="宋体" w:cs="宋体"/>
          <w:b/>
          <w:bCs/>
          <w:sz w:val="32"/>
          <w:szCs w:val="32"/>
        </w:rPr>
      </w:pPr>
      <w:r>
        <w:rPr>
          <w:rFonts w:hint="eastAsia" w:ascii="宋体" w:hAnsi="宋体" w:cs="宋体"/>
          <w:b/>
          <w:bCs/>
          <w:sz w:val="32"/>
          <w:szCs w:val="32"/>
        </w:rPr>
        <w:t>七、付款人及付款方式</w:t>
      </w:r>
    </w:p>
    <w:p w14:paraId="79B9B9AD">
      <w:pPr>
        <w:spacing w:line="576" w:lineRule="exact"/>
        <w:ind w:firstLine="640" w:firstLineChars="200"/>
        <w:rPr>
          <w:rFonts w:hint="eastAsia" w:ascii="宋体" w:hAnsi="宋体" w:cs="宋体"/>
          <w:sz w:val="32"/>
          <w:szCs w:val="32"/>
        </w:rPr>
      </w:pPr>
      <w:r>
        <w:rPr>
          <w:rFonts w:hint="eastAsia" w:ascii="宋体" w:hAnsi="宋体" w:cs="宋体"/>
          <w:sz w:val="32"/>
          <w:szCs w:val="32"/>
        </w:rPr>
        <w:t>1.付款人：邵东市数据局。</w:t>
      </w:r>
    </w:p>
    <w:p w14:paraId="65151563">
      <w:pPr>
        <w:spacing w:line="576" w:lineRule="exact"/>
        <w:ind w:firstLine="640" w:firstLineChars="200"/>
        <w:rPr>
          <w:rFonts w:hint="eastAsia" w:ascii="宋体" w:hAnsi="宋体" w:cs="宋体"/>
          <w:sz w:val="32"/>
          <w:szCs w:val="32"/>
        </w:rPr>
      </w:pPr>
      <w:r>
        <w:rPr>
          <w:rFonts w:hint="eastAsia" w:ascii="宋体" w:hAnsi="宋体" w:cs="宋体"/>
          <w:sz w:val="32"/>
          <w:szCs w:val="32"/>
        </w:rPr>
        <w:t>2.付款方式：具体以合同约定为准。</w:t>
      </w:r>
    </w:p>
    <w:p w14:paraId="63F2BC8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9C9E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7CA9E">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ED7CA9E">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BCCD2"/>
    <w:multiLevelType w:val="singleLevel"/>
    <w:tmpl w:val="B80BCCD2"/>
    <w:lvl w:ilvl="0" w:tentative="0">
      <w:start w:val="1"/>
      <w:numFmt w:val="chineseCounting"/>
      <w:suff w:val="nothing"/>
      <w:lvlText w:val="%1、"/>
      <w:lvlJc w:val="left"/>
      <w:rPr>
        <w:rFonts w:hint="eastAsia"/>
      </w:rPr>
    </w:lvl>
  </w:abstractNum>
  <w:abstractNum w:abstractNumId="1">
    <w:nsid w:val="16534F3A"/>
    <w:multiLevelType w:val="singleLevel"/>
    <w:tmpl w:val="16534F3A"/>
    <w:lvl w:ilvl="0" w:tentative="0">
      <w:start w:val="1"/>
      <w:numFmt w:val="chineseCounting"/>
      <w:suff w:val="nothing"/>
      <w:lvlText w:val="%1、"/>
      <w:lvlJc w:val="left"/>
      <w:rPr>
        <w:rFonts w:hint="eastAsia"/>
      </w:rPr>
    </w:lvl>
  </w:abstractNum>
  <w:abstractNum w:abstractNumId="2">
    <w:nsid w:val="764B236A"/>
    <w:multiLevelType w:val="singleLevel"/>
    <w:tmpl w:val="764B236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92C70"/>
    <w:rsid w:val="0FD84F63"/>
    <w:rsid w:val="136D3D4E"/>
    <w:rsid w:val="1B6A41A0"/>
    <w:rsid w:val="20A3426D"/>
    <w:rsid w:val="22C16626"/>
    <w:rsid w:val="24CF2BFB"/>
    <w:rsid w:val="2EBB1353"/>
    <w:rsid w:val="310926B9"/>
    <w:rsid w:val="3DD77C23"/>
    <w:rsid w:val="52952CB8"/>
    <w:rsid w:val="6E892C70"/>
    <w:rsid w:val="7536660C"/>
    <w:rsid w:val="79583A3E"/>
    <w:rsid w:val="79F24D77"/>
    <w:rsid w:val="7B866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列表段落1"/>
    <w:basedOn w:val="1"/>
    <w:unhideWhenUsed/>
    <w:qFormat/>
    <w:uiPriority w:val="99"/>
    <w:pPr>
      <w:ind w:firstLine="420" w:firstLineChars="200"/>
    </w:pPr>
  </w:style>
  <w:style w:type="paragraph" w:customStyle="1" w:styleId="7">
    <w:name w:val="正文1"/>
    <w:basedOn w:val="1"/>
    <w:qFormat/>
    <w:uiPriority w:val="0"/>
    <w:pPr>
      <w:ind w:firstLine="48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2194</Words>
  <Characters>2242</Characters>
  <Lines>0</Lines>
  <Paragraphs>0</Paragraphs>
  <TotalTime>13</TotalTime>
  <ScaleCrop>false</ScaleCrop>
  <LinksUpToDate>false</LinksUpToDate>
  <CharactersWithSpaces>2245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2025-06-30T07:58:00Z</dcterms:created>
  <dc:creator>杨期煌</dc:creator>
  <cp:lastModifiedBy>好奇</cp:lastModifiedBy>
  <dcterms:modified xsi:type="dcterms:W3CDTF">2025-07-01T03:04:19Z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97E95299CB984162BFB31C569F1BE310_11</vt:lpwstr>
  </property>
  <property fmtid="{D5CDD505-2E9C-101B-9397-08002B2CF9AE}" pid="4" name="KSOTemplateDocerSaveRecord">
    <vt:lpwstr>eyJoZGlkIjoiYzZiMDU1YTQ3YTViZjJkNWNkZDc4M2Y0MjYzZGY5NGUiLCJ1c2VySWQiOiI0MTM0ODk0MTgifQ==</vt:lpwstr>
  </property>
</Properties>
</file>