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2D" w:rsidRDefault="00FD319D">
      <w:pPr>
        <w:jc w:val="center"/>
        <w:rPr>
          <w:rFonts w:ascii="方正大黑_GBK" w:eastAsia="方正大黑_GBK" w:hAnsi="方正大黑_GBK" w:cs="方正大黑_GBK"/>
          <w:sz w:val="48"/>
          <w:szCs w:val="56"/>
        </w:rPr>
      </w:pPr>
      <w:r>
        <w:rPr>
          <w:rFonts w:ascii="方正大黑_GBK" w:eastAsia="方正大黑_GBK" w:hAnsi="方正大黑_GBK" w:cs="方正大黑_GBK" w:hint="eastAsia"/>
          <w:sz w:val="48"/>
          <w:szCs w:val="56"/>
        </w:rPr>
        <w:t>竞</w:t>
      </w:r>
      <w:r>
        <w:rPr>
          <w:rFonts w:ascii="方正大黑_GBK" w:eastAsia="方正大黑_GBK" w:hAnsi="方正大黑_GBK" w:cs="方正大黑_GBK" w:hint="eastAsia"/>
          <w:sz w:val="48"/>
          <w:szCs w:val="56"/>
        </w:rPr>
        <w:t>价</w:t>
      </w:r>
      <w:r>
        <w:rPr>
          <w:rFonts w:ascii="方正大黑_GBK" w:eastAsia="方正大黑_GBK" w:hAnsi="方正大黑_GBK" w:cs="方正大黑_GBK" w:hint="eastAsia"/>
          <w:sz w:val="48"/>
          <w:szCs w:val="56"/>
        </w:rPr>
        <w:t>采购说明</w:t>
      </w:r>
    </w:p>
    <w:p w:rsidR="0031312D" w:rsidRDefault="0031312D">
      <w:pPr>
        <w:rPr>
          <w:sz w:val="32"/>
          <w:szCs w:val="40"/>
        </w:rPr>
      </w:pPr>
    </w:p>
    <w:p w:rsidR="0031312D" w:rsidRDefault="00FD319D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一、凡是参加竞价的企业（公司）、法人必须具备有石材加工销售资质、合法手续，符合竞价法规定，才能参加竞价、制作，跟墓材加工无关的企业（公司）不得参加此次竞价项目，参加竞价的企业（公司）必须具备一定规模的厂房设备及机械设备，公司法人与厂房设备必须一致，有多年加工制作经验的优先考虑。</w:t>
      </w:r>
    </w:p>
    <w:p w:rsidR="0031312D" w:rsidRDefault="00FD319D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二、凡有弄虚作假的企业（公司），一律取消资格，并依照相关法规追究责任。</w:t>
      </w:r>
    </w:p>
    <w:p w:rsidR="0031312D" w:rsidRDefault="00FD319D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三、</w:t>
      </w:r>
      <w:r>
        <w:rPr>
          <w:rFonts w:hint="eastAsia"/>
          <w:sz w:val="32"/>
          <w:szCs w:val="40"/>
        </w:rPr>
        <w:t>供应商在竞价成功后，必须在采购单位公布成交通知之日起</w:t>
      </w:r>
      <w:r>
        <w:rPr>
          <w:rFonts w:hint="eastAsia"/>
          <w:sz w:val="32"/>
          <w:szCs w:val="40"/>
        </w:rPr>
        <w:t>3</w:t>
      </w:r>
      <w:r>
        <w:rPr>
          <w:rFonts w:hint="eastAsia"/>
          <w:sz w:val="32"/>
          <w:szCs w:val="40"/>
        </w:rPr>
        <w:t>个工作日内与采购单位联系并签订采购合同。</w:t>
      </w:r>
    </w:p>
    <w:p w:rsidR="0031312D" w:rsidRDefault="00FD319D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四、成交供应商</w:t>
      </w:r>
      <w:r>
        <w:rPr>
          <w:rFonts w:hint="eastAsia"/>
          <w:sz w:val="32"/>
          <w:szCs w:val="40"/>
        </w:rPr>
        <w:t>必须按采购单位要求加工好材料，送至采购单位指定的地点，并派出技术人员协助采购单位安装。</w:t>
      </w:r>
    </w:p>
    <w:p w:rsidR="0031312D" w:rsidRDefault="00FD319D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五、付款方式：供货安装完成</w:t>
      </w:r>
      <w:bookmarkStart w:id="0" w:name="_GoBack"/>
      <w:bookmarkEnd w:id="0"/>
      <w:r>
        <w:rPr>
          <w:rFonts w:hint="eastAsia"/>
          <w:sz w:val="32"/>
          <w:szCs w:val="40"/>
        </w:rPr>
        <w:t>并经采购单位验收合格后，根据墓位销售及区财政返款情况结算付款，原则上不超过</w:t>
      </w:r>
      <w:r>
        <w:rPr>
          <w:rFonts w:hint="eastAsia"/>
          <w:sz w:val="32"/>
          <w:szCs w:val="40"/>
        </w:rPr>
        <w:t>12</w:t>
      </w:r>
      <w:r>
        <w:rPr>
          <w:rFonts w:hint="eastAsia"/>
          <w:sz w:val="32"/>
          <w:szCs w:val="40"/>
        </w:rPr>
        <w:t>个月付清货款。</w:t>
      </w:r>
    </w:p>
    <w:sectPr w:rsidR="0031312D" w:rsidSect="0031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_GBK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Q3YWMyYmM5YjNhMDhjZmZlOGJkMjhlNGRiMjNkOGYifQ=="/>
  </w:docVars>
  <w:rsids>
    <w:rsidRoot w:val="666867CC"/>
    <w:rsid w:val="0031312D"/>
    <w:rsid w:val="00FD319D"/>
    <w:rsid w:val="16AB5713"/>
    <w:rsid w:val="1FAE4192"/>
    <w:rsid w:val="20763509"/>
    <w:rsid w:val="284C7BD1"/>
    <w:rsid w:val="47615BC8"/>
    <w:rsid w:val="49BB2401"/>
    <w:rsid w:val="4F934D97"/>
    <w:rsid w:val="62F76142"/>
    <w:rsid w:val="666867CC"/>
    <w:rsid w:val="6FCB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无良狗哥</dc:creator>
  <cp:lastModifiedBy>Administrator</cp:lastModifiedBy>
  <cp:revision>2</cp:revision>
  <cp:lastPrinted>2024-01-22T02:11:00Z</cp:lastPrinted>
  <dcterms:created xsi:type="dcterms:W3CDTF">2023-10-18T05:11:00Z</dcterms:created>
  <dcterms:modified xsi:type="dcterms:W3CDTF">2024-01-22T03:11:00Z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FD9896347CA2415485ECEE56FC9C75C8_11</vt:lpwstr>
  </property>
</Properties>
</file>