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DDF90">
      <w:pPr>
        <w:widowControl/>
        <w:spacing w:before="100" w:beforeAutospacing="1" w:after="100" w:afterAutospacing="1" w:line="360" w:lineRule="atLeast"/>
        <w:ind w:left="108"/>
        <w:jc w:val="center"/>
        <w:rPr>
          <w:rFonts w:hint="eastAsia" w:ascii="黑体" w:hAnsi="黑体" w:eastAsia="黑体" w:cs="宋体"/>
          <w:b/>
          <w:bCs/>
          <w:kern w:val="0"/>
          <w:sz w:val="32"/>
          <w:szCs w:val="32"/>
        </w:rPr>
      </w:pPr>
      <w:r>
        <w:rPr>
          <w:rFonts w:hint="eastAsia" w:ascii="黑体" w:hAnsi="黑体" w:eastAsia="黑体" w:cs="宋体"/>
          <w:b/>
          <w:bCs/>
          <w:kern w:val="0"/>
          <w:sz w:val="32"/>
          <w:szCs w:val="32"/>
        </w:rPr>
        <w:t>视频</w:t>
      </w:r>
      <w:r>
        <w:rPr>
          <w:rFonts w:hint="eastAsia" w:ascii="黑体" w:hAnsi="黑体" w:eastAsia="黑体" w:cs="宋体"/>
          <w:b/>
          <w:bCs/>
          <w:kern w:val="0"/>
          <w:sz w:val="32"/>
          <w:szCs w:val="32"/>
          <w:lang w:val="en-US" w:eastAsia="zh-CN"/>
        </w:rPr>
        <w:t>会议</w:t>
      </w:r>
      <w:r>
        <w:rPr>
          <w:rFonts w:hint="eastAsia" w:ascii="黑体" w:hAnsi="黑体" w:eastAsia="黑体" w:cs="宋体"/>
          <w:b/>
          <w:bCs/>
          <w:kern w:val="0"/>
          <w:sz w:val="32"/>
          <w:szCs w:val="32"/>
        </w:rPr>
        <w:t>设备采购要求</w:t>
      </w:r>
    </w:p>
    <w:p w14:paraId="794F75DA">
      <w:pPr>
        <w:widowControl/>
        <w:spacing w:before="100" w:beforeAutospacing="1" w:after="100" w:afterAutospacing="1" w:line="360" w:lineRule="atLeast"/>
        <w:ind w:left="108"/>
        <w:jc w:val="both"/>
        <w:rPr>
          <w:rFonts w:hint="default" w:ascii="黑体" w:hAnsi="黑体" w:eastAsia="黑体" w:cs="宋体"/>
          <w:b/>
          <w:bCs/>
          <w:kern w:val="0"/>
          <w:sz w:val="32"/>
          <w:szCs w:val="32"/>
          <w:lang w:val="en-US" w:eastAsia="zh-CN"/>
        </w:rPr>
      </w:pPr>
      <w:r>
        <w:rPr>
          <w:rFonts w:hint="eastAsia" w:ascii="仿宋" w:hAnsi="仿宋" w:eastAsia="仿宋" w:cs="仿宋"/>
          <w:b/>
          <w:bCs/>
          <w:kern w:val="0"/>
          <w:sz w:val="32"/>
          <w:szCs w:val="32"/>
          <w:lang w:val="en-US" w:eastAsia="zh-CN"/>
        </w:rPr>
        <w:t>一、清单明细</w:t>
      </w:r>
    </w:p>
    <w:tbl>
      <w:tblPr>
        <w:tblStyle w:val="4"/>
        <w:tblW w:w="8865" w:type="dxa"/>
        <w:tblInd w:w="-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485"/>
        <w:gridCol w:w="5205"/>
        <w:gridCol w:w="690"/>
        <w:gridCol w:w="765"/>
      </w:tblGrid>
      <w:tr w14:paraId="7E7B0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nil"/>
              <w:right w:val="single" w:color="000000" w:sz="4" w:space="0"/>
            </w:tcBorders>
            <w:shd w:val="clear" w:color="auto" w:fill="auto"/>
            <w:vAlign w:val="center"/>
          </w:tcPr>
          <w:p w14:paraId="08300D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485" w:type="dxa"/>
            <w:tcBorders>
              <w:top w:val="single" w:color="000000" w:sz="4" w:space="0"/>
              <w:left w:val="single" w:color="000000" w:sz="4" w:space="0"/>
              <w:bottom w:val="nil"/>
              <w:right w:val="single" w:color="000000" w:sz="4" w:space="0"/>
            </w:tcBorders>
            <w:shd w:val="clear" w:color="auto" w:fill="auto"/>
            <w:vAlign w:val="center"/>
          </w:tcPr>
          <w:p w14:paraId="4DF967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B0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技术规格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D1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FF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2444C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nil"/>
              <w:right w:val="single" w:color="000000" w:sz="4" w:space="0"/>
            </w:tcBorders>
            <w:shd w:val="clear" w:color="auto" w:fill="auto"/>
            <w:vAlign w:val="center"/>
          </w:tcPr>
          <w:p w14:paraId="4D1BDB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81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C435">
            <w:pPr>
              <w:jc w:val="both"/>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苗圃派出所</w:t>
            </w:r>
          </w:p>
        </w:tc>
      </w:tr>
      <w:tr w14:paraId="3773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74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81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B9A2">
            <w:pPr>
              <w:jc w:val="both"/>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视频会议系统</w:t>
            </w:r>
          </w:p>
        </w:tc>
      </w:tr>
      <w:tr w14:paraId="21A5E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2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4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分会场终端</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9B49">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1.采用国产自主的操作系统及编解码处理芯片，终端主要元器件为国产自主；（提供具有CNAS或CMA标志认证第三方检测机构出具的检测报告复印件，并加盖原厂公章）</w:t>
            </w:r>
          </w:p>
          <w:p w14:paraId="15429261">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2.支持ITU-T H.323、IETF SIP协议，支持IPv4和IPv6双协议栈，具有良好的兼容性和开放性；</w:t>
            </w:r>
          </w:p>
          <w:p w14:paraId="42E6D2E9">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3.支持H.265、H.264 HP、H.264 BP、H.264 SVC等视频协议；</w:t>
            </w:r>
          </w:p>
          <w:p w14:paraId="110795AC">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4.支持4K 30fps、1080P 50/60 fps、1080P 25/30 fps等分辨率，本次配置1080P30fps双流编解码能力；</w:t>
            </w:r>
          </w:p>
          <w:p w14:paraId="53BE8F06">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5.具有≥3路视频输入、≥2路视频输出接口，具有卡侬头、RCA等常用音频接口；</w:t>
            </w:r>
          </w:p>
          <w:p w14:paraId="0DA76F86">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6.支持≥2个10M/100M/1000M自适应网口；</w:t>
            </w:r>
          </w:p>
          <w:p w14:paraId="5B49E022">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7.支持SM2、SM3、SM4国密加密；</w:t>
            </w:r>
          </w:p>
          <w:p w14:paraId="749AFBAE">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8.支持呼叫优先级、安全水印、省厅直联等功能；</w:t>
            </w:r>
          </w:p>
          <w:p w14:paraId="5C6F7309">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9.支持7×24小时连续正常工作，不会出现死机、无音视频卡顿等现象（提供具有CNAS或CMA标志认证第三方检测机构出具的检测报告复印件，并加盖原厂公章）；</w:t>
            </w:r>
          </w:p>
          <w:p w14:paraId="1948F03E">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10.具有中国质量认证中心（CQC）的产品认证证书；</w:t>
            </w:r>
          </w:p>
          <w:p w14:paraId="560939C3">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11.与多点控制单元为同一品牌。</w:t>
            </w:r>
          </w:p>
          <w:p w14:paraId="52C49EC4">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12.提供三年质保。</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1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A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FF4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1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4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高清摄像机</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F3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1.支持≥800万像素，支持WDR图像数字宽动态功能；</w:t>
            </w:r>
          </w:p>
          <w:p w14:paraId="077A0C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2.支持1080P60fps、1080P30fps等视频输出格式；</w:t>
            </w:r>
          </w:p>
          <w:p w14:paraId="637EB5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3.支持≥12倍光学变焦，支持水平视角≥80°；</w:t>
            </w:r>
          </w:p>
          <w:p w14:paraId="051F04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4.水平转动范围：≥+/-110°，垂直转动范围：≥+/- 30；</w:t>
            </w:r>
          </w:p>
          <w:p w14:paraId="7FC4AB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5.支持≥254个预置位；</w:t>
            </w:r>
          </w:p>
          <w:p w14:paraId="729E6B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7.与高清会议终端为同一品牌。</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8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E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373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5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5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会议系统授权</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2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MCU会议系统接入授权（license）</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9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E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3A8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C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4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全向麦</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FE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360度6米拾音，无损宽带音频传输，卓越的3A音频处理技术，配套视频会议终端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B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9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5A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1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F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4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电源线、音频跳线、高清线、网线等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0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1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CF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7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5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视频会议链路</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0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视频会议网络租赁。一年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9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4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77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nil"/>
              <w:right w:val="single" w:color="000000" w:sz="4" w:space="0"/>
            </w:tcBorders>
            <w:shd w:val="clear" w:color="auto" w:fill="auto"/>
            <w:noWrap/>
            <w:vAlign w:val="center"/>
          </w:tcPr>
          <w:p w14:paraId="687325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81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1901E6">
            <w:pPr>
              <w:jc w:val="both"/>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会议扩声</w:t>
            </w:r>
          </w:p>
        </w:tc>
      </w:tr>
      <w:tr w14:paraId="7C4DF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D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5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无源全频音箱</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34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倒相式低频辐射的二分频全频系统</w:t>
            </w:r>
          </w:p>
          <w:p w14:paraId="19440E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表面黑色大斑点水性油漆喷涂处理木箱，有孔金属网背贴声学透声棉</w:t>
            </w:r>
          </w:p>
          <w:p w14:paraId="036812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高效，高质量单元配置，多个吊挂孔设置，可悬挂安装</w:t>
            </w:r>
          </w:p>
          <w:p w14:paraId="134CF5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p w14:paraId="5C169E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性能规格：</w:t>
            </w:r>
          </w:p>
          <w:p w14:paraId="7659EE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驱动单元 LF8"×1 HF1.35"×1</w:t>
            </w:r>
          </w:p>
          <w:p w14:paraId="47EF05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频率响应 65Hz-20kHz</w:t>
            </w:r>
          </w:p>
          <w:p w14:paraId="515F1C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灵敏度 95±2dB</w:t>
            </w:r>
          </w:p>
          <w:p w14:paraId="5A18F9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最大声压级 120±2dB</w:t>
            </w:r>
          </w:p>
          <w:p w14:paraId="6E21EF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额定阻抗 8Ω</w:t>
            </w:r>
          </w:p>
          <w:p w14:paraId="04848C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额定功率 150W</w:t>
            </w:r>
          </w:p>
          <w:p w14:paraId="319A57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指向性（H×V） 90°×40°</w:t>
            </w:r>
          </w:p>
          <w:p w14:paraId="0FC4E0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尺寸(高×宽×深) 430×240×235mm</w:t>
            </w:r>
          </w:p>
          <w:p w14:paraId="06F84D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重量 9.7kg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5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F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D827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B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5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5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00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全金属音箱壁架</w:t>
            </w:r>
          </w:p>
          <w:p w14:paraId="7FCF9B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材料：钢材</w:t>
            </w:r>
          </w:p>
          <w:p w14:paraId="6C0CFB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承重30公斤</w:t>
            </w:r>
          </w:p>
          <w:p w14:paraId="0FD18A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重：3.6KG/对</w:t>
            </w:r>
          </w:p>
          <w:p w14:paraId="313452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架子伸缩长度：210MM~390MM</w:t>
            </w:r>
          </w:p>
          <w:p w14:paraId="09C348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音箱支柱直径：35</w:t>
            </w:r>
          </w:p>
          <w:p w14:paraId="69781D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可左右调节角度，中间杆子可伸缩调节，架子稳重扎实，稳定性强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7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D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0BE8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6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0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双通道专业数字功放</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FAD4">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1.双声道立体声专业数字功率放大器,全系列统铝合金面板；</w:t>
            </w:r>
          </w:p>
          <w:p w14:paraId="7068A36E">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2. 有双声道、单声道和BTL桥接三种输出方式供选择，输出方式开关选择；                                                         </w:t>
            </w:r>
          </w:p>
          <w:p w14:paraId="55ED46A1">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3.每声道音量可调；</w:t>
            </w:r>
          </w:p>
          <w:p w14:paraId="1F09DC95">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 立体声工作最小负载阻抗为4Ω，BTL工作最小负载阻抗为8Ω；动态功率强劲，可实现低阻抗驱动。</w:t>
            </w:r>
          </w:p>
          <w:p w14:paraId="49FF9F7C">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 全系列配置XLR平行输入输出接口，更适合专业设备的应用习惯；</w:t>
            </w:r>
          </w:p>
          <w:p w14:paraId="4DA0E380">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 小信号的时候不会出现交越失真；</w:t>
            </w:r>
          </w:p>
          <w:p w14:paraId="053CC264">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 内置先进的电压压限，可以避免输入电压出现异常或过大导致功率输出异常，出现削波失真影响听音体验以及危害音箱的高音单元。</w:t>
            </w:r>
          </w:p>
          <w:p w14:paraId="7F8B4276">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 中高频比模拟功放更清晰，非常适合用于会议等多种不同场合的语言传输和扩声；</w:t>
            </w:r>
          </w:p>
          <w:p w14:paraId="384E8A96">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8. 效率要高，发热量更少，工作温度范围更宽；                        </w:t>
            </w:r>
          </w:p>
          <w:p w14:paraId="5FA50696">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9.各通道均配备LED工作状态指示；                                 </w:t>
            </w:r>
          </w:p>
          <w:p w14:paraId="0ED9E9E5">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10.输入灵敏度：≤1000mV                                        </w:t>
            </w:r>
          </w:p>
          <w:p w14:paraId="2A9ADAC1">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11.信噪比：≥95dB                                                   </w:t>
            </w:r>
          </w:p>
          <w:p w14:paraId="522D0D4F">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12.频响：20Hz-20kHz（±1dB）                                                 </w:t>
            </w:r>
          </w:p>
          <w:p w14:paraId="329541CF">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13.通道串扰：≤70dB                                             </w:t>
            </w:r>
          </w:p>
          <w:p w14:paraId="2F91021D">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14.转换速率：≥15V/uS                                                 </w:t>
            </w:r>
          </w:p>
          <w:p w14:paraId="7E7ED192">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15.阻尼系数/8Ω@1Khz： ≥230                                </w:t>
            </w:r>
          </w:p>
          <w:p w14:paraId="41620C16">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16.总谐波失真：≤0.3% （1kHz，正常工作条件）                               </w:t>
            </w:r>
          </w:p>
          <w:p w14:paraId="4A80E043">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17.额定功率：2X230W@8Ω 2X350W@4Ω 700W@桥接8Ω</w:t>
            </w:r>
          </w:p>
          <w:p w14:paraId="6C07646D">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18.指示灯：“电源”, “削顶”, “信号”,“保护”,“温度”     保护：超温、直流、短路、连续信号限制 </w:t>
            </w:r>
          </w:p>
          <w:p w14:paraId="13ADBD93">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19.电源：AC220/50-60Hz</w:t>
            </w:r>
          </w:p>
          <w:p w14:paraId="324DF945">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20.机器尺寸（L×W×H  mm）：484×396×88 (2U)                    </w:t>
            </w:r>
          </w:p>
          <w:p w14:paraId="2C11F4EB">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21.净重：6.5KG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A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2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BA3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4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0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数字前级音频处理器</w:t>
            </w:r>
          </w:p>
        </w:tc>
        <w:tc>
          <w:tcPr>
            <w:tcW w:w="5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6D7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1.设备采用铝合金拉丝面板机箱，配备5路Mic输入，1组立体声线路输入，6路平衡输出；</w:t>
            </w:r>
          </w:p>
          <w:p w14:paraId="5BD4F3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2.内置输入输出增益调节器，噪声门，压缩器，均衡器，分频器，延时器，反馈抑制器，回声效果器，混响效果器等DSP功能。</w:t>
            </w:r>
          </w:p>
          <w:p w14:paraId="57A4F0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3.设备提供USB线连接电脑进行控制，亦可通过面板小屏进行控制，RS-232连接中控远程控制，16个场景的储存和切换，适合用在各种专业扩声场合。</w:t>
            </w:r>
          </w:p>
          <w:p w14:paraId="0D81A3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4.前面面板2英寸高清LCD显示屏，多功能可调节旋钮，哑音及编辑状态；</w:t>
            </w:r>
          </w:p>
          <w:p w14:paraId="528773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5.支持U盘MP3、蓝牙音源播放，通过面板不同的旋钮分别控制音乐音量，话筒音量和效果音量；</w:t>
            </w:r>
          </w:p>
          <w:p w14:paraId="3CFAC0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6.支持2路可选音频信号输入，6路音频信号输出，5个话筒输入(其中1/4,2/5是可选择)，可灵活组合多种分频模式，高、低通分频点均可达20Hz-20KHz；</w:t>
            </w:r>
          </w:p>
          <w:p w14:paraId="66ADE0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7.输出通道支持控制该通道的效果比例、话筒音量、音乐音量和效果音量，有延时和相位控制及哑音设置，输出延时最大值为100ms；；</w:t>
            </w:r>
          </w:p>
          <w:p w14:paraId="7A2C17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8.支持通过面板的功能键和拔轮进行功能设置，支持连接电脑通过PC控制网页来控制设备；</w:t>
            </w:r>
          </w:p>
          <w:p w14:paraId="5B8CA8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9.支持通过面板的“LOCK”键来锁定面板操作的部分或全部功能，以防止意外操作破坏；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A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9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A53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0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7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卡侬头（母）-卡侬（公）</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D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1.2M卡侬头（母）-卡侬头（公）</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6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3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C2DF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F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4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音响金银线</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2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单股300芯，双股600芯金银线，按需购买。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D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2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 </w:t>
            </w:r>
          </w:p>
        </w:tc>
      </w:tr>
      <w:tr w14:paraId="1326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3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D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布线管</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D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布线整洁、保护线材，JDG/KBG管。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0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3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r>
      <w:tr w14:paraId="467A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8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A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其他辅料</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1D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另购大三芯、莲花头、3.5耳机接头、BNC头、焊锡、松香、扎带、线号、防水胶布、电工胶布、电源插头、标签、插排等辅助材料。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0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B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329AC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D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1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6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C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3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E0F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7C4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81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9014">
            <w:pPr>
              <w:jc w:val="both"/>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sz w:val="21"/>
                <w:szCs w:val="21"/>
                <w:u w:val="none"/>
                <w:lang w:val="en-US" w:eastAsia="zh-CN"/>
              </w:rPr>
              <w:t>和平</w:t>
            </w:r>
            <w:r>
              <w:rPr>
                <w:rFonts w:hint="eastAsia" w:ascii="宋体" w:hAnsi="宋体" w:eastAsia="宋体" w:cs="宋体"/>
                <w:b/>
                <w:bCs/>
                <w:i w:val="0"/>
                <w:iCs w:val="0"/>
                <w:color w:val="000000"/>
                <w:sz w:val="21"/>
                <w:szCs w:val="21"/>
                <w:u w:val="none"/>
              </w:rPr>
              <w:t>派出所</w:t>
            </w:r>
          </w:p>
        </w:tc>
      </w:tr>
      <w:tr w14:paraId="51CDF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4F2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sz w:val="20"/>
                <w:szCs w:val="20"/>
                <w:u w:val="none"/>
              </w:rPr>
              <w:t>（一）</w:t>
            </w:r>
          </w:p>
        </w:tc>
        <w:tc>
          <w:tcPr>
            <w:tcW w:w="81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A919">
            <w:pPr>
              <w:jc w:val="both"/>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t>视频会议系统</w:t>
            </w:r>
          </w:p>
        </w:tc>
      </w:tr>
      <w:tr w14:paraId="3110B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6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4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分会场终端</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1592">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1.采用国产自主的操作系统及编解码处理芯片，终端主要元器件为国产自主；（提供具有CNAS或CMA标志认证第三方检测机构出具的检测报告复印件，并加盖原厂公章）</w:t>
            </w:r>
          </w:p>
          <w:p w14:paraId="077E2E7E">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2.支持ITU-T H.323、IETF SIP协议，支持IPv4和IPv6双协议栈，具有良好的兼容性和开放性；</w:t>
            </w:r>
          </w:p>
          <w:p w14:paraId="0DBC1310">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3.支持H.265、H.264 HP、H.264 BP、H.264 SVC等视频协议；</w:t>
            </w:r>
          </w:p>
          <w:p w14:paraId="35DE823A">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4.支持4K 30fps、1080P 50/60 fps、1080P 25/30 fps等分辨率，本次配置1080P30fps双流编解码能力；</w:t>
            </w:r>
          </w:p>
          <w:p w14:paraId="5D9FB1EB">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5.具有≥3路视频输入、≥2路视频输出接口，具有卡侬头、RCA等常用音频接口；</w:t>
            </w:r>
          </w:p>
          <w:p w14:paraId="06A07585">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6.支持≥2个10M/100M/1000M自适应网口；</w:t>
            </w:r>
          </w:p>
          <w:p w14:paraId="3F7B49A2">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7.支持SM2、SM3、SM4国密加密；</w:t>
            </w:r>
          </w:p>
          <w:p w14:paraId="27DBCF5A">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8.支持呼叫优先级、安全水印、省厅直联等功能；</w:t>
            </w:r>
          </w:p>
          <w:p w14:paraId="02B8AF10">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9.支持7×24小时连续正常工作，不会出现死机、无音视频卡顿等现象（提供具有CNAS或CMA标志认证第三方检测机构出具的检测报告复印件，并加盖原厂公章）；</w:t>
            </w:r>
          </w:p>
          <w:p w14:paraId="63E5C240">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10.具有中国质量认证中心（CQC）的产品认证证书；</w:t>
            </w:r>
          </w:p>
          <w:p w14:paraId="21A7CA8D">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11.与多点控制单元为同一品牌。</w:t>
            </w:r>
          </w:p>
          <w:p w14:paraId="501E5421">
            <w:pPr>
              <w:widowControl/>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12.提供三年质保。</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F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5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568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D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4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高清摄像机</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02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1.支持≥800万像素，支持WDR图像数字宽动态功能；</w:t>
            </w:r>
          </w:p>
          <w:p w14:paraId="5469D2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2.支持1080P60fps、1080P30fps等视频输出格式；</w:t>
            </w:r>
          </w:p>
          <w:p w14:paraId="7EA566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3.支持≥12倍光学变焦，支持水平视角≥80°；</w:t>
            </w:r>
          </w:p>
          <w:p w14:paraId="534B77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4.水平转动范围：≥+/-110°，垂直转动范围：≥+/- 30；</w:t>
            </w:r>
          </w:p>
          <w:p w14:paraId="638BCD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5.支持≥254个预置位；</w:t>
            </w:r>
          </w:p>
          <w:p w14:paraId="646E17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7.与高清会议终端为同一品牌。</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8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E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9D8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6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E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会议系统授权</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5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MCU会议系统接入授权（license）</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2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A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D70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9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9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全向麦</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80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360度6米拾音，无损宽带音频传输，卓越的3A音频处理技术，配套视频会议终端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8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E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083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454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3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4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电源线、音频跳线、高清线、网线等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3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F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CF0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53F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55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视频会议链路</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6D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视频会议网络租赁。一年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11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08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6939D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220B">
            <w:pPr>
              <w:keepNext w:val="0"/>
              <w:keepLines w:val="0"/>
              <w:widowControl/>
              <w:suppressLineNumbers w:val="0"/>
              <w:jc w:val="center"/>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sz w:val="20"/>
                <w:szCs w:val="20"/>
                <w:u w:val="none"/>
              </w:rPr>
              <w:t>（二）</w:t>
            </w:r>
          </w:p>
        </w:tc>
        <w:tc>
          <w:tcPr>
            <w:tcW w:w="81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C92314">
            <w:pPr>
              <w:jc w:val="both"/>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t>会议扩声</w:t>
            </w:r>
          </w:p>
        </w:tc>
      </w:tr>
      <w:tr w14:paraId="292BE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AED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10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无源全频音箱</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6A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倒相式低频辐射的二分频全频系统</w:t>
            </w:r>
          </w:p>
          <w:p w14:paraId="4CD0FE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表面黑色大斑点水性油漆喷涂处理木箱，有孔金属网背贴声学透声棉</w:t>
            </w:r>
          </w:p>
          <w:p w14:paraId="2E56C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高效，高质量单元配置，多个吊挂孔设置，可悬挂安装</w:t>
            </w:r>
          </w:p>
          <w:p w14:paraId="0893C1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性能规格：</w:t>
            </w:r>
          </w:p>
          <w:p w14:paraId="0A470B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驱动单元 LF8"×1 HF1.35"×1</w:t>
            </w:r>
          </w:p>
          <w:p w14:paraId="4EF315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频率响应 65Hz-20kHz</w:t>
            </w:r>
          </w:p>
          <w:p w14:paraId="44D5D0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灵敏度 95±2dB</w:t>
            </w:r>
          </w:p>
          <w:p w14:paraId="4A056F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最大声压级 120±2dB</w:t>
            </w:r>
          </w:p>
          <w:p w14:paraId="30CAD0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额定阻抗 8Ω</w:t>
            </w:r>
          </w:p>
          <w:p w14:paraId="65079F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额定功率 150W</w:t>
            </w:r>
          </w:p>
          <w:p w14:paraId="710D8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指向性（H×V） 90°×40°</w:t>
            </w:r>
          </w:p>
          <w:p w14:paraId="6DBEF6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尺寸(高×宽×深) 430×240×235mm</w:t>
            </w:r>
          </w:p>
          <w:p w14:paraId="4958A6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重量 9.7kg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8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B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EE4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67C9">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66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支架</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10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全金属音箱壁架</w:t>
            </w:r>
          </w:p>
          <w:p w14:paraId="000EB8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材料：钢材</w:t>
            </w:r>
          </w:p>
          <w:p w14:paraId="118794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承重30公斤</w:t>
            </w:r>
          </w:p>
          <w:p w14:paraId="2DE81B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重：3.6KG/对</w:t>
            </w:r>
          </w:p>
          <w:p w14:paraId="637F5E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架子伸缩长度：210MM~390MM</w:t>
            </w:r>
          </w:p>
          <w:p w14:paraId="713366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音箱支柱直径：35</w:t>
            </w:r>
          </w:p>
          <w:p w14:paraId="0394C8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可左右调节角度，中间杆子可伸缩调节，架子稳重扎实，稳定性强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2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2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8E68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3EF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D6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双通道专业数字功放</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F0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1.双声道立体声专业数字功率放大器,全系列统铝合金面板；</w:t>
            </w:r>
          </w:p>
          <w:p w14:paraId="33FF2C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2. 有双声道、单声道和BTL桥接三种输出方式供选择，输出方式开关选择；                                                         </w:t>
            </w:r>
          </w:p>
          <w:p w14:paraId="38109C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3.每声道音量可调；</w:t>
            </w:r>
          </w:p>
          <w:p w14:paraId="46516C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 立体声工作最小负载阻抗为4Ω，BTL工作最小负载阻抗为8Ω；动态功率强劲，可实现低阻抗驱动。</w:t>
            </w:r>
          </w:p>
          <w:p w14:paraId="4E153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 全系列配置XLR平行输入输出接口，更适合专业设备的应用习惯；</w:t>
            </w:r>
          </w:p>
          <w:p w14:paraId="5818F7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 小信号的时候不会出现交越失真；</w:t>
            </w:r>
          </w:p>
          <w:p w14:paraId="536F68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 内置先进的电压压限，可以避免输入电压出现异常或过大导致功率输出异常，出现削波失真影响听音体验以及危害音箱的高音单元。</w:t>
            </w:r>
          </w:p>
          <w:p w14:paraId="3AD490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 中高频比模拟功放更清晰，非常适合用于会议等多种不同场合的语言传输和扩声；</w:t>
            </w:r>
          </w:p>
          <w:p w14:paraId="316332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8. 效率要高，发热量更少，工作温度范围更宽；                        </w:t>
            </w:r>
          </w:p>
          <w:p w14:paraId="109863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9.各通道均配备LED工作状态指示；                                 </w:t>
            </w:r>
          </w:p>
          <w:p w14:paraId="714483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10.输入灵敏度：≤1000mV                                        </w:t>
            </w:r>
          </w:p>
          <w:p w14:paraId="0C64E5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11.信噪比：≥95dB                                                   </w:t>
            </w:r>
          </w:p>
          <w:p w14:paraId="2507B2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12.频响：20Hz-20kHz（±1dB）                                                 </w:t>
            </w:r>
          </w:p>
          <w:p w14:paraId="2356FE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13.通道串扰：≤70dB                                             </w:t>
            </w:r>
          </w:p>
          <w:p w14:paraId="4FC5BB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14.转换速率：≥15V/uS                                                 </w:t>
            </w:r>
          </w:p>
          <w:p w14:paraId="1F80ED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15.阻尼系数/8Ω@1Khz： ≥230                                </w:t>
            </w:r>
          </w:p>
          <w:p w14:paraId="13AA03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16.总谐波失真：≤0.3% （1kHz，正常工作条件）                               </w:t>
            </w:r>
          </w:p>
          <w:p w14:paraId="66CE1E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17.额定功率：2X230W@8Ω 2X350W@4Ω 700W@桥接8Ω</w:t>
            </w:r>
          </w:p>
          <w:p w14:paraId="68DC76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18.指示灯：“电源”, “削顶”, “信号”,“保护”,“温度”     保护：超温、直流、短路、连续信号限制 </w:t>
            </w:r>
          </w:p>
          <w:p w14:paraId="38A420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19.电源：AC220/50-60Hz</w:t>
            </w:r>
          </w:p>
          <w:p w14:paraId="5A4E9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20.机器尺寸（L×W×H  mm）：484×396×88 (2U)                    </w:t>
            </w:r>
          </w:p>
          <w:p w14:paraId="6D158D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21.净重：6.5KG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A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D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B2A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DFD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F1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数字前级音频处理器</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3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1.设备采用铝合金拉丝面板机箱，配备5路Mic输入，1组立体声线路输入，6路平衡输出；</w:t>
            </w:r>
          </w:p>
          <w:p w14:paraId="4AF0D4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2.内置输入输出增益调节器，噪声门，压缩器，均衡器，分频器，延时器，反馈抑制器，回声效果器，混响效果器等DSP功能。</w:t>
            </w:r>
          </w:p>
          <w:p w14:paraId="50F48F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3.设备提供USB线连接电脑进行控制，亦可通过面板小屏进行控制，RS-232连接中控远程控制，16个场景的储存和切换，适合用在各种专业扩声场合。</w:t>
            </w:r>
          </w:p>
          <w:p w14:paraId="4DFEF0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4.前面面板2英寸高清LCD显示屏，多功能可调节旋钮，哑音及编辑状态；</w:t>
            </w:r>
          </w:p>
          <w:p w14:paraId="4ECAB1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5.支持U盘MP3、蓝牙音源播放，通过面板不同的旋钮分别控制音乐音量，话筒音量和效果音量；</w:t>
            </w:r>
          </w:p>
          <w:p w14:paraId="6BFD6B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6.支持2路可选音频信号输入，6路音频信号输出，5个话筒输入(其中1/4,2/5是可选择)，可灵活组合多种分频模式，高、低通分频点均可达20Hz-20KHz；</w:t>
            </w:r>
          </w:p>
          <w:p w14:paraId="3B332E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7.输出通道支持控制该通道的效果比例、话筒音量、音乐音量和效果音量，有延时和相位控制及哑音设置，输出延时最大值为100ms；；</w:t>
            </w:r>
          </w:p>
          <w:p w14:paraId="565B0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8.支持通过面板的功能键和拔轮进行功能设置，支持连接电脑通过PC控制网页来控制设备；</w:t>
            </w:r>
          </w:p>
          <w:p w14:paraId="2C82E0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9.支持通过面板的“LOCK”键来锁定面板操作的部分或全部功能，以防止意外操作破坏；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9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0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08C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509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7C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卡侬头（母）-卡侬（公）</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7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1.2M卡侬头（母）-卡侬头（公）</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E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3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785E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C0C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6B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音响金银线</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9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单股300芯，双股600芯金银线，按需购买。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8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9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 </w:t>
            </w:r>
          </w:p>
        </w:tc>
      </w:tr>
      <w:tr w14:paraId="58DC8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EA3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8C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布线管</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9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布线整洁、保护线材，JDG/KBG管。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0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8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r>
      <w:tr w14:paraId="33A49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7AA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56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其他辅料</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3A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另购大三芯、莲花头、3.5耳机接头、BNC头、焊锡、松香、扎带、线号、防水胶布、电工胶布、电源插头、标签、插排等辅助材料。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8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3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306F9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B36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DB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实施</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B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5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C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28C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AB8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三</w:t>
            </w:r>
          </w:p>
        </w:tc>
        <w:tc>
          <w:tcPr>
            <w:tcW w:w="81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3424">
            <w:pPr>
              <w:jc w:val="both"/>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粤汉派出所</w:t>
            </w:r>
          </w:p>
        </w:tc>
      </w:tr>
      <w:tr w14:paraId="5F70A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9E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68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智慧屏</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F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1、支持H.265、H.264 HP、H.264 BP、H.264 SVC视频编解码协议，支持AAC-LD单双声道、G.711A、G.711U、G.722、G.722.1C、Opus音频编解码协议；支持ITU-T H.323、IETF SIP视频框架协议；</w:t>
            </w:r>
          </w:p>
          <w:p w14:paraId="39DA56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2、支持TCP/IP、RTP、RTCP、DHCP、DNS（Domain Name Server）、SMTP、SNMP、SNTP（Simple Network Time Protocol）、Telnet、SSH、HTTP、HTTPS、TR-069网络传输协议；</w:t>
            </w:r>
          </w:p>
          <w:p w14:paraId="008A80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3、摄像机采用800万像素1/2.8英寸CMOS成像芯片，支持两倍数字变焦，分辨率为4K30fps;</w:t>
            </w:r>
          </w:p>
          <w:p w14:paraId="36E84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4、内置麦克风可8米拾音，前向180度拾音角度；内置6台立体声扬声器；</w:t>
            </w:r>
          </w:p>
          <w:p w14:paraId="61E448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5、CPU采用双芯片 4Core @1.5G +4Core @1.8G，12GRAM和64GFlash;</w:t>
            </w:r>
          </w:p>
          <w:p w14:paraId="040D44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6、支持2XHDMI视频输入接口和1XHDMI视频输出接口，支持3个音频输入接口和2个音频输出接口，可扩展OPS；</w:t>
            </w:r>
          </w:p>
          <w:p w14:paraId="09728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7、支持最高4K投屏，投屏更流畅，4K和H.265技术，画面更清晰，鼠标超底时延，指向更精准；</w:t>
            </w:r>
          </w:p>
          <w:p w14:paraId="7E8045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8、支持智能书写辅助，将手写体自动变为打印体；支持会议纪要扫码保存，高效快捷；</w:t>
            </w:r>
          </w:p>
          <w:p w14:paraId="7A0D5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 、采用原生云会议，硬编解码，一键激活；PC、手机、大屏无缝协同，扫码入会；支持网络自适应，视频30%，音频80%抗丢包；支持跨企业沟通，虚拟会议，一键邀请入会；</w:t>
            </w:r>
          </w:p>
          <w:p w14:paraId="6D328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10、支持H.265高清视频会议，4K数据辅流，SVC多流，画面自由选看；支持AutoFraming,自动呈现C位视角；支持发言人自动跟踪；</w:t>
            </w:r>
          </w:p>
          <w:p w14:paraId="1AB6C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11、内置高频应用，支持自定义首页应用；支持信息窗，企业文化宣传，团队风貌展示；</w:t>
            </w:r>
          </w:p>
          <w:p w14:paraId="20EA39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12、支持落地移动支架安装和壁挂安装方式；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9D8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E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3B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3D9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2B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落地支架</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9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移动式落地支架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384D">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73C1">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w:t>
            </w:r>
          </w:p>
        </w:tc>
      </w:tr>
      <w:tr w14:paraId="6B5FE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F8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2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会议系统授权</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D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MCU会议系统接入授权（license）</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7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2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95C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9C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95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落地支架</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1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移动式落地支架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C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1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E8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76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43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辅材</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9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电源线、音频跳线、高清线、网线、安装调试等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7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A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4B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6A3E">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96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视频会议链路</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C0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视频会议网络租赁</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一年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3E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2B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bl>
    <w:p w14:paraId="17BE0B2B">
      <w:pPr>
        <w:widowControl/>
        <w:numPr>
          <w:ilvl w:val="0"/>
          <w:numId w:val="0"/>
        </w:numPr>
        <w:spacing w:line="360" w:lineRule="auto"/>
        <w:ind w:leftChars="0"/>
        <w:rPr>
          <w:rFonts w:hint="eastAsia" w:ascii="宋体" w:hAnsi="宋体"/>
          <w:b/>
          <w:sz w:val="32"/>
          <w:szCs w:val="32"/>
          <w:lang w:val="en-US" w:eastAsia="zh-CN"/>
        </w:rPr>
      </w:pPr>
    </w:p>
    <w:p w14:paraId="748F09CD">
      <w:pPr>
        <w:keepNext w:val="0"/>
        <w:keepLines w:val="0"/>
        <w:pageBreakBefore w:val="0"/>
        <w:widowControl/>
        <w:numPr>
          <w:ilvl w:val="0"/>
          <w:numId w:val="0"/>
        </w:numPr>
        <w:kinsoku/>
        <w:wordWrap/>
        <w:overflowPunct/>
        <w:topLinePunct w:val="0"/>
        <w:autoSpaceDE/>
        <w:autoSpaceDN/>
        <w:bidi w:val="0"/>
        <w:adjustRightInd/>
        <w:snapToGrid/>
        <w:spacing w:line="660" w:lineRule="exact"/>
        <w:ind w:leftChars="0"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二、</w:t>
      </w:r>
      <w:r>
        <w:rPr>
          <w:rFonts w:hint="eastAsia" w:ascii="仿宋" w:hAnsi="仿宋" w:eastAsia="仿宋" w:cs="仿宋"/>
          <w:b/>
          <w:sz w:val="32"/>
          <w:szCs w:val="32"/>
        </w:rPr>
        <w:t>技术要求</w:t>
      </w:r>
    </w:p>
    <w:p w14:paraId="5DF31798">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1、视频会议系统</w:t>
      </w:r>
      <w:r>
        <w:rPr>
          <w:rFonts w:hint="eastAsia" w:ascii="仿宋" w:hAnsi="仿宋" w:eastAsia="仿宋" w:cs="仿宋"/>
          <w:sz w:val="28"/>
          <w:szCs w:val="28"/>
        </w:rPr>
        <w:t>设备选择为国内市场一线品牌</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华为</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海康威视</w:t>
      </w:r>
      <w:r>
        <w:rPr>
          <w:rFonts w:hint="eastAsia" w:ascii="仿宋" w:hAnsi="仿宋" w:eastAsia="仿宋" w:cs="仿宋"/>
          <w:b/>
          <w:bCs/>
          <w:sz w:val="28"/>
          <w:szCs w:val="28"/>
        </w:rPr>
        <w:t>）</w:t>
      </w:r>
      <w:r>
        <w:rPr>
          <w:rFonts w:hint="eastAsia" w:ascii="仿宋" w:hAnsi="仿宋" w:eastAsia="仿宋" w:cs="仿宋"/>
          <w:sz w:val="28"/>
          <w:szCs w:val="28"/>
        </w:rPr>
        <w:t>，参数必须满足预算清单内要求，并提供正品货源渠道说明。</w:t>
      </w:r>
    </w:p>
    <w:p w14:paraId="49FC7297">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2、对接要求：支持无缝接入到衡阳市公安局现有在使用的视频会议系统，能通过现网会商平台对终端进行配置自动下发、远程配置管理、远程控制、软件升级等操作。</w:t>
      </w:r>
    </w:p>
    <w:p w14:paraId="0907535B">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3、服务要求：本次采购设备是视频调度的核心重要系统，为保证售后服务的质量，减少问题故障的处理时间，以及重要重大活动的保障响应时间，</w:t>
      </w:r>
      <w:r>
        <w:rPr>
          <w:rFonts w:hint="eastAsia" w:ascii="仿宋" w:hAnsi="仿宋" w:eastAsia="仿宋" w:cs="仿宋"/>
          <w:color w:val="auto"/>
          <w:sz w:val="28"/>
          <w:szCs w:val="28"/>
          <w:lang w:val="en-US" w:eastAsia="zh-CN"/>
        </w:rPr>
        <w:t>供应商须承诺发生故障后1小时内到达现场，进行会议保障和处理问题。</w:t>
      </w:r>
    </w:p>
    <w:p w14:paraId="69C66E0B">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4、资质要求：本次采购设备部署于公安内部专网，为确保系统的信息安全以及对信息安全问题的处理服</w:t>
      </w:r>
      <w:bookmarkStart w:id="0" w:name="_GoBack"/>
      <w:bookmarkEnd w:id="0"/>
      <w:r>
        <w:rPr>
          <w:rFonts w:hint="eastAsia" w:ascii="仿宋" w:hAnsi="仿宋" w:eastAsia="仿宋" w:cs="仿宋"/>
          <w:color w:val="auto"/>
          <w:sz w:val="28"/>
          <w:szCs w:val="28"/>
          <w:lang w:val="en-US" w:eastAsia="zh-CN"/>
        </w:rPr>
        <w:t>务能力，视频会议终端制造商须具有中国网络安全审查技术与认证中心或中国网络安全审查认证和市场监管大数据中心颁发的《信息安全应急处理服务资质证书》（提供有效期内证书复印件）。</w:t>
      </w:r>
    </w:p>
    <w:p w14:paraId="54BB26E6">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5、质保要求：本次采购的所有设备，要求三年质保（提供针对本项目原厂三年售后服务承诺函，加盖厂商公章或投标人公章）。</w:t>
      </w:r>
    </w:p>
    <w:p w14:paraId="51024798">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其它要求：为确保本次采购的设备能与市局系统进行稳定、有效的无缝对接，满足各项业务功能和管理控制功能要求，中标候选人需在中标公示之日起三个工作日内，协调设备制造厂商完成与市局系统的配置下发、会议接入、控制管理和远程维护等各项功能的兼容性测试，否则，视为违约，甲方有权终止合同，取消竞价。</w:t>
      </w:r>
    </w:p>
    <w:p w14:paraId="1863749C">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7、必须是正品，包装合格完整，不接受任何品牌、型号替代，严禁恶意竞价中标后不供货或供不同品牌型号的设备;</w:t>
      </w:r>
    </w:p>
    <w:p w14:paraId="60CD7C5B">
      <w:pPr>
        <w:keepNext w:val="0"/>
        <w:keepLines w:val="0"/>
        <w:pageBreakBefore w:val="0"/>
        <w:kinsoku/>
        <w:wordWrap/>
        <w:overflowPunct/>
        <w:topLinePunct w:val="0"/>
        <w:autoSpaceDE/>
        <w:autoSpaceDN/>
        <w:bidi w:val="0"/>
        <w:adjustRightInd/>
        <w:snapToGrid/>
        <w:spacing w:line="660" w:lineRule="exact"/>
        <w:ind w:firstLine="562" w:firstLineChars="200"/>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en-US" w:eastAsia="zh-CN"/>
        </w:rPr>
        <w:t>三</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lang w:val="en-US" w:eastAsia="zh-CN"/>
        </w:rPr>
        <w:t>竞价</w:t>
      </w:r>
      <w:r>
        <w:rPr>
          <w:rFonts w:hint="eastAsia" w:ascii="仿宋" w:hAnsi="仿宋" w:eastAsia="仿宋" w:cs="仿宋"/>
          <w:b/>
          <w:bCs/>
          <w:kern w:val="0"/>
          <w:sz w:val="28"/>
          <w:szCs w:val="28"/>
          <w:lang w:val="zh-TW"/>
        </w:rPr>
        <w:t>要求</w:t>
      </w:r>
    </w:p>
    <w:p w14:paraId="08119E97">
      <w:pPr>
        <w:keepNext w:val="0"/>
        <w:keepLines w:val="0"/>
        <w:pageBreakBefore w:val="0"/>
        <w:kinsoku/>
        <w:wordWrap/>
        <w:overflowPunct/>
        <w:topLinePunct w:val="0"/>
        <w:autoSpaceDE/>
        <w:autoSpaceDN/>
        <w:bidi w:val="0"/>
        <w:adjustRightInd/>
        <w:snapToGrid/>
        <w:spacing w:line="6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具有独立承担民事责任的能力（要求提供</w:t>
      </w:r>
      <w:r>
        <w:rPr>
          <w:rFonts w:hint="eastAsia" w:ascii="仿宋" w:hAnsi="仿宋" w:eastAsia="仿宋" w:cs="仿宋"/>
          <w:color w:val="000000"/>
          <w:sz w:val="28"/>
          <w:szCs w:val="28"/>
        </w:rPr>
        <w:t>有效的具有统一社会信用代码的《营业执照》副本</w:t>
      </w:r>
      <w:r>
        <w:rPr>
          <w:rFonts w:hint="eastAsia" w:ascii="仿宋" w:hAnsi="仿宋" w:eastAsia="仿宋" w:cs="仿宋"/>
          <w:sz w:val="28"/>
          <w:szCs w:val="28"/>
        </w:rPr>
        <w:t>；</w:t>
      </w:r>
    </w:p>
    <w:p w14:paraId="08615955">
      <w:pPr>
        <w:keepNext w:val="0"/>
        <w:keepLines w:val="0"/>
        <w:pageBreakBefore w:val="0"/>
        <w:kinsoku/>
        <w:wordWrap/>
        <w:overflowPunct/>
        <w:topLinePunct w:val="0"/>
        <w:autoSpaceDE/>
        <w:autoSpaceDN/>
        <w:bidi w:val="0"/>
        <w:adjustRightInd/>
        <w:snapToGrid/>
        <w:spacing w:line="6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具有社会保障资金的良好记录（提供依法缴纳社会养老保险的（202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3</w:t>
      </w:r>
      <w:r>
        <w:rPr>
          <w:rFonts w:hint="eastAsia" w:ascii="仿宋" w:hAnsi="仿宋" w:eastAsia="仿宋" w:cs="仿宋"/>
          <w:sz w:val="28"/>
          <w:szCs w:val="28"/>
        </w:rPr>
        <w:t>月）中任意一个月依法缴纳社会养老保险的证明材料）。</w:t>
      </w:r>
    </w:p>
    <w:p w14:paraId="7100AC20">
      <w:pPr>
        <w:keepNext w:val="0"/>
        <w:keepLines w:val="0"/>
        <w:pageBreakBefore w:val="0"/>
        <w:kinsoku/>
        <w:wordWrap/>
        <w:overflowPunct/>
        <w:topLinePunct w:val="0"/>
        <w:autoSpaceDE/>
        <w:autoSpaceDN/>
        <w:bidi w:val="0"/>
        <w:adjustRightInd/>
        <w:snapToGrid/>
        <w:spacing w:line="6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要求提供通过“信用中国”网站查询的信用记录网上截图打印件。对列入失信被执行人、重大税收违法案件当事人名单、严重违法失信行为记录名单及其他不符合法律法规规定条件的供应商，拒绝其参与采购活动。</w:t>
      </w:r>
    </w:p>
    <w:p w14:paraId="437F8FD0">
      <w:pPr>
        <w:keepNext w:val="0"/>
        <w:keepLines w:val="0"/>
        <w:pageBreakBefore w:val="0"/>
        <w:kinsoku/>
        <w:wordWrap/>
        <w:overflowPunct/>
        <w:topLinePunct w:val="0"/>
        <w:autoSpaceDE/>
        <w:autoSpaceDN/>
        <w:bidi w:val="0"/>
        <w:adjustRightInd/>
        <w:snapToGrid/>
        <w:spacing w:line="6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、不得恶意低价竞价，否则视为无效竞价，</w:t>
      </w:r>
      <w:r>
        <w:rPr>
          <w:rFonts w:hint="eastAsia" w:ascii="仿宋" w:hAnsi="仿宋" w:eastAsia="仿宋" w:cs="仿宋"/>
          <w:sz w:val="28"/>
          <w:szCs w:val="28"/>
          <w:lang w:val="en-US" w:eastAsia="zh-CN"/>
        </w:rPr>
        <w:t>竞价结果经公示后</w:t>
      </w:r>
      <w:r>
        <w:rPr>
          <w:rFonts w:hint="eastAsia" w:ascii="仿宋" w:hAnsi="仿宋" w:eastAsia="仿宋" w:cs="仿宋"/>
          <w:sz w:val="28"/>
          <w:szCs w:val="28"/>
        </w:rPr>
        <w:t>，不再增加任何费用。供应商如不能按照采购需求和响应承诺履约，将按程序上报财政主管部门，并追究违约法律责任。</w:t>
      </w:r>
    </w:p>
    <w:p w14:paraId="6EE886C4">
      <w:pPr>
        <w:keepNext w:val="0"/>
        <w:keepLines w:val="0"/>
        <w:pageBreakBefore w:val="0"/>
        <w:kinsoku/>
        <w:wordWrap/>
        <w:overflowPunct/>
        <w:topLinePunct w:val="0"/>
        <w:autoSpaceDE/>
        <w:autoSpaceDN/>
        <w:bidi w:val="0"/>
        <w:adjustRightInd/>
        <w:snapToGrid/>
        <w:spacing w:line="6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、工期要求：合同确认后5个工作日内完成施工。每延期一日，扣除合同总金额的0.1%，延迟达5个工作日以上，采购人有权解除合同，并追究违约责任。</w:t>
      </w:r>
    </w:p>
    <w:p w14:paraId="116496E7">
      <w:pPr>
        <w:keepNext w:val="0"/>
        <w:keepLines w:val="0"/>
        <w:pageBreakBefore w:val="0"/>
        <w:kinsoku/>
        <w:wordWrap/>
        <w:overflowPunct/>
        <w:topLinePunct w:val="0"/>
        <w:autoSpaceDE/>
        <w:autoSpaceDN/>
        <w:bidi w:val="0"/>
        <w:adjustRightInd/>
        <w:snapToGrid/>
        <w:spacing w:line="660" w:lineRule="exact"/>
        <w:ind w:firstLine="560" w:firstLineChars="200"/>
        <w:textAlignment w:val="auto"/>
        <w:rPr>
          <w:rFonts w:hint="eastAsia" w:ascii="宋体" w:hAnsi="宋体" w:cs="宋体"/>
          <w:sz w:val="28"/>
          <w:szCs w:val="28"/>
          <w:lang w:val="en-US" w:eastAsia="zh-CN"/>
        </w:rPr>
      </w:pPr>
      <w:r>
        <w:rPr>
          <w:rFonts w:hint="eastAsia" w:ascii="仿宋" w:hAnsi="仿宋" w:eastAsia="仿宋" w:cs="仿宋"/>
          <w:sz w:val="28"/>
          <w:szCs w:val="28"/>
          <w:lang w:val="en-US" w:eastAsia="zh-CN"/>
        </w:rPr>
        <w:t>6、其他要求:</w:t>
      </w:r>
      <w:r>
        <w:rPr>
          <w:rFonts w:hint="eastAsia" w:ascii="仿宋" w:hAnsi="仿宋" w:eastAsia="仿宋" w:cs="仿宋"/>
          <w:sz w:val="28"/>
          <w:szCs w:val="28"/>
          <w:lang w:val="zh-TW"/>
        </w:rPr>
        <w:t>供应商严格按照清单中的建议品牌和产品技术参数要求进行报价，不得随意更改品牌和技术参数要求。报价资料须注明产品的品牌、型号及产品参数</w:t>
      </w: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报价清单上传平台，方为有效报价。</w:t>
      </w:r>
    </w:p>
    <w:p w14:paraId="53C6064F">
      <w:pPr>
        <w:spacing w:line="500" w:lineRule="exact"/>
        <w:ind w:firstLine="560" w:firstLineChars="200"/>
        <w:rPr>
          <w:rFonts w:hint="eastAsia" w:ascii="宋体" w:hAnsi="宋体" w:eastAsia="宋体" w:cs="宋体"/>
          <w:sz w:val="28"/>
          <w:szCs w:val="28"/>
        </w:rPr>
      </w:pPr>
    </w:p>
    <w:p w14:paraId="6B8B5BEA">
      <w:pPr>
        <w:spacing w:line="500" w:lineRule="exac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14:paraId="554576FB">
      <w:pPr>
        <w:spacing w:line="500" w:lineRule="exact"/>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2Mjk2YjY0MGUzNDYxYjVhZTgzNGQ0Y2MwNmRiYmYifQ=="/>
  </w:docVars>
  <w:rsids>
    <w:rsidRoot w:val="00E128DE"/>
    <w:rsid w:val="0002356C"/>
    <w:rsid w:val="001968F1"/>
    <w:rsid w:val="0021469D"/>
    <w:rsid w:val="00250831"/>
    <w:rsid w:val="00282338"/>
    <w:rsid w:val="002B423B"/>
    <w:rsid w:val="00311057"/>
    <w:rsid w:val="003F5136"/>
    <w:rsid w:val="00430CB8"/>
    <w:rsid w:val="004443F4"/>
    <w:rsid w:val="004B5015"/>
    <w:rsid w:val="004C741D"/>
    <w:rsid w:val="004E38B7"/>
    <w:rsid w:val="005454FE"/>
    <w:rsid w:val="00556708"/>
    <w:rsid w:val="00601C5F"/>
    <w:rsid w:val="006970BF"/>
    <w:rsid w:val="008B6E26"/>
    <w:rsid w:val="0095630A"/>
    <w:rsid w:val="00994268"/>
    <w:rsid w:val="009B2972"/>
    <w:rsid w:val="00AB35E6"/>
    <w:rsid w:val="00AC0BE8"/>
    <w:rsid w:val="00AE0378"/>
    <w:rsid w:val="00B64B17"/>
    <w:rsid w:val="00BF2EFF"/>
    <w:rsid w:val="00C77BA7"/>
    <w:rsid w:val="00DD2D04"/>
    <w:rsid w:val="00E128DE"/>
    <w:rsid w:val="00E268B3"/>
    <w:rsid w:val="00E35E10"/>
    <w:rsid w:val="00E45710"/>
    <w:rsid w:val="00EE5808"/>
    <w:rsid w:val="03A55E22"/>
    <w:rsid w:val="047918CE"/>
    <w:rsid w:val="05E4764A"/>
    <w:rsid w:val="08934488"/>
    <w:rsid w:val="09035499"/>
    <w:rsid w:val="098826F0"/>
    <w:rsid w:val="12D13096"/>
    <w:rsid w:val="17FB5167"/>
    <w:rsid w:val="194E4B7B"/>
    <w:rsid w:val="199C3357"/>
    <w:rsid w:val="19B041B8"/>
    <w:rsid w:val="1BA04B2D"/>
    <w:rsid w:val="1C2C6B7B"/>
    <w:rsid w:val="20517F4D"/>
    <w:rsid w:val="2687282C"/>
    <w:rsid w:val="27607FDF"/>
    <w:rsid w:val="2B3F7306"/>
    <w:rsid w:val="2DF33D2D"/>
    <w:rsid w:val="31470D6A"/>
    <w:rsid w:val="31477298"/>
    <w:rsid w:val="343C760D"/>
    <w:rsid w:val="348C2A2D"/>
    <w:rsid w:val="35410C3E"/>
    <w:rsid w:val="359C49C4"/>
    <w:rsid w:val="3CC3165F"/>
    <w:rsid w:val="3D09598B"/>
    <w:rsid w:val="3D37175C"/>
    <w:rsid w:val="3E497129"/>
    <w:rsid w:val="40195A39"/>
    <w:rsid w:val="45014B29"/>
    <w:rsid w:val="48BD106B"/>
    <w:rsid w:val="4BE62CCB"/>
    <w:rsid w:val="4F2436E2"/>
    <w:rsid w:val="514D51C9"/>
    <w:rsid w:val="523602FE"/>
    <w:rsid w:val="57371D02"/>
    <w:rsid w:val="5ABA15AB"/>
    <w:rsid w:val="5AEF7B4C"/>
    <w:rsid w:val="5AF878E2"/>
    <w:rsid w:val="5EB818A7"/>
    <w:rsid w:val="5FA46F67"/>
    <w:rsid w:val="62764A6F"/>
    <w:rsid w:val="634836AA"/>
    <w:rsid w:val="6692787F"/>
    <w:rsid w:val="68C63810"/>
    <w:rsid w:val="6C9E19E5"/>
    <w:rsid w:val="6CDB673E"/>
    <w:rsid w:val="6F9E0D4B"/>
    <w:rsid w:val="700D2E2E"/>
    <w:rsid w:val="70DF7D68"/>
    <w:rsid w:val="716227E6"/>
    <w:rsid w:val="73A736ED"/>
    <w:rsid w:val="75DC0B17"/>
    <w:rsid w:val="78CD6124"/>
    <w:rsid w:val="79537342"/>
    <w:rsid w:val="7ADA02D6"/>
    <w:rsid w:val="7B8E1DC2"/>
    <w:rsid w:val="7CF71AB3"/>
    <w:rsid w:val="7D594B0F"/>
    <w:rsid w:val="7E352552"/>
    <w:rsid w:val="7F082E32"/>
    <w:rsid w:val="FB76F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kern w:val="2"/>
      <w:sz w:val="18"/>
      <w:szCs w:val="18"/>
    </w:rPr>
  </w:style>
  <w:style w:type="character" w:customStyle="1" w:styleId="7">
    <w:name w:val="页脚 字符"/>
    <w:basedOn w:val="5"/>
    <w:link w:val="2"/>
    <w:qFormat/>
    <w:uiPriority w:val="99"/>
    <w:rPr>
      <w:rFonts w:ascii="Times New Roman" w:hAnsi="Times New Roman" w:eastAsia="宋体" w:cs="Times New Roman"/>
      <w:kern w:val="2"/>
      <w:sz w:val="18"/>
      <w:szCs w:val="18"/>
    </w:rPr>
  </w:style>
  <w:style w:type="paragraph" w:customStyle="1" w:styleId="8">
    <w:name w:val="Heading1"/>
    <w:basedOn w:val="1"/>
    <w:next w:val="1"/>
    <w:qFormat/>
    <w:uiPriority w:val="0"/>
    <w:pPr>
      <w:keepNext/>
      <w:keepLines/>
      <w:spacing w:before="340" w:after="330" w:line="578" w:lineRule="auto"/>
    </w:pPr>
    <w:rPr>
      <w:b/>
      <w:bCs/>
      <w:kern w:val="44"/>
      <w:sz w:val="44"/>
      <w:szCs w:val="44"/>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12</TotalTime>
  <Pages>10</Pages>
  <Words>5435</Words>
  <Characters>6550</Characters>
  <DocSecurity>0</DocSecurity>
  <Lines>8</Lines>
  <Paragraphs>2</Paragraphs>
  <ScaleCrop>false</ScaleCrop>
  <LinksUpToDate>false</LinksUpToDate>
  <CharactersWithSpaces>7519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2024-12-10T14:08:00Z</dcterms:created>
  <dcterms:modified xsi:type="dcterms:W3CDTF">2025-06-18T08:30:06Z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A81A256656E4439EA25566E94D5CB61B_13</vt:lpwstr>
  </property>
  <property fmtid="{D5CDD505-2E9C-101B-9397-08002B2CF9AE}" pid="4" name="KSOTemplateDocerSaveRecord">
    <vt:lpwstr>eyJoZGlkIjoiNDY1MjRhYTEzN2FiYmQ4M2IzNmM0YWQyYmEwZjZhMjUiLCJ1c2VySWQiOiIzNTUyMzIxMTgifQ==</vt:lpwstr>
  </property>
</Properties>
</file>