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耒阳市五里牌街道办事处锡里居委会6、10组山体滑坡重大地质灾害治理项目监测工程</w:t>
      </w:r>
      <w:r>
        <w:rPr>
          <w:rFonts w:ascii="黑体" w:hAnsi="黑体" w:eastAsia="黑体" w:cs="黑体"/>
          <w:b/>
          <w:bCs/>
          <w:sz w:val="36"/>
          <w:szCs w:val="36"/>
        </w:rPr>
        <w:t>采购需求</w:t>
      </w:r>
    </w:p>
    <w:p>
      <w:pPr>
        <w:widowControl/>
        <w:spacing w:line="580" w:lineRule="exact"/>
        <w:ind w:firstLine="562"/>
        <w:jc w:val="left"/>
        <w:rPr>
          <w:rFonts w:hint="eastAsia" w:ascii="新宋体" w:hAnsi="新宋体" w:eastAsia="新宋体" w:cs="新宋体"/>
          <w:sz w:val="28"/>
          <w:szCs w:val="28"/>
        </w:rPr>
      </w:pPr>
    </w:p>
    <w:p>
      <w:pPr>
        <w:widowControl/>
        <w:spacing w:line="580" w:lineRule="exact"/>
        <w:ind w:firstLine="562"/>
        <w:jc w:val="lef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 xml:space="preserve">一、采购项目基本概况 </w:t>
      </w:r>
    </w:p>
    <w:p>
      <w:pPr>
        <w:widowControl/>
        <w:spacing w:line="580" w:lineRule="exact"/>
        <w:ind w:firstLine="560"/>
        <w:jc w:val="lef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1、项目名称：耒阳市五里牌街道办事处锡里居委会6、10组山体滑坡重大地质灾害治理项目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</w:rPr>
        <w:t>监测工程</w:t>
      </w:r>
    </w:p>
    <w:p>
      <w:pPr>
        <w:widowControl/>
        <w:spacing w:line="580" w:lineRule="exact"/>
        <w:ind w:firstLine="560"/>
        <w:jc w:val="lef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2、建设地点：耒阳市五里牌街道办事处锡里居委会6、10组</w:t>
      </w:r>
    </w:p>
    <w:p>
      <w:pPr>
        <w:widowControl/>
        <w:spacing w:line="580" w:lineRule="exact"/>
        <w:ind w:firstLine="560"/>
        <w:jc w:val="lef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3、监测工程内容：</w:t>
      </w:r>
      <w:bookmarkStart w:id="1" w:name="_GoBack"/>
      <w:bookmarkEnd w:id="1"/>
    </w:p>
    <w:tbl>
      <w:tblPr>
        <w:tblStyle w:val="4"/>
        <w:tblW w:w="8500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3"/>
        <w:gridCol w:w="877"/>
        <w:gridCol w:w="1146"/>
        <w:gridCol w:w="1295"/>
        <w:gridCol w:w="1076"/>
        <w:gridCol w:w="1418"/>
        <w:gridCol w:w="12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rPr>
                <w:rFonts w:ascii="‹ÎSå" w:hAnsi="‹ÎSå" w:eastAsia="‹ÎSå"/>
                <w:sz w:val="24"/>
              </w:rPr>
            </w:pPr>
            <w:r>
              <w:rPr>
                <w:rFonts w:hint="eastAsia" w:ascii="‹ÎSå" w:hAnsi="‹ÎSå" w:eastAsia="‹ÎSå"/>
                <w:sz w:val="24"/>
              </w:rPr>
              <w:t>项目名称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rPr>
                <w:rFonts w:ascii="‹ÎSå" w:hAnsi="‹ÎSå" w:eastAsia="‹ÎSå"/>
                <w:sz w:val="24"/>
              </w:rPr>
            </w:pPr>
            <w:r>
              <w:rPr>
                <w:rFonts w:hint="eastAsia" w:ascii="‹ÎSå" w:hAnsi="‹ÎSå" w:eastAsia="‹ÎSå"/>
                <w:sz w:val="24"/>
              </w:rPr>
              <w:t>工作内容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rPr>
                <w:rFonts w:ascii="‹ÎSå" w:hAnsi="‹ÎSå" w:eastAsia="‹ÎSå"/>
                <w:sz w:val="24"/>
              </w:rPr>
            </w:pPr>
            <w:r>
              <w:rPr>
                <w:rFonts w:hint="eastAsia" w:ascii="‹ÎSå" w:hAnsi="‹ÎSå" w:eastAsia="‹ÎSå"/>
                <w:sz w:val="24"/>
              </w:rPr>
              <w:t>单位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rPr>
                <w:rFonts w:ascii="‹ÎSå" w:hAnsi="‹ÎSå" w:eastAsia="‹ÎSå"/>
                <w:sz w:val="24"/>
              </w:rPr>
            </w:pPr>
            <w:r>
              <w:rPr>
                <w:rFonts w:hint="eastAsia" w:ascii="‹ÎSå" w:hAnsi="‹ÎSå" w:eastAsia="‹ÎSå"/>
                <w:sz w:val="24"/>
              </w:rPr>
              <w:t>数量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rPr>
                <w:rFonts w:hint="eastAsia" w:ascii="‹ÎSå" w:hAnsi="‹ÎSå" w:eastAsia="‹ÎSå"/>
                <w:sz w:val="24"/>
              </w:rPr>
            </w:pPr>
            <w:r>
              <w:rPr>
                <w:rFonts w:hint="eastAsia" w:ascii="‹ÎSå" w:hAnsi="‹ÎSå" w:eastAsia="‹ÎSå"/>
                <w:sz w:val="24"/>
              </w:rPr>
              <w:t>监测数量/次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rPr>
                <w:rFonts w:hint="eastAsia" w:ascii="‹ÎSå" w:hAnsi="‹ÎSå" w:eastAsia="‹ÎSå"/>
                <w:sz w:val="24"/>
              </w:rPr>
            </w:pPr>
            <w:r>
              <w:rPr>
                <w:rFonts w:hint="eastAsia" w:ascii="‹ÎSå" w:hAnsi="‹ÎSå" w:eastAsia="‹ÎSå"/>
                <w:sz w:val="24"/>
              </w:rPr>
              <w:t>监测周期</w:t>
            </w:r>
          </w:p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rPr>
                <w:rFonts w:hint="eastAsia" w:ascii="‹ÎSå" w:hAnsi="‹ÎSå" w:eastAsia="‹ÎSå"/>
                <w:sz w:val="24"/>
              </w:rPr>
            </w:pPr>
            <w:r>
              <w:rPr>
                <w:rFonts w:hint="eastAsia" w:ascii="‹ÎSå" w:hAnsi="‹ÎSå" w:eastAsia="‹ÎSå"/>
                <w:sz w:val="24"/>
              </w:rPr>
              <w:t>（月）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rPr>
                <w:rFonts w:ascii="‹ÎSå" w:hAnsi="‹ÎSå" w:eastAsia="‹ÎSå"/>
                <w:sz w:val="24"/>
              </w:rPr>
            </w:pPr>
            <w:r>
              <w:rPr>
                <w:rFonts w:hint="eastAsia" w:ascii="‹ÎSå" w:hAnsi="‹ÎSå" w:eastAsia="‹ÎSå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rPr>
                <w:rFonts w:ascii="‹ÎSå" w:hAnsi="‹ÎSå" w:eastAsia="‹ÎSå"/>
                <w:szCs w:val="21"/>
              </w:rPr>
            </w:pPr>
            <w:r>
              <w:rPr>
                <w:rFonts w:hint="eastAsia" w:ascii="‹ÎSå" w:hAnsi="‹ÎSå" w:eastAsia="‹ÎSå"/>
                <w:szCs w:val="21"/>
              </w:rPr>
              <w:t>五里牌锡里村滑坡地质灾害工程监测测量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rPr>
                <w:rFonts w:ascii="‹ÎSå" w:hAnsi="‹ÎSå" w:eastAsia="‹ÎSå"/>
                <w:szCs w:val="21"/>
              </w:rPr>
            </w:pPr>
            <w:r>
              <w:rPr>
                <w:rFonts w:hint="eastAsia" w:ascii="IÈ¿ß" w:hAnsi="IÈ¿ß" w:eastAsia="IÈ¿ß"/>
                <w:szCs w:val="22"/>
              </w:rPr>
              <w:t>沉降基准点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ascii="‹ÎSå" w:hAnsi="‹ÎSå" w:eastAsia="‹ÎSå"/>
                <w:szCs w:val="21"/>
              </w:rPr>
            </w:pPr>
            <w:r>
              <w:rPr>
                <w:rFonts w:hint="eastAsia" w:ascii="IÈ¿ß" w:hAnsi="IÈ¿ß" w:eastAsia="IÈ¿ß"/>
                <w:sz w:val="20"/>
                <w:szCs w:val="20"/>
              </w:rPr>
              <w:t>点.次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ascii="‹ÎSå" w:hAnsi="‹ÎSå" w:eastAsia="‹ÎSå"/>
                <w:szCs w:val="21"/>
              </w:rPr>
            </w:pPr>
            <w:r>
              <w:rPr>
                <w:rFonts w:hint="eastAsia" w:ascii="IÈ¿ß" w:hAnsi="IÈ¿ß" w:eastAsia="IÈ¿ß"/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ascii="‹ÎSå" w:hAnsi="‹ÎSå" w:eastAsia="‹ÎSå"/>
                <w:szCs w:val="21"/>
              </w:rPr>
            </w:pPr>
            <w:r>
              <w:rPr>
                <w:rFonts w:hint="eastAsia" w:ascii="IÈ¿ß" w:hAnsi="IÈ¿ß" w:eastAsia="IÈ¿ß"/>
                <w:sz w:val="20"/>
                <w:szCs w:val="20"/>
              </w:rPr>
              <w:t xml:space="preserve">8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ascii="‹ÎSå" w:hAnsi="‹ÎSå" w:eastAsia="‹ÎSå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ascii="‹ÎSå" w:hAnsi="‹ÎSå" w:eastAsia="‹ÎSå"/>
                <w:szCs w:val="21"/>
              </w:rPr>
            </w:pPr>
            <w:r>
              <w:rPr>
                <w:rFonts w:hint="eastAsia" w:ascii="‹ÎSå" w:hAnsi="‹ÎSå" w:eastAsia="‹ÎSå"/>
                <w:szCs w:val="21"/>
              </w:rPr>
              <w:t>各监测点需埋设同时报价。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rPr>
                <w:rFonts w:ascii="‹ÎSå" w:hAnsi="‹ÎSå" w:eastAsia="‹ÎSå"/>
                <w:szCs w:val="21"/>
              </w:rPr>
            </w:pPr>
            <w:r>
              <w:rPr>
                <w:rFonts w:hint="eastAsia" w:ascii="IÈ¿ß" w:hAnsi="IÈ¿ß" w:eastAsia="IÈ¿ß"/>
                <w:szCs w:val="22"/>
              </w:rPr>
              <w:t>地表位移监测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ascii="‹ÎSå" w:hAnsi="‹ÎSå" w:eastAsia="‹ÎSå"/>
                <w:szCs w:val="21"/>
              </w:rPr>
            </w:pPr>
            <w:r>
              <w:rPr>
                <w:rFonts w:hint="eastAsia" w:ascii="IÈ¿ß" w:hAnsi="IÈ¿ß" w:eastAsia="IÈ¿ß"/>
                <w:sz w:val="20"/>
                <w:szCs w:val="20"/>
              </w:rPr>
              <w:t>点.次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ascii="‹ÎSå" w:hAnsi="‹ÎSå" w:eastAsia="‹ÎSå"/>
                <w:szCs w:val="21"/>
              </w:rPr>
            </w:pPr>
            <w:r>
              <w:rPr>
                <w:rFonts w:hint="eastAsia" w:ascii="IÈ¿ß" w:hAnsi="IÈ¿ß" w:eastAsia="IÈ¿ß"/>
                <w:sz w:val="20"/>
                <w:szCs w:val="20"/>
              </w:rPr>
              <w:t>8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ascii="‹ÎSå" w:hAnsi="‹ÎSå" w:eastAsia="‹ÎSå"/>
                <w:szCs w:val="21"/>
              </w:rPr>
            </w:pPr>
            <w:r>
              <w:rPr>
                <w:rFonts w:hint="eastAsia" w:ascii="IÈ¿ß" w:hAnsi="IÈ¿ß" w:eastAsia="IÈ¿ß"/>
                <w:sz w:val="20"/>
                <w:szCs w:val="20"/>
              </w:rPr>
              <w:t xml:space="preserve">192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‹ÎSå" w:hAnsi="‹ÎSå" w:eastAsia="‹ÎSå"/>
                <w:szCs w:val="21"/>
              </w:rPr>
            </w:pPr>
            <w:r>
              <w:rPr>
                <w:rFonts w:hint="eastAsia" w:ascii="‹ÎSå" w:hAnsi="‹ÎSå" w:eastAsia="‹ÎSå"/>
                <w:szCs w:val="21"/>
              </w:rPr>
              <w:t>36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rPr>
                <w:rFonts w:ascii="‹ÎSå" w:hAnsi="‹ÎSå" w:eastAsia="‹ÎSå"/>
                <w:szCs w:val="21"/>
              </w:rPr>
            </w:pPr>
            <w:r>
              <w:rPr>
                <w:rFonts w:hint="eastAsia" w:ascii="IÈ¿ß" w:hAnsi="IÈ¿ß" w:eastAsia="IÈ¿ß"/>
                <w:szCs w:val="22"/>
              </w:rPr>
              <w:t>深部位移监测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ascii="‹ÎSå" w:hAnsi="‹ÎSå" w:eastAsia="‹ÎSå"/>
                <w:szCs w:val="21"/>
              </w:rPr>
            </w:pPr>
            <w:r>
              <w:rPr>
                <w:rFonts w:hint="eastAsia" w:ascii="IÈ¿ß" w:hAnsi="IÈ¿ß" w:eastAsia="IÈ¿ß"/>
                <w:sz w:val="20"/>
                <w:szCs w:val="20"/>
              </w:rPr>
              <w:t>点.次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ascii="‹ÎSå" w:hAnsi="‹ÎSå" w:eastAsia="‹ÎSå"/>
                <w:szCs w:val="21"/>
              </w:rPr>
            </w:pPr>
            <w:r>
              <w:rPr>
                <w:rFonts w:hint="eastAsia" w:ascii="IÈ¿ß" w:hAnsi="IÈ¿ß" w:eastAsia="IÈ¿ß"/>
                <w:sz w:val="20"/>
                <w:szCs w:val="20"/>
              </w:rPr>
              <w:t>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ascii="‹ÎSå" w:hAnsi="‹ÎSå" w:eastAsia="‹ÎSå"/>
                <w:szCs w:val="21"/>
              </w:rPr>
            </w:pPr>
            <w:r>
              <w:rPr>
                <w:rFonts w:hint="eastAsia" w:ascii="IÈ¿ß" w:hAnsi="IÈ¿ß" w:eastAsia="IÈ¿ß"/>
                <w:sz w:val="20"/>
                <w:szCs w:val="20"/>
              </w:rPr>
              <w:t xml:space="preserve">48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hint="eastAsia" w:ascii="‹ÎSå" w:hAnsi="‹ÎSå" w:eastAsia="‹ÎSå"/>
                <w:szCs w:val="21"/>
              </w:rPr>
            </w:pPr>
            <w:r>
              <w:rPr>
                <w:rFonts w:hint="eastAsia" w:ascii="‹ÎSå" w:hAnsi="‹ÎSå" w:eastAsia="‹ÎSå"/>
                <w:szCs w:val="21"/>
              </w:rPr>
              <w:t>36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rPr>
                <w:rFonts w:ascii="‹ÎSå" w:hAnsi="‹ÎSå" w:eastAsia="‹ÎSå"/>
                <w:sz w:val="28"/>
                <w:szCs w:val="28"/>
              </w:rPr>
            </w:pPr>
            <w:r>
              <w:rPr>
                <w:rFonts w:hint="eastAsia" w:ascii="‹ÎSå" w:hAnsi="‹ÎSå" w:eastAsia="‹ÎSå"/>
                <w:szCs w:val="21"/>
              </w:rPr>
              <w:t>合计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ascii="‹ÎSå" w:hAnsi="‹ÎSå" w:eastAsia="‹ÎSå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ascii="‹ÎSå" w:hAnsi="‹ÎSå" w:eastAsia="‹ÎSå"/>
                <w:szCs w:val="21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ascii="‹ÎSå" w:hAnsi="‹ÎSå" w:eastAsia="Times New Roman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ascii="‹ÎSå" w:hAnsi="‹ÎSå" w:eastAsia="Times New Roma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Bdr>
                <w:top w:val="none" w:color="000000" w:sz="0" w:space="3"/>
                <w:left w:val="none" w:color="000000" w:sz="0" w:space="3"/>
                <w:bottom w:val="none" w:color="000000" w:sz="0" w:space="3"/>
                <w:right w:val="none" w:color="000000" w:sz="0" w:space="3"/>
                <w:between w:val="none" w:color="000000" w:sz="0" w:space="0"/>
              </w:pBdr>
              <w:shd w:val="clear"/>
              <w:jc w:val="center"/>
              <w:rPr>
                <w:rFonts w:ascii="‹ÎSå" w:hAnsi="‹ÎSå" w:eastAsia="Times New Roman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</w:tr>
    </w:tbl>
    <w:p>
      <w:pPr>
        <w:widowControl/>
        <w:spacing w:line="580" w:lineRule="exact"/>
        <w:ind w:firstLine="560"/>
        <w:jc w:val="lef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4、质量标准：按照设计图纸要求，符合现行国家有关工程施工验收规范并达到合格标准。</w:t>
      </w:r>
    </w:p>
    <w:p>
      <w:pPr>
        <w:widowControl/>
        <w:spacing w:line="580" w:lineRule="exact"/>
        <w:ind w:firstLine="560"/>
        <w:jc w:val="lef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5、监测期限：计划工期为36个月。</w:t>
      </w:r>
    </w:p>
    <w:p>
      <w:pPr>
        <w:widowControl/>
        <w:spacing w:line="580" w:lineRule="exact"/>
        <w:ind w:firstLine="560"/>
        <w:jc w:val="left"/>
        <w:rPr>
          <w:rFonts w:ascii="新宋体" w:hAnsi="新宋体" w:eastAsia="新宋体" w:cs="新宋体"/>
          <w:color w:val="FF0000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6、监测费用上限值为：12万元</w:t>
      </w:r>
    </w:p>
    <w:p>
      <w:pPr>
        <w:widowControl/>
        <w:spacing w:line="580" w:lineRule="exact"/>
        <w:ind w:firstLine="562"/>
        <w:jc w:val="lef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 xml:space="preserve">二、资格要求（提供下述证明材料） </w:t>
      </w:r>
    </w:p>
    <w:p>
      <w:pPr>
        <w:ind w:left="360" w:hanging="360"/>
        <w:rPr>
          <w:rFonts w:ascii="‹ÎSå" w:hAnsi="‹ÎSå" w:eastAsia="‹ÎSå"/>
          <w:bCs/>
          <w:sz w:val="28"/>
          <w:szCs w:val="28"/>
        </w:rPr>
      </w:pPr>
      <w:r>
        <w:rPr>
          <w:rFonts w:hint="eastAsia" w:ascii="‹ÎSå" w:hAnsi="‹ÎSå" w:eastAsia="‹ÎSå"/>
          <w:b/>
          <w:bCs/>
          <w:sz w:val="28"/>
          <w:szCs w:val="28"/>
        </w:rPr>
        <w:t xml:space="preserve">       1、报名公司需是甲级的测绘资质公司；</w:t>
      </w:r>
    </w:p>
    <w:p>
      <w:pPr>
        <w:ind w:left="360" w:hanging="360"/>
        <w:rPr>
          <w:rFonts w:ascii="‹ÎSå" w:hAnsi="‹ÎSå" w:eastAsia="‹ÎSå"/>
          <w:bCs/>
          <w:sz w:val="28"/>
          <w:szCs w:val="28"/>
        </w:rPr>
      </w:pPr>
      <w:r>
        <w:rPr>
          <w:rFonts w:hint="eastAsia" w:ascii="‹ÎSå" w:hAnsi="‹ÎSå" w:eastAsia="‹ÎSå"/>
          <w:b/>
          <w:bCs/>
          <w:sz w:val="28"/>
        </w:rPr>
        <w:t xml:space="preserve">    2、由于项目时间紧任务重，需要项目负责人同我局地环站相关   股室实地踏勘现场交底</w:t>
      </w:r>
      <w:r>
        <w:rPr>
          <w:rFonts w:hint="eastAsia" w:ascii="‹ÎSå" w:hAnsi="‹ÎSå" w:eastAsia="‹ÎSå"/>
          <w:b/>
          <w:bCs/>
          <w:sz w:val="28"/>
          <w:szCs w:val="28"/>
        </w:rPr>
        <w:t>，未到实地踏勘，竞价视为无效报价；</w:t>
      </w:r>
    </w:p>
    <w:p>
      <w:pPr>
        <w:ind w:left="360" w:hanging="360"/>
        <w:rPr>
          <w:rFonts w:hint="eastAsia" w:ascii="‹ÎSå" w:hAnsi="‹ÎSå" w:eastAsia="‹ÎSå"/>
          <w:b/>
          <w:bCs/>
          <w:sz w:val="28"/>
          <w:szCs w:val="28"/>
        </w:rPr>
      </w:pPr>
      <w:r>
        <w:rPr>
          <w:rFonts w:hint="eastAsia" w:ascii="‹ÎSå" w:hAnsi="‹ÎSå" w:eastAsia="‹ÎSå"/>
          <w:b/>
          <w:bCs/>
          <w:sz w:val="28"/>
          <w:szCs w:val="28"/>
        </w:rPr>
        <w:t xml:space="preserve">    3、项目作业人员进场后每次监测成果数据需建档，超过规定限差值及时汇报甲方及相关人员；</w:t>
      </w:r>
    </w:p>
    <w:p>
      <w:pPr>
        <w:ind w:left="360" w:hanging="360"/>
        <w:rPr>
          <w:rFonts w:ascii="‹ÎSå" w:hAnsi="‹ÎSå" w:eastAsia="‹ÎSå"/>
          <w:bCs/>
          <w:sz w:val="28"/>
          <w:szCs w:val="28"/>
        </w:rPr>
      </w:pPr>
      <w:r>
        <w:rPr>
          <w:rFonts w:hint="eastAsia" w:ascii="‹ÎSå" w:hAnsi="‹ÎSå" w:eastAsia="‹ÎSå"/>
          <w:b/>
          <w:bCs/>
          <w:sz w:val="28"/>
          <w:szCs w:val="28"/>
        </w:rPr>
        <w:t xml:space="preserve"> 4、根据现场踏勘按着行业标准做出合理的报价（项目包干报价），恶意报价视为无效报价。</w:t>
      </w:r>
    </w:p>
    <w:p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/>
        <w:rPr>
          <w:rFonts w:ascii="‹ÎSå" w:hAnsi="‹ÎSå" w:eastAsia="‹ÎSå"/>
          <w:bCs/>
          <w:sz w:val="28"/>
          <w:szCs w:val="28"/>
        </w:rPr>
      </w:pPr>
      <w:r>
        <w:rPr>
          <w:rFonts w:hint="eastAsia" w:ascii="‹ÎSå" w:hAnsi="‹ÎSå" w:eastAsia="‹ÎSå"/>
          <w:b/>
          <w:bCs/>
          <w:sz w:val="28"/>
          <w:szCs w:val="28"/>
        </w:rPr>
        <w:t xml:space="preserve">   三、资格审查资料清单</w:t>
      </w:r>
    </w:p>
    <w:p>
      <w:pPr>
        <w:ind w:left="360" w:hanging="360"/>
        <w:rPr>
          <w:rFonts w:ascii="‹ÎSå" w:hAnsi="‹ÎSå" w:eastAsia="‹ÎSå"/>
          <w:bCs/>
          <w:sz w:val="28"/>
          <w:szCs w:val="28"/>
        </w:rPr>
      </w:pPr>
      <w:bookmarkStart w:id="0" w:name="_Hlk131710252"/>
      <w:bookmarkEnd w:id="0"/>
      <w:r>
        <w:rPr>
          <w:rFonts w:hint="eastAsia" w:ascii="‹ÎSå" w:hAnsi="‹ÎSå" w:eastAsia="‹ÎSå"/>
          <w:bCs/>
          <w:sz w:val="28"/>
          <w:szCs w:val="28"/>
        </w:rPr>
        <w:t>1、</w:t>
      </w:r>
      <w:r>
        <w:rPr>
          <w:rFonts w:ascii="‹ÎSå" w:hAnsi="‹ÎSå" w:eastAsia="‹ÎSå"/>
          <w:bCs/>
          <w:sz w:val="28"/>
          <w:szCs w:val="28"/>
        </w:rPr>
        <w:t>提交法定代表人</w:t>
      </w:r>
      <w:r>
        <w:rPr>
          <w:rFonts w:hint="eastAsia" w:ascii="‹ÎSå" w:hAnsi="‹ÎSå" w:eastAsia="‹ÎSå"/>
          <w:b/>
          <w:bCs/>
          <w:sz w:val="28"/>
          <w:szCs w:val="28"/>
        </w:rPr>
        <w:t>身份证</w:t>
      </w:r>
      <w:r>
        <w:rPr>
          <w:rFonts w:ascii="‹ÎSå" w:hAnsi="‹ÎSå" w:eastAsia="‹ÎSå"/>
          <w:bCs/>
          <w:sz w:val="28"/>
          <w:szCs w:val="28"/>
        </w:rPr>
        <w:t xml:space="preserve">复印件； </w:t>
      </w:r>
    </w:p>
    <w:p>
      <w:pPr>
        <w:ind w:left="360" w:hanging="360"/>
        <w:rPr>
          <w:rFonts w:ascii="‹ÎSå" w:hAnsi="‹ÎSå" w:eastAsia="‹ÎSå"/>
          <w:bCs/>
          <w:sz w:val="28"/>
          <w:szCs w:val="28"/>
        </w:rPr>
      </w:pPr>
      <w:r>
        <w:rPr>
          <w:rFonts w:hint="eastAsia" w:ascii="‹ÎSå" w:hAnsi="‹ÎSå" w:eastAsia="‹ÎSå"/>
          <w:bCs/>
          <w:sz w:val="28"/>
          <w:szCs w:val="28"/>
        </w:rPr>
        <w:t>2、</w:t>
      </w:r>
      <w:r>
        <w:rPr>
          <w:rFonts w:ascii="‹ÎSå" w:hAnsi="‹ÎSå" w:eastAsia="‹ÎSå"/>
          <w:bCs/>
          <w:sz w:val="28"/>
          <w:szCs w:val="28"/>
        </w:rPr>
        <w:t>提交企业营业执照副本复印件</w:t>
      </w:r>
      <w:r>
        <w:rPr>
          <w:rFonts w:hint="eastAsia" w:ascii="‹ÎSå" w:hAnsi="‹ÎSå" w:eastAsia="‹ÎSå"/>
          <w:b/>
          <w:bCs/>
          <w:sz w:val="28"/>
          <w:szCs w:val="28"/>
        </w:rPr>
        <w:t>；</w:t>
      </w:r>
    </w:p>
    <w:p>
      <w:pPr>
        <w:ind w:left="360" w:hanging="360"/>
        <w:rPr>
          <w:rFonts w:hint="eastAsia" w:ascii="‹ÎSå" w:hAnsi="‹ÎSå" w:eastAsia="‹ÎSå"/>
          <w:b/>
          <w:bCs/>
          <w:sz w:val="28"/>
          <w:szCs w:val="28"/>
        </w:rPr>
      </w:pPr>
      <w:r>
        <w:rPr>
          <w:rFonts w:hint="eastAsia" w:ascii="‹ÎSå" w:hAnsi="‹ÎSå" w:eastAsia="‹ÎSå"/>
          <w:b/>
          <w:bCs/>
          <w:sz w:val="28"/>
          <w:szCs w:val="28"/>
        </w:rPr>
        <w:t>3、提交测绘资质证书</w:t>
      </w:r>
      <w:r>
        <w:rPr>
          <w:rFonts w:ascii="‹ÎSå" w:hAnsi="‹ÎSå" w:eastAsia="‹ÎSå"/>
          <w:bCs/>
          <w:sz w:val="28"/>
          <w:szCs w:val="28"/>
        </w:rPr>
        <w:t>复印件</w:t>
      </w:r>
      <w:r>
        <w:rPr>
          <w:rFonts w:hint="eastAsia" w:ascii="‹ÎSå" w:hAnsi="‹ÎSå" w:eastAsia="‹ÎSå"/>
          <w:b/>
          <w:bCs/>
          <w:sz w:val="28"/>
          <w:szCs w:val="28"/>
        </w:rPr>
        <w:t>。</w:t>
      </w:r>
    </w:p>
    <w:p>
      <w:pPr>
        <w:pStyle w:val="3"/>
        <w:spacing w:line="580" w:lineRule="exact"/>
        <w:ind w:left="0" w:firstLine="560"/>
        <w:rPr>
          <w:rFonts w:hint="eastAsia" w:ascii="新宋体" w:hAnsi="新宋体" w:eastAsia="新宋体" w:cs="新宋体"/>
          <w:sz w:val="28"/>
          <w:szCs w:val="28"/>
        </w:rPr>
      </w:pPr>
    </w:p>
    <w:p>
      <w:pPr>
        <w:widowControl/>
        <w:spacing w:line="580" w:lineRule="exact"/>
        <w:ind w:firstLine="562"/>
        <w:jc w:val="lef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四、注意事项</w:t>
      </w:r>
    </w:p>
    <w:p>
      <w:pPr>
        <w:widowControl/>
        <w:spacing w:line="580" w:lineRule="exact"/>
        <w:ind w:firstLine="560"/>
        <w:jc w:val="lef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供应商应在竞价前提供本项目采购需求“二、投标人的资格要求”规定的相关证明材料经业主审查。未按要求提供的或所提供资料不符合要求的，评审时视为不符合。 投标单位需踏勘现场后，合理报价（投标单位需附现场踏勘资料、图片等及业主单位出具的现场踏勘证明）。业主单位对有意参与本次竞价的服务单位现场提交的资料进行验证、审查，验证审查通过的测绘服务单位进行登记确认，方可参与竞价。</w:t>
      </w:r>
    </w:p>
    <w:p/>
    <w:p/>
    <w:p/>
    <w:p/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耒阳市地质环境监测站</w:t>
      </w:r>
    </w:p>
    <w:p/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2024年2月26日</w:t>
      </w:r>
    </w:p>
    <w:sectPr>
      <w:footnotePr>
        <w:numFmt w:val="decimal"/>
      </w:footnotePr>
      <w:endnotePr>
        <w:numFmt w:val="decimal"/>
      </w:endnotePr>
      <w:pgSz w:w="11906" w:h="16838"/>
      <w:pgMar w:top="1440" w:right="1800" w:bottom="1440" w:left="1800" w:header="720" w:footer="720" w:gutter="0"/>
      <w:paperSrc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IÈ¿ß">
    <w:altName w:val="Vijaya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‹ÎSå">
    <w:altName w:val="Vijaya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8546688"/>
  <w:drawingGridVerticalSpacing w:val="156"/>
  <w:endnotePr>
    <w:numFmt w:val="decimal"/>
  </w:endnotePr>
  <w:compat>
    <w:doNotExpandShiftReturn/>
    <w:useFELayout/>
    <w:compatSetting w:name="compatibilityMode" w:uri="http://schemas.microsoft.com/office/word" w:val="12"/>
  </w:compat>
  <w:docVars>
    <w:docVar w:name="commondata" w:val="eyJoZGlkIjoiZjNiYTQzNmIzYjkwZjVhMmFmMDAxN2FjNmZkNzFmYTEifQ=="/>
  </w:docVars>
  <w:rsids>
    <w:rsidRoot w:val="00000000"/>
    <w:rsid w:val="4E417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  <w:jc w:val="both"/>
    </w:pPr>
    <w:rPr>
      <w:rFonts w:ascii="Calibri" w:hAnsi="Calibri" w:eastAsia="Calibri" w:cs="Times New Roman"/>
      <w:kern w:val="1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  <w:rPr>
      <w:rFonts w:ascii="Times New Roman" w:hAnsi="Times New Roman" w:eastAsia="宋体"/>
      <w:kern w:val="0"/>
      <w:sz w:val="20"/>
      <w:szCs w:val="20"/>
    </w:rPr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hd w:val="clear"/>
      <w:ind w:firstLine="480"/>
      <w:jc w:val="both"/>
    </w:pPr>
    <w:rPr>
      <w:rFonts w:ascii="宋体" w:hAnsi="宋体" w:eastAsia="Calibri" w:cs="Times New Roman"/>
      <w:kern w:val="1"/>
      <w:sz w:val="30"/>
      <w:szCs w:val="24"/>
      <w:lang w:val="en-US" w:eastAsia="zh-CN" w:bidi="ar-SA"/>
    </w:rPr>
  </w:style>
  <w:style w:type="paragraph" w:styleId="3">
    <w:name w:val="Body Text First Indent 2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hd w:val="clear"/>
      <w:ind w:left="420" w:firstLine="420"/>
      <w:jc w:val="left"/>
    </w:pPr>
    <w:rPr>
      <w:rFonts w:ascii="Calibri" w:hAnsi="Calibri" w:eastAsia="Calibri" w:cs="Times New Roman"/>
      <w:kern w:val="1"/>
      <w:sz w:val="21"/>
      <w:szCs w:val="24"/>
      <w:lang w:val="en-US" w:eastAsia="zh-CN" w:bidi="ar-SA"/>
    </w:rPr>
  </w:style>
  <w:style w:type="paragraph" w:styleId="6">
    <w:name w:val="List Paragraph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hd w:val="clear"/>
      <w:ind w:firstLine="420"/>
      <w:jc w:val="both"/>
    </w:pPr>
    <w:rPr>
      <w:rFonts w:ascii="IÈ¿ß" w:hAnsi="IÈ¿ß" w:eastAsia="IÈ¿ß" w:cs="Times New Roman"/>
      <w:kern w:val="1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2023-06-14T02:12:00Z</dcterms:created>
  <dc:creator>Administrator</dc:creator>
  <cp:lastModifiedBy>噢</cp:lastModifiedBy>
  <cp:lastPrinted>2024-02-26T11:19:00Z</cp:lastPrinted>
  <dcterms:modified xsi:type="dcterms:W3CDTF">2024-03-01T03:05:50Z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CC5E85E1634F4187836EC31B149DF292_12</vt:lpwstr>
  </property>
</Properties>
</file>