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DE" w:rsidRDefault="001239DE" w:rsidP="001239DE">
      <w:pPr>
        <w:spacing w:line="600" w:lineRule="exact"/>
        <w:jc w:val="center"/>
        <w:outlineLvl w:val="1"/>
        <w:rPr>
          <w:rFonts w:ascii="黑体" w:eastAsia="黑体" w:hAnsi="黑体" w:cs="黑体"/>
          <w:b/>
          <w:bCs/>
          <w:sz w:val="32"/>
          <w:szCs w:val="32"/>
        </w:rPr>
      </w:pPr>
      <w:r>
        <w:rPr>
          <w:rFonts w:ascii="黑体" w:eastAsia="黑体" w:hAnsi="黑体" w:cs="黑体" w:hint="eastAsia"/>
          <w:sz w:val="32"/>
          <w:szCs w:val="32"/>
        </w:rPr>
        <w:t>衡阳县中小学“智慧食堂阳光平台”政府采购项目需求清单</w:t>
      </w:r>
    </w:p>
    <w:p w:rsidR="001239DE" w:rsidRDefault="001239DE" w:rsidP="001239DE">
      <w:pPr>
        <w:spacing w:line="600" w:lineRule="exact"/>
        <w:outlineLvl w:val="1"/>
        <w:rPr>
          <w:rFonts w:ascii="仿宋" w:eastAsia="仿宋" w:hAnsi="仿宋" w:cs="仿宋"/>
          <w:b/>
          <w:bCs/>
          <w:sz w:val="28"/>
          <w:szCs w:val="28"/>
        </w:rPr>
      </w:pPr>
    </w:p>
    <w:p w:rsidR="001239DE" w:rsidRDefault="001239DE" w:rsidP="001239DE">
      <w:pPr>
        <w:spacing w:line="600" w:lineRule="exact"/>
        <w:outlineLvl w:val="1"/>
        <w:rPr>
          <w:rFonts w:ascii="楷体" w:eastAsia="楷体" w:hAnsi="楷体" w:cs="楷体"/>
          <w:b/>
          <w:bCs/>
          <w:sz w:val="28"/>
          <w:szCs w:val="28"/>
        </w:rPr>
      </w:pPr>
      <w:r>
        <w:rPr>
          <w:rFonts w:ascii="楷体" w:eastAsia="楷体" w:hAnsi="楷体" w:cs="楷体" w:hint="eastAsia"/>
          <w:b/>
          <w:bCs/>
          <w:sz w:val="28"/>
          <w:szCs w:val="28"/>
        </w:rPr>
        <w:t>一、项目概况</w:t>
      </w:r>
    </w:p>
    <w:p w:rsidR="001239DE" w:rsidRDefault="001239DE" w:rsidP="001239DE">
      <w:pPr>
        <w:spacing w:line="500" w:lineRule="exact"/>
        <w:ind w:firstLineChars="200" w:firstLine="562"/>
        <w:rPr>
          <w:rFonts w:ascii="仿宋" w:eastAsia="仿宋" w:hAnsi="仿宋" w:cs="仿宋"/>
          <w:b/>
          <w:bCs/>
          <w:sz w:val="28"/>
          <w:szCs w:val="28"/>
          <w:lang w:val="zh-CN"/>
        </w:rPr>
      </w:pPr>
      <w:bookmarkStart w:id="0" w:name="_Toc13550"/>
      <w:r>
        <w:rPr>
          <w:rFonts w:ascii="仿宋" w:eastAsia="仿宋" w:hAnsi="仿宋" w:cs="仿宋" w:hint="eastAsia"/>
          <w:b/>
          <w:bCs/>
          <w:sz w:val="28"/>
          <w:szCs w:val="28"/>
        </w:rPr>
        <w:t>1、</w:t>
      </w:r>
      <w:r>
        <w:rPr>
          <w:rFonts w:ascii="仿宋" w:eastAsia="仿宋" w:hAnsi="仿宋" w:cs="仿宋" w:hint="eastAsia"/>
          <w:b/>
          <w:bCs/>
          <w:sz w:val="28"/>
          <w:szCs w:val="28"/>
          <w:lang w:val="zh-CN"/>
        </w:rPr>
        <w:t>项目背景</w:t>
      </w:r>
      <w:bookmarkEnd w:id="0"/>
    </w:p>
    <w:p w:rsidR="001239DE" w:rsidRDefault="001239DE" w:rsidP="001239D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根据湖南省教育厅印发的《2025年全省中小学校园食品安全和膳食经费管理突出问题专项整治实施方案》</w:t>
      </w:r>
      <w:proofErr w:type="gramStart"/>
      <w:r>
        <w:rPr>
          <w:rFonts w:ascii="仿宋" w:eastAsia="仿宋" w:hAnsi="仿宋" w:cs="仿宋" w:hint="eastAsia"/>
          <w:sz w:val="28"/>
          <w:szCs w:val="28"/>
        </w:rPr>
        <w:t>湘教通</w:t>
      </w:r>
      <w:proofErr w:type="gramEnd"/>
      <w:r>
        <w:rPr>
          <w:rFonts w:ascii="仿宋" w:eastAsia="仿宋" w:hAnsi="仿宋" w:cs="仿宋" w:hint="eastAsia"/>
          <w:sz w:val="28"/>
          <w:szCs w:val="28"/>
        </w:rPr>
        <w:t>【2025】58号文件要求，第四点：工作措施中第4小点要求，推进智慧食堂监管平台建设，采取信息化、智能化手段对学校食堂食品安全、膳食经费、伙食质量、营养健康进行全方位、全过程、全链条监管。第三点：整治重点中第20点要求，根治信息管理滞后等要求，拟建设“衡阳县中小学智慧食堂阳光平台”。</w:t>
      </w:r>
    </w:p>
    <w:p w:rsidR="001239DE" w:rsidRDefault="001239DE" w:rsidP="001239DE">
      <w:pPr>
        <w:spacing w:line="500" w:lineRule="exact"/>
        <w:ind w:firstLineChars="200" w:firstLine="562"/>
        <w:rPr>
          <w:rFonts w:ascii="仿宋" w:eastAsia="仿宋" w:hAnsi="仿宋" w:cs="仿宋"/>
          <w:b/>
          <w:bCs/>
          <w:sz w:val="28"/>
          <w:szCs w:val="28"/>
        </w:rPr>
      </w:pPr>
      <w:bookmarkStart w:id="1" w:name="_Toc114559249"/>
      <w:bookmarkStart w:id="2" w:name="_Toc5316"/>
      <w:r>
        <w:rPr>
          <w:rFonts w:ascii="仿宋" w:eastAsia="仿宋" w:hAnsi="仿宋" w:cs="仿宋" w:hint="eastAsia"/>
          <w:b/>
          <w:bCs/>
          <w:sz w:val="28"/>
          <w:szCs w:val="28"/>
        </w:rPr>
        <w:t>2、建设规模</w:t>
      </w:r>
      <w:bookmarkEnd w:id="1"/>
      <w:bookmarkEnd w:id="2"/>
    </w:p>
    <w:p w:rsidR="001239DE" w:rsidRDefault="001239DE" w:rsidP="001239DE">
      <w:pPr>
        <w:spacing w:line="360" w:lineRule="auto"/>
        <w:ind w:firstLineChars="200" w:firstLine="560"/>
        <w:rPr>
          <w:rFonts w:ascii="仿宋" w:eastAsia="仿宋" w:hAnsi="仿宋" w:cs="仿宋"/>
          <w:sz w:val="28"/>
          <w:szCs w:val="28"/>
        </w:rPr>
      </w:pPr>
      <w:bookmarkStart w:id="3" w:name="_Toc11445"/>
      <w:bookmarkStart w:id="4" w:name="_Toc23908"/>
      <w:bookmarkStart w:id="5" w:name="_Toc10893"/>
      <w:bookmarkStart w:id="6" w:name="_Toc2241"/>
      <w:bookmarkStart w:id="7" w:name="_Toc5437"/>
      <w:r>
        <w:rPr>
          <w:rFonts w:ascii="仿宋" w:eastAsia="仿宋" w:hAnsi="仿宋" w:cs="仿宋" w:hint="eastAsia"/>
          <w:sz w:val="28"/>
          <w:szCs w:val="28"/>
          <w:lang w:val="zh-CN"/>
        </w:rPr>
        <w:t>本期项目主要覆盖范围包括</w:t>
      </w:r>
      <w:r>
        <w:rPr>
          <w:rFonts w:ascii="仿宋" w:eastAsia="仿宋" w:hAnsi="仿宋" w:cs="仿宋" w:hint="eastAsia"/>
          <w:sz w:val="28"/>
          <w:szCs w:val="28"/>
        </w:rPr>
        <w:t>衡阳县全部中小学和幼儿园。</w:t>
      </w:r>
    </w:p>
    <w:p w:rsidR="001239DE" w:rsidRDefault="001239DE" w:rsidP="001239DE">
      <w:pPr>
        <w:spacing w:line="360" w:lineRule="auto"/>
        <w:rPr>
          <w:rFonts w:ascii="楷体" w:eastAsia="楷体" w:hAnsi="楷体" w:cs="楷体"/>
          <w:b/>
          <w:bCs/>
          <w:sz w:val="28"/>
          <w:szCs w:val="28"/>
        </w:rPr>
      </w:pPr>
      <w:r>
        <w:rPr>
          <w:rFonts w:ascii="楷体" w:eastAsia="楷体" w:hAnsi="楷体" w:cs="楷体" w:hint="eastAsia"/>
          <w:b/>
          <w:bCs/>
          <w:sz w:val="28"/>
          <w:szCs w:val="28"/>
        </w:rPr>
        <w:t>二、</w:t>
      </w:r>
      <w:bookmarkStart w:id="8" w:name="_Toc90313632"/>
      <w:bookmarkStart w:id="9" w:name="_Toc33908548"/>
      <w:bookmarkStart w:id="10" w:name="_Toc27969"/>
      <w:bookmarkStart w:id="11" w:name="_Toc30443"/>
      <w:bookmarkStart w:id="12" w:name="_Toc7383"/>
      <w:bookmarkStart w:id="13" w:name="_Toc4143"/>
      <w:bookmarkStart w:id="14" w:name="_Toc16674"/>
      <w:bookmarkStart w:id="15" w:name="_Toc821"/>
      <w:bookmarkStart w:id="16" w:name="_Toc28144"/>
      <w:bookmarkStart w:id="17" w:name="_Toc19080"/>
      <w:bookmarkStart w:id="18" w:name="_Toc11500"/>
      <w:bookmarkStart w:id="19" w:name="_Toc22398"/>
      <w:bookmarkStart w:id="20" w:name="_Toc26142"/>
      <w:bookmarkStart w:id="21" w:name="_Toc19621"/>
      <w:bookmarkStart w:id="22" w:name="_Toc25656"/>
      <w:bookmarkStart w:id="23" w:name="_Toc9990"/>
      <w:bookmarkStart w:id="24" w:name="_Toc27253"/>
      <w:bookmarkStart w:id="25" w:name="_Toc93665759"/>
      <w:bookmarkStart w:id="26" w:name="_Toc9259"/>
      <w:r>
        <w:rPr>
          <w:rFonts w:ascii="楷体" w:eastAsia="楷体" w:hAnsi="楷体" w:cs="楷体" w:hint="eastAsia"/>
          <w:b/>
          <w:bCs/>
          <w:sz w:val="28"/>
          <w:szCs w:val="28"/>
        </w:rPr>
        <w:t>项目建设内容</w:t>
      </w:r>
      <w:bookmarkEnd w:id="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楷体" w:eastAsia="楷体" w:hAnsi="楷体" w:cs="楷体" w:hint="eastAsia"/>
          <w:b/>
          <w:bCs/>
          <w:sz w:val="28"/>
          <w:szCs w:val="28"/>
        </w:rPr>
        <w:t>及要求</w:t>
      </w:r>
      <w:bookmarkEnd w:id="4"/>
      <w:bookmarkEnd w:id="5"/>
      <w:bookmarkEnd w:id="6"/>
      <w:bookmarkEnd w:id="7"/>
    </w:p>
    <w:p w:rsidR="001239DE" w:rsidRDefault="001239DE" w:rsidP="001239DE">
      <w:pPr>
        <w:widowControl/>
        <w:spacing w:line="360" w:lineRule="auto"/>
        <w:ind w:firstLine="480"/>
        <w:jc w:val="left"/>
        <w:rPr>
          <w:rFonts w:ascii="仿宋" w:eastAsia="仿宋" w:hAnsi="仿宋" w:cs="仿宋"/>
          <w:sz w:val="28"/>
          <w:szCs w:val="28"/>
          <w:lang w:val="zh-CN"/>
        </w:rPr>
      </w:pPr>
      <w:bookmarkStart w:id="27" w:name="_Toc7628"/>
      <w:r>
        <w:rPr>
          <w:rFonts w:ascii="仿宋" w:eastAsia="仿宋" w:hAnsi="仿宋" w:cs="仿宋" w:hint="eastAsia"/>
          <w:sz w:val="28"/>
          <w:szCs w:val="28"/>
          <w:lang w:val="zh-CN"/>
        </w:rPr>
        <w:t>本项目通过建设“</w:t>
      </w:r>
      <w:r>
        <w:rPr>
          <w:rFonts w:ascii="仿宋" w:eastAsia="仿宋" w:hAnsi="仿宋" w:cs="仿宋" w:hint="eastAsia"/>
          <w:sz w:val="28"/>
          <w:szCs w:val="28"/>
        </w:rPr>
        <w:t>衡阳县中小学智慧食堂阳光平台”</w:t>
      </w:r>
      <w:r>
        <w:rPr>
          <w:rFonts w:ascii="仿宋" w:eastAsia="仿宋" w:hAnsi="仿宋" w:cs="仿宋" w:hint="eastAsia"/>
          <w:sz w:val="28"/>
          <w:szCs w:val="28"/>
          <w:lang w:val="zh-CN"/>
        </w:rPr>
        <w:t>，做到数据信息的互通、共享，实时监管、高效监管，进一步统一规范化学校食堂管理。</w:t>
      </w:r>
    </w:p>
    <w:p w:rsidR="001239DE" w:rsidRDefault="001239DE" w:rsidP="001239DE">
      <w:pPr>
        <w:widowControl/>
        <w:spacing w:line="360" w:lineRule="auto"/>
        <w:ind w:firstLineChars="200" w:firstLine="562"/>
        <w:jc w:val="left"/>
        <w:rPr>
          <w:rFonts w:ascii="仿宋" w:eastAsia="仿宋" w:hAnsi="仿宋" w:cs="仿宋"/>
          <w:b/>
          <w:bCs/>
          <w:sz w:val="28"/>
          <w:szCs w:val="28"/>
          <w:lang w:val="zh-CN"/>
        </w:rPr>
      </w:pPr>
      <w:r>
        <w:rPr>
          <w:rFonts w:ascii="仿宋" w:eastAsia="仿宋" w:hAnsi="仿宋" w:cs="仿宋" w:hint="eastAsia"/>
          <w:b/>
          <w:bCs/>
          <w:sz w:val="28"/>
          <w:szCs w:val="28"/>
        </w:rPr>
        <w:t>1、</w:t>
      </w:r>
      <w:r>
        <w:rPr>
          <w:rFonts w:ascii="仿宋" w:eastAsia="仿宋" w:hAnsi="仿宋" w:cs="仿宋" w:hint="eastAsia"/>
          <w:b/>
          <w:bCs/>
          <w:sz w:val="28"/>
          <w:szCs w:val="28"/>
          <w:lang w:val="zh-CN"/>
        </w:rPr>
        <w:t>提供“智慧食堂阳光平台”</w:t>
      </w:r>
      <w:r>
        <w:rPr>
          <w:rFonts w:ascii="仿宋" w:eastAsia="仿宋" w:hAnsi="仿宋" w:cs="仿宋" w:hint="eastAsia"/>
          <w:b/>
          <w:bCs/>
          <w:sz w:val="28"/>
          <w:szCs w:val="28"/>
        </w:rPr>
        <w:t>软件平台</w:t>
      </w:r>
      <w:r>
        <w:rPr>
          <w:rFonts w:ascii="仿宋" w:eastAsia="仿宋" w:hAnsi="仿宋" w:cs="仿宋" w:hint="eastAsia"/>
          <w:sz w:val="28"/>
          <w:szCs w:val="28"/>
        </w:rPr>
        <w:t>（</w:t>
      </w:r>
      <w:proofErr w:type="gramStart"/>
      <w:r>
        <w:rPr>
          <w:rFonts w:ascii="仿宋" w:eastAsia="仿宋" w:hAnsi="仿宋" w:cs="仿宋" w:hint="eastAsia"/>
          <w:sz w:val="28"/>
          <w:szCs w:val="28"/>
        </w:rPr>
        <w:t>含学校</w:t>
      </w:r>
      <w:proofErr w:type="gramEnd"/>
      <w:r>
        <w:rPr>
          <w:rFonts w:ascii="仿宋" w:eastAsia="仿宋" w:hAnsi="仿宋" w:cs="仿宋" w:hint="eastAsia"/>
          <w:sz w:val="28"/>
          <w:szCs w:val="28"/>
        </w:rPr>
        <w:t>使应用模块、管理部门监管模块、</w:t>
      </w:r>
      <w:proofErr w:type="gramStart"/>
      <w:r>
        <w:rPr>
          <w:rFonts w:ascii="仿宋" w:eastAsia="仿宋" w:hAnsi="仿宋" w:cs="仿宋" w:hint="eastAsia"/>
          <w:sz w:val="28"/>
          <w:szCs w:val="28"/>
        </w:rPr>
        <w:t>食材供应</w:t>
      </w:r>
      <w:proofErr w:type="gramEnd"/>
      <w:r>
        <w:rPr>
          <w:rFonts w:ascii="仿宋" w:eastAsia="仿宋" w:hAnsi="仿宋" w:cs="仿宋" w:hint="eastAsia"/>
          <w:sz w:val="28"/>
          <w:szCs w:val="28"/>
        </w:rPr>
        <w:t>商配送模块等）</w:t>
      </w:r>
    </w:p>
    <w:p w:rsidR="001239DE" w:rsidRDefault="001239DE" w:rsidP="001239DE">
      <w:pPr>
        <w:pStyle w:val="3"/>
        <w:rPr>
          <w:rFonts w:ascii="仿宋" w:eastAsia="仿宋" w:hAnsi="仿宋" w:cs="仿宋"/>
          <w:szCs w:val="28"/>
        </w:rPr>
      </w:pPr>
      <w:r>
        <w:rPr>
          <w:rFonts w:ascii="仿宋" w:eastAsia="仿宋" w:hAnsi="仿宋" w:cs="仿宋" w:hint="eastAsia"/>
          <w:szCs w:val="28"/>
        </w:rPr>
        <w:t>详情见：</w:t>
      </w:r>
    </w:p>
    <w:p w:rsidR="001239DE" w:rsidRDefault="001239DE" w:rsidP="001239DE">
      <w:pPr>
        <w:pStyle w:val="3"/>
        <w:ind w:firstLineChars="200" w:firstLine="560"/>
        <w:rPr>
          <w:rFonts w:ascii="仿宋" w:eastAsia="仿宋" w:hAnsi="仿宋" w:cs="仿宋"/>
          <w:szCs w:val="28"/>
        </w:rPr>
      </w:pPr>
      <w:r>
        <w:rPr>
          <w:rFonts w:ascii="仿宋" w:eastAsia="仿宋" w:hAnsi="仿宋" w:cs="仿宋" w:hint="eastAsia"/>
          <w:szCs w:val="28"/>
        </w:rPr>
        <w:t>附件一</w:t>
      </w:r>
      <w:r>
        <w:rPr>
          <w:rFonts w:hint="eastAsia"/>
          <w:szCs w:val="28"/>
        </w:rPr>
        <w:t>：</w:t>
      </w:r>
      <w:r>
        <w:rPr>
          <w:rFonts w:ascii="仿宋" w:eastAsia="仿宋" w:hAnsi="仿宋" w:cs="仿宋" w:hint="eastAsia"/>
          <w:szCs w:val="28"/>
        </w:rPr>
        <w:t>智慧食堂阳光平台学校应用模块主要功能要求；</w:t>
      </w:r>
    </w:p>
    <w:p w:rsidR="001239DE" w:rsidRDefault="001239DE" w:rsidP="001239D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附件二：智慧食堂阳光平台管理部门监管主要功能要求；</w:t>
      </w:r>
    </w:p>
    <w:p w:rsidR="001239DE" w:rsidRDefault="001239DE" w:rsidP="001239D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附件三：智慧食堂阳光</w:t>
      </w:r>
      <w:proofErr w:type="gramStart"/>
      <w:r>
        <w:rPr>
          <w:rFonts w:ascii="仿宋" w:eastAsia="仿宋" w:hAnsi="仿宋" w:cs="仿宋" w:hint="eastAsia"/>
          <w:sz w:val="28"/>
          <w:szCs w:val="28"/>
        </w:rPr>
        <w:t>平台食材供应</w:t>
      </w:r>
      <w:proofErr w:type="gramEnd"/>
      <w:r>
        <w:rPr>
          <w:rFonts w:ascii="仿宋" w:eastAsia="仿宋" w:hAnsi="仿宋" w:cs="仿宋" w:hint="eastAsia"/>
          <w:sz w:val="28"/>
          <w:szCs w:val="28"/>
        </w:rPr>
        <w:t>商配送模块主要要求；</w:t>
      </w:r>
    </w:p>
    <w:p w:rsidR="001239DE" w:rsidRDefault="001239DE" w:rsidP="001239DE">
      <w:pPr>
        <w:spacing w:line="50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2、</w:t>
      </w:r>
      <w:r>
        <w:rPr>
          <w:rFonts w:ascii="仿宋" w:eastAsia="仿宋" w:hAnsi="仿宋" w:cs="仿宋" w:hint="eastAsia"/>
          <w:b/>
          <w:bCs/>
          <w:sz w:val="28"/>
          <w:szCs w:val="28"/>
          <w:lang w:val="zh-CN"/>
        </w:rPr>
        <w:t>平台应用培训</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2.1</w:t>
      </w:r>
      <w:r>
        <w:rPr>
          <w:rFonts w:ascii="仿宋" w:eastAsia="仿宋" w:hAnsi="仿宋" w:cs="仿宋" w:hint="eastAsia"/>
          <w:sz w:val="28"/>
          <w:szCs w:val="28"/>
          <w:lang w:val="zh-CN"/>
        </w:rPr>
        <w:t>须结合采购人实际应用情况，考虑本地区实际，制定合理的培训计划，并认真组织落实，确保培训效果。</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2.2</w:t>
      </w:r>
      <w:r>
        <w:rPr>
          <w:rFonts w:ascii="仿宋" w:eastAsia="仿宋" w:hAnsi="仿宋" w:cs="仿宋" w:hint="eastAsia"/>
          <w:sz w:val="28"/>
          <w:szCs w:val="28"/>
          <w:lang w:val="zh-CN"/>
        </w:rPr>
        <w:t>培训人员数量：</w:t>
      </w:r>
      <w:r>
        <w:rPr>
          <w:rFonts w:ascii="仿宋" w:eastAsia="仿宋" w:hAnsi="仿宋" w:cs="仿宋" w:hint="eastAsia"/>
          <w:sz w:val="28"/>
          <w:szCs w:val="28"/>
        </w:rPr>
        <w:t>每校1-2人，每家配送企业1-2人，现场培训</w:t>
      </w:r>
      <w:proofErr w:type="gramStart"/>
      <w:r>
        <w:rPr>
          <w:rFonts w:ascii="仿宋" w:eastAsia="仿宋" w:hAnsi="仿宋" w:cs="仿宋" w:hint="eastAsia"/>
          <w:sz w:val="28"/>
          <w:szCs w:val="28"/>
        </w:rPr>
        <w:t>场次不</w:t>
      </w:r>
      <w:proofErr w:type="gramEnd"/>
      <w:r>
        <w:rPr>
          <w:rFonts w:ascii="仿宋" w:eastAsia="仿宋" w:hAnsi="仿宋" w:cs="仿宋" w:hint="eastAsia"/>
          <w:sz w:val="28"/>
          <w:szCs w:val="28"/>
        </w:rPr>
        <w:t>低于3次</w:t>
      </w:r>
      <w:r>
        <w:rPr>
          <w:rFonts w:ascii="仿宋" w:eastAsia="仿宋" w:hAnsi="仿宋" w:cs="仿宋" w:hint="eastAsia"/>
          <w:sz w:val="28"/>
          <w:szCs w:val="28"/>
          <w:lang w:val="zh-CN"/>
        </w:rPr>
        <w:t>。</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2.3</w:t>
      </w:r>
      <w:r>
        <w:rPr>
          <w:rFonts w:ascii="仿宋" w:eastAsia="仿宋" w:hAnsi="仿宋" w:cs="仿宋" w:hint="eastAsia"/>
          <w:sz w:val="28"/>
          <w:szCs w:val="28"/>
          <w:lang w:val="zh-CN"/>
        </w:rPr>
        <w:t>培训文档应包括但不限于：</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2.3.1</w:t>
      </w:r>
      <w:r>
        <w:rPr>
          <w:rFonts w:ascii="仿宋" w:eastAsia="仿宋" w:hAnsi="仿宋" w:cs="仿宋" w:hint="eastAsia"/>
          <w:sz w:val="28"/>
          <w:szCs w:val="28"/>
          <w:lang w:val="zh-CN"/>
        </w:rPr>
        <w:t>《</w:t>
      </w:r>
      <w:r>
        <w:rPr>
          <w:rFonts w:ascii="仿宋" w:eastAsia="仿宋" w:hAnsi="仿宋" w:cs="仿宋" w:hint="eastAsia"/>
          <w:sz w:val="28"/>
          <w:szCs w:val="28"/>
        </w:rPr>
        <w:t>系统操作</w:t>
      </w:r>
      <w:r>
        <w:rPr>
          <w:rFonts w:ascii="仿宋" w:eastAsia="仿宋" w:hAnsi="仿宋" w:cs="仿宋" w:hint="eastAsia"/>
          <w:sz w:val="28"/>
          <w:szCs w:val="28"/>
          <w:lang w:val="zh-CN"/>
        </w:rPr>
        <w:t>使用手册》：结合详细实例，说明每一个系统的内容和实际功能。</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2.3.2</w:t>
      </w:r>
      <w:r>
        <w:rPr>
          <w:rFonts w:ascii="仿宋" w:eastAsia="仿宋" w:hAnsi="仿宋" w:cs="仿宋" w:hint="eastAsia"/>
          <w:sz w:val="28"/>
          <w:szCs w:val="28"/>
          <w:lang w:val="zh-CN"/>
        </w:rPr>
        <w:t>《系统操作视频》：将针对提交的软件及相关成果，录制系统安装、操作视频，供用户学习使用，便于用户更加方便直观的掌握系统的安装和使用。</w:t>
      </w:r>
    </w:p>
    <w:p w:rsidR="001239DE" w:rsidRDefault="001239DE" w:rsidP="001239DE">
      <w:pPr>
        <w:widowControl/>
        <w:spacing w:line="360" w:lineRule="auto"/>
        <w:ind w:firstLineChars="200" w:firstLine="560"/>
        <w:jc w:val="left"/>
        <w:rPr>
          <w:rFonts w:ascii="仿宋" w:eastAsia="仿宋" w:hAnsi="仿宋" w:cs="仿宋"/>
          <w:sz w:val="28"/>
          <w:szCs w:val="28"/>
          <w:lang w:val="zh-CN"/>
        </w:rPr>
      </w:pPr>
      <w:r>
        <w:rPr>
          <w:rFonts w:ascii="仿宋" w:eastAsia="仿宋" w:hAnsi="仿宋" w:cs="仿宋" w:hint="eastAsia"/>
          <w:sz w:val="28"/>
          <w:szCs w:val="28"/>
        </w:rPr>
        <w:t>2.4</w:t>
      </w:r>
      <w:r>
        <w:rPr>
          <w:rFonts w:ascii="仿宋" w:eastAsia="仿宋" w:hAnsi="仿宋" w:cs="仿宋" w:hint="eastAsia"/>
          <w:sz w:val="28"/>
          <w:szCs w:val="28"/>
          <w:lang w:val="zh-CN"/>
        </w:rPr>
        <w:t>应用系统改动或应用系统更新升级时，应及时提供相关内容文档，有必要的情况下组织现场培训。</w:t>
      </w:r>
    </w:p>
    <w:p w:rsidR="001239DE" w:rsidRDefault="001239DE" w:rsidP="001239DE">
      <w:pPr>
        <w:widowControl/>
        <w:spacing w:line="360" w:lineRule="auto"/>
        <w:ind w:firstLineChars="200" w:firstLine="562"/>
        <w:jc w:val="left"/>
        <w:rPr>
          <w:rFonts w:ascii="仿宋" w:eastAsia="仿宋" w:hAnsi="仿宋" w:cs="仿宋"/>
          <w:b/>
          <w:bCs/>
          <w:sz w:val="28"/>
          <w:szCs w:val="28"/>
          <w:lang w:val="zh-CN"/>
        </w:rPr>
      </w:pPr>
      <w:r>
        <w:rPr>
          <w:rFonts w:ascii="仿宋" w:eastAsia="仿宋" w:hAnsi="仿宋" w:cs="仿宋" w:hint="eastAsia"/>
          <w:b/>
          <w:bCs/>
          <w:sz w:val="28"/>
          <w:szCs w:val="28"/>
        </w:rPr>
        <w:t>3、</w:t>
      </w:r>
      <w:r>
        <w:rPr>
          <w:rFonts w:ascii="仿宋" w:eastAsia="仿宋" w:hAnsi="仿宋" w:cs="仿宋" w:hint="eastAsia"/>
          <w:b/>
          <w:bCs/>
          <w:sz w:val="28"/>
          <w:szCs w:val="28"/>
          <w:lang w:val="zh-CN"/>
        </w:rPr>
        <w:t>平台应用日常技术指导、咨询解答</w:t>
      </w:r>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3.1做好应用咨询服务（包括电话咨询和在线咨询）；</w:t>
      </w:r>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3.2利用“远程协助”功能，解决好用户在应用过程中的疑难问题，包括进行远程应用辅导、远程解决问题等；</w:t>
      </w:r>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3.3</w:t>
      </w:r>
      <w:proofErr w:type="gramStart"/>
      <w:r>
        <w:rPr>
          <w:rFonts w:ascii="仿宋" w:eastAsia="仿宋" w:hAnsi="仿宋" w:cs="仿宋" w:hint="eastAsia"/>
          <w:sz w:val="28"/>
          <w:szCs w:val="28"/>
        </w:rPr>
        <w:t>微信在线</w:t>
      </w:r>
      <w:proofErr w:type="gramEnd"/>
      <w:r>
        <w:rPr>
          <w:rFonts w:ascii="仿宋" w:eastAsia="仿宋" w:hAnsi="仿宋" w:cs="仿宋" w:hint="eastAsia"/>
          <w:sz w:val="28"/>
          <w:szCs w:val="28"/>
        </w:rPr>
        <w:t>服务支持，</w:t>
      </w:r>
      <w:proofErr w:type="gramStart"/>
      <w:r>
        <w:rPr>
          <w:rFonts w:ascii="仿宋" w:eastAsia="仿宋" w:hAnsi="仿宋" w:cs="仿宋" w:hint="eastAsia"/>
          <w:sz w:val="28"/>
          <w:szCs w:val="28"/>
        </w:rPr>
        <w:t>通过微信服务</w:t>
      </w:r>
      <w:proofErr w:type="gramEnd"/>
      <w:r>
        <w:rPr>
          <w:rFonts w:ascii="仿宋" w:eastAsia="仿宋" w:hAnsi="仿宋" w:cs="仿宋" w:hint="eastAsia"/>
          <w:sz w:val="28"/>
          <w:szCs w:val="28"/>
        </w:rPr>
        <w:t>公众</w:t>
      </w:r>
      <w:proofErr w:type="gramStart"/>
      <w:r>
        <w:rPr>
          <w:rFonts w:ascii="仿宋" w:eastAsia="仿宋" w:hAnsi="仿宋" w:cs="仿宋" w:hint="eastAsia"/>
          <w:sz w:val="28"/>
          <w:szCs w:val="28"/>
        </w:rPr>
        <w:t>号提供</w:t>
      </w:r>
      <w:proofErr w:type="gramEnd"/>
      <w:r>
        <w:rPr>
          <w:rFonts w:ascii="仿宋" w:eastAsia="仿宋" w:hAnsi="仿宋" w:cs="仿宋" w:hint="eastAsia"/>
          <w:sz w:val="28"/>
          <w:szCs w:val="28"/>
        </w:rPr>
        <w:t>应用支持服务。</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3.4每月、学期向教育管理部门提供一份学校智慧食堂阳光平台应用总结分析报告。</w:t>
      </w:r>
    </w:p>
    <w:p w:rsidR="001239DE" w:rsidRDefault="001239DE" w:rsidP="001239DE">
      <w:pPr>
        <w:widowControl/>
        <w:spacing w:line="360" w:lineRule="auto"/>
        <w:ind w:firstLineChars="200" w:firstLine="562"/>
        <w:jc w:val="left"/>
        <w:rPr>
          <w:rFonts w:ascii="仿宋" w:eastAsia="仿宋" w:hAnsi="仿宋" w:cs="仿宋"/>
          <w:b/>
          <w:bCs/>
          <w:sz w:val="28"/>
          <w:szCs w:val="28"/>
          <w:lang w:val="zh-CN"/>
        </w:rPr>
      </w:pPr>
      <w:r>
        <w:rPr>
          <w:rFonts w:ascii="仿宋" w:eastAsia="仿宋" w:hAnsi="仿宋" w:cs="仿宋" w:hint="eastAsia"/>
          <w:b/>
          <w:bCs/>
          <w:sz w:val="28"/>
          <w:szCs w:val="28"/>
        </w:rPr>
        <w:t>4、</w:t>
      </w:r>
      <w:r>
        <w:rPr>
          <w:rFonts w:ascii="仿宋" w:eastAsia="仿宋" w:hAnsi="仿宋" w:cs="仿宋" w:hint="eastAsia"/>
          <w:b/>
          <w:bCs/>
          <w:sz w:val="28"/>
          <w:szCs w:val="28"/>
          <w:lang w:val="zh-CN"/>
        </w:rPr>
        <w:t>数据安全管理</w:t>
      </w:r>
      <w:bookmarkStart w:id="28" w:name="_Toc21143"/>
      <w:bookmarkStart w:id="29" w:name="_Toc12011"/>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4.1例行巡检服务：提供定期巡检与调优服务，通过定期的技术检查，及时排除故障隐患，以免问题发生后影响业务运作，及时调优系统性能，使系统始终处于高效率运行状态；</w:t>
      </w:r>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4.2技术支持服务：提供技术咨询、故障诊断、故障排除以及现</w:t>
      </w:r>
      <w:r>
        <w:rPr>
          <w:rFonts w:ascii="仿宋" w:eastAsia="仿宋" w:hAnsi="仿宋" w:cs="仿宋" w:hint="eastAsia"/>
          <w:sz w:val="28"/>
          <w:szCs w:val="28"/>
        </w:rPr>
        <w:lastRenderedPageBreak/>
        <w:t>场支持等服务，并对采购人反映的具体问题做出相应处理，及时向用户提供所需维修及维护技术保障；</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4.3应用状况简报服务，根据学校在系统应用过程中的进展，定期或不定期的向管理用户提供应用状况简报。</w:t>
      </w:r>
    </w:p>
    <w:p w:rsidR="001239DE" w:rsidRDefault="001239DE" w:rsidP="001239DE">
      <w:pPr>
        <w:spacing w:line="500" w:lineRule="exact"/>
        <w:outlineLvl w:val="1"/>
        <w:rPr>
          <w:rFonts w:ascii="楷体" w:eastAsia="楷体" w:hAnsi="楷体" w:cs="楷体"/>
          <w:b/>
          <w:bCs/>
          <w:sz w:val="28"/>
          <w:szCs w:val="28"/>
          <w:lang w:val="zh-CN"/>
        </w:rPr>
      </w:pPr>
      <w:bookmarkStart w:id="30" w:name="_Toc26150"/>
      <w:bookmarkStart w:id="31" w:name="_Toc256000042"/>
      <w:bookmarkStart w:id="32" w:name="_Toc28780"/>
      <w:bookmarkEnd w:id="28"/>
      <w:bookmarkEnd w:id="29"/>
      <w:r>
        <w:rPr>
          <w:rFonts w:ascii="楷体" w:eastAsia="楷体" w:hAnsi="楷体" w:cs="楷体" w:hint="eastAsia"/>
          <w:b/>
          <w:bCs/>
          <w:sz w:val="28"/>
          <w:szCs w:val="28"/>
        </w:rPr>
        <w:t>三、</w:t>
      </w:r>
      <w:r>
        <w:rPr>
          <w:rFonts w:ascii="楷体" w:eastAsia="楷体" w:hAnsi="楷体" w:cs="楷体" w:hint="eastAsia"/>
          <w:b/>
          <w:bCs/>
          <w:sz w:val="28"/>
          <w:szCs w:val="28"/>
          <w:lang w:val="zh-CN"/>
        </w:rPr>
        <w:t>售后服务</w:t>
      </w:r>
      <w:bookmarkEnd w:id="30"/>
      <w:bookmarkEnd w:id="31"/>
      <w:bookmarkEnd w:id="32"/>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1、供货服务商要求：为了保证技术服务质量及响应时效，优先考虑湖南本土企业或非湖南本土企业但承诺在本地成立售后服务机构的优质供货服务商。</w:t>
      </w:r>
    </w:p>
    <w:p w:rsidR="001239DE" w:rsidRDefault="001239DE" w:rsidP="001239DE">
      <w:pPr>
        <w:spacing w:line="500" w:lineRule="exact"/>
        <w:ind w:firstLineChars="200" w:firstLine="560"/>
        <w:rPr>
          <w:rFonts w:ascii="仿宋" w:eastAsia="仿宋" w:hAnsi="仿宋" w:cs="仿宋"/>
          <w:sz w:val="28"/>
          <w:szCs w:val="28"/>
        </w:rPr>
      </w:pPr>
      <w:bookmarkStart w:id="33" w:name="_Toc13566"/>
      <w:bookmarkStart w:id="34" w:name="_Toc256000044"/>
      <w:r>
        <w:rPr>
          <w:rFonts w:ascii="仿宋" w:eastAsia="仿宋" w:hAnsi="仿宋" w:cs="仿宋" w:hint="eastAsia"/>
          <w:sz w:val="28"/>
          <w:szCs w:val="28"/>
        </w:rPr>
        <w:t>2、系统升级服务：质量保证期内，免费为用户提供产品升级，但不包括新增个性化功能。</w:t>
      </w:r>
    </w:p>
    <w:p w:rsidR="001239DE" w:rsidRDefault="001239DE" w:rsidP="001239D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3、系统维护：定期对系统进行例行维护、检修及数据备份；</w:t>
      </w:r>
    </w:p>
    <w:p w:rsidR="001239DE" w:rsidRDefault="001239DE" w:rsidP="001239DE">
      <w:pPr>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4、其他要求：供货服务商须根据学校在系统应用过程中的进展，定期或不定期的向管理部门提供“系统”使用情况分析报告</w:t>
      </w:r>
      <w:bookmarkEnd w:id="33"/>
      <w:bookmarkEnd w:id="34"/>
      <w:r>
        <w:rPr>
          <w:rFonts w:ascii="仿宋" w:eastAsia="仿宋" w:hAnsi="仿宋" w:cs="仿宋" w:hint="eastAsia"/>
          <w:sz w:val="28"/>
          <w:szCs w:val="28"/>
          <w:lang w:val="zh-CN"/>
        </w:rPr>
        <w:t xml:space="preserve">。 </w:t>
      </w:r>
    </w:p>
    <w:p w:rsidR="001239DE" w:rsidRDefault="001239DE" w:rsidP="001239DE">
      <w:pPr>
        <w:widowControl/>
        <w:spacing w:line="360" w:lineRule="auto"/>
        <w:ind w:firstLineChars="304" w:firstLine="851"/>
        <w:jc w:val="left"/>
        <w:rPr>
          <w:rFonts w:ascii="仿宋" w:eastAsia="仿宋" w:hAnsi="仿宋" w:cs="仿宋"/>
          <w:sz w:val="28"/>
          <w:szCs w:val="28"/>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p w:rsidR="001239DE" w:rsidRDefault="001239DE" w:rsidP="001239DE">
      <w:pPr>
        <w:widowControl/>
        <w:spacing w:line="360" w:lineRule="auto"/>
        <w:ind w:firstLineChars="304" w:firstLine="638"/>
        <w:jc w:val="left"/>
        <w:rPr>
          <w:rFonts w:ascii="宋体" w:eastAsia="宋体" w:hAnsi="宋体" w:cs="宋体"/>
          <w:szCs w:val="21"/>
          <w:lang w:val="zh-CN"/>
        </w:rPr>
      </w:pPr>
    </w:p>
    <w:bookmarkEnd w:id="27"/>
    <w:p w:rsidR="001239DE" w:rsidRDefault="001239DE" w:rsidP="001239DE">
      <w:pPr>
        <w:pStyle w:val="3"/>
      </w:pPr>
      <w:r>
        <w:rPr>
          <w:rFonts w:ascii="仿宋" w:eastAsia="仿宋" w:hAnsi="仿宋" w:cs="仿宋" w:hint="eastAsia"/>
          <w:b/>
          <w:bCs/>
          <w:szCs w:val="28"/>
        </w:rPr>
        <w:lastRenderedPageBreak/>
        <w:t>附件一</w:t>
      </w:r>
      <w:r>
        <w:rPr>
          <w:rFonts w:hint="eastAsia"/>
          <w:b/>
          <w:bCs/>
          <w:szCs w:val="28"/>
        </w:rPr>
        <w:t>：</w:t>
      </w:r>
      <w:r>
        <w:rPr>
          <w:rFonts w:ascii="仿宋" w:eastAsia="仿宋" w:hAnsi="仿宋" w:cs="仿宋" w:hint="eastAsia"/>
          <w:b/>
          <w:bCs/>
          <w:szCs w:val="28"/>
        </w:rPr>
        <w:t>智慧食堂阳光平台学校应用模块主要功能要求</w:t>
      </w:r>
    </w:p>
    <w:tbl>
      <w:tblPr>
        <w:tblStyle w:val="a3"/>
        <w:tblW w:w="9528" w:type="dxa"/>
        <w:tblInd w:w="-307" w:type="dxa"/>
        <w:tblLook w:val="04A0"/>
      </w:tblPr>
      <w:tblGrid>
        <w:gridCol w:w="794"/>
        <w:gridCol w:w="1200"/>
        <w:gridCol w:w="2309"/>
        <w:gridCol w:w="5225"/>
      </w:tblGrid>
      <w:tr w:rsidR="001239DE" w:rsidTr="001D780D">
        <w:trPr>
          <w:trHeight w:val="90"/>
        </w:trPr>
        <w:tc>
          <w:tcPr>
            <w:tcW w:w="794"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序号</w:t>
            </w:r>
          </w:p>
        </w:tc>
        <w:tc>
          <w:tcPr>
            <w:tcW w:w="1200"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主要模块</w:t>
            </w:r>
          </w:p>
        </w:tc>
        <w:tc>
          <w:tcPr>
            <w:tcW w:w="2309"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主要功能需求</w:t>
            </w:r>
          </w:p>
        </w:tc>
        <w:tc>
          <w:tcPr>
            <w:tcW w:w="5225"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功能描述</w:t>
            </w:r>
          </w:p>
        </w:tc>
      </w:tr>
      <w:tr w:rsidR="001239DE" w:rsidTr="001D780D">
        <w:trPr>
          <w:trHeight w:val="737"/>
        </w:trPr>
        <w:tc>
          <w:tcPr>
            <w:tcW w:w="79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1</w:t>
            </w:r>
          </w:p>
        </w:tc>
        <w:tc>
          <w:tcPr>
            <w:tcW w:w="120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基础配置</w:t>
            </w: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账号管理</w:t>
            </w:r>
          </w:p>
        </w:tc>
        <w:tc>
          <w:tcPr>
            <w:tcW w:w="5225" w:type="dxa"/>
            <w:noWrap/>
            <w:vAlign w:val="center"/>
          </w:tcPr>
          <w:p w:rsidR="001239DE" w:rsidRDefault="001239DE" w:rsidP="001D780D">
            <w:pPr>
              <w:numPr>
                <w:ilvl w:val="0"/>
                <w:numId w:val="1"/>
              </w:numPr>
              <w:spacing w:line="240" w:lineRule="exact"/>
              <w:jc w:val="left"/>
              <w:rPr>
                <w:rFonts w:ascii="仿宋" w:eastAsia="仿宋" w:hAnsi="仿宋" w:cs="仿宋"/>
                <w:szCs w:val="21"/>
              </w:rPr>
            </w:pPr>
            <w:r>
              <w:rPr>
                <w:rFonts w:ascii="仿宋" w:eastAsia="仿宋" w:hAnsi="仿宋" w:cs="仿宋" w:hint="eastAsia"/>
                <w:sz w:val="21"/>
                <w:szCs w:val="21"/>
              </w:rPr>
              <w:t>增/</w:t>
            </w:r>
            <w:proofErr w:type="gramStart"/>
            <w:r>
              <w:rPr>
                <w:rFonts w:ascii="仿宋" w:eastAsia="仿宋" w:hAnsi="仿宋" w:cs="仿宋" w:hint="eastAsia"/>
                <w:sz w:val="21"/>
                <w:szCs w:val="21"/>
              </w:rPr>
              <w:t>删</w:t>
            </w:r>
            <w:proofErr w:type="gramEnd"/>
            <w:r>
              <w:rPr>
                <w:rFonts w:ascii="仿宋" w:eastAsia="仿宋" w:hAnsi="仿宋" w:cs="仿宋" w:hint="eastAsia"/>
                <w:sz w:val="21"/>
                <w:szCs w:val="21"/>
              </w:rPr>
              <w:t>子账号；</w:t>
            </w:r>
          </w:p>
          <w:p w:rsidR="001239DE" w:rsidRDefault="001239DE" w:rsidP="001D780D">
            <w:pPr>
              <w:numPr>
                <w:ilvl w:val="0"/>
                <w:numId w:val="1"/>
              </w:numPr>
              <w:spacing w:line="240" w:lineRule="exact"/>
              <w:jc w:val="left"/>
              <w:rPr>
                <w:rFonts w:ascii="仿宋" w:eastAsia="仿宋" w:hAnsi="仿宋" w:cs="仿宋"/>
                <w:szCs w:val="21"/>
              </w:rPr>
            </w:pPr>
            <w:r>
              <w:rPr>
                <w:rFonts w:ascii="仿宋" w:eastAsia="仿宋" w:hAnsi="仿宋" w:cs="仿宋" w:hint="eastAsia"/>
                <w:sz w:val="21"/>
                <w:szCs w:val="21"/>
              </w:rPr>
              <w:t>账号密码修改及找回；</w:t>
            </w:r>
          </w:p>
          <w:p w:rsidR="001239DE" w:rsidRDefault="001239DE" w:rsidP="001D780D">
            <w:pPr>
              <w:numPr>
                <w:ilvl w:val="0"/>
                <w:numId w:val="1"/>
              </w:numPr>
              <w:spacing w:line="240" w:lineRule="exact"/>
              <w:jc w:val="left"/>
              <w:rPr>
                <w:rFonts w:ascii="仿宋" w:eastAsia="仿宋" w:hAnsi="仿宋" w:cs="仿宋"/>
                <w:szCs w:val="21"/>
              </w:rPr>
            </w:pPr>
            <w:r>
              <w:rPr>
                <w:rFonts w:ascii="仿宋" w:eastAsia="仿宋" w:hAnsi="仿宋" w:cs="仿宋" w:hint="eastAsia"/>
                <w:sz w:val="21"/>
                <w:szCs w:val="21"/>
              </w:rPr>
              <w:t>具备权限划分、分级管理功能；</w:t>
            </w:r>
          </w:p>
        </w:tc>
      </w:tr>
      <w:tr w:rsidR="001239DE" w:rsidTr="001D780D">
        <w:trPr>
          <w:trHeight w:val="90"/>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lef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基础信息资料管理</w:t>
            </w:r>
          </w:p>
        </w:tc>
        <w:tc>
          <w:tcPr>
            <w:tcW w:w="5225" w:type="dxa"/>
            <w:noWrap/>
            <w:vAlign w:val="center"/>
          </w:tcPr>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学校信息建档；</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食堂信息建档；</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从业人员信息建档；</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配套企业/公司建档（包含但不</w:t>
            </w:r>
            <w:proofErr w:type="gramStart"/>
            <w:r>
              <w:rPr>
                <w:rFonts w:ascii="仿宋" w:eastAsia="仿宋" w:hAnsi="仿宋" w:cs="仿宋" w:hint="eastAsia"/>
                <w:sz w:val="21"/>
                <w:szCs w:val="21"/>
              </w:rPr>
              <w:t>限于厨余收运</w:t>
            </w:r>
            <w:proofErr w:type="gramEnd"/>
            <w:r>
              <w:rPr>
                <w:rFonts w:ascii="仿宋" w:eastAsia="仿宋" w:hAnsi="仿宋" w:cs="仿宋" w:hint="eastAsia"/>
                <w:sz w:val="21"/>
                <w:szCs w:val="21"/>
              </w:rPr>
              <w:t>公司/个人、</w:t>
            </w:r>
            <w:proofErr w:type="gramStart"/>
            <w:r>
              <w:rPr>
                <w:rFonts w:ascii="仿宋" w:eastAsia="仿宋" w:hAnsi="仿宋" w:cs="仿宋" w:hint="eastAsia"/>
                <w:sz w:val="21"/>
                <w:szCs w:val="21"/>
              </w:rPr>
              <w:t>大宗食材供应</w:t>
            </w:r>
            <w:proofErr w:type="gramEnd"/>
            <w:r>
              <w:rPr>
                <w:rFonts w:ascii="仿宋" w:eastAsia="仿宋" w:hAnsi="仿宋" w:cs="仿宋" w:hint="eastAsia"/>
                <w:sz w:val="21"/>
                <w:szCs w:val="21"/>
              </w:rPr>
              <w:t>商、饮用水供应商等）；</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食堂经营管理制度建档；</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饮用水信息（含专管人员）资料建档；</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膳食家长委员会信息资料建档；</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政策文件及规范标准宣传栏；</w:t>
            </w:r>
          </w:p>
          <w:p w:rsidR="001239DE" w:rsidRDefault="001239DE" w:rsidP="001D780D">
            <w:pPr>
              <w:numPr>
                <w:ilvl w:val="0"/>
                <w:numId w:val="2"/>
              </w:numPr>
              <w:spacing w:line="240" w:lineRule="exact"/>
              <w:jc w:val="left"/>
              <w:rPr>
                <w:rFonts w:ascii="仿宋" w:eastAsia="仿宋" w:hAnsi="仿宋" w:cs="仿宋"/>
                <w:szCs w:val="21"/>
              </w:rPr>
            </w:pPr>
            <w:r>
              <w:rPr>
                <w:rFonts w:ascii="仿宋" w:eastAsia="仿宋" w:hAnsi="仿宋" w:cs="仿宋" w:hint="eastAsia"/>
                <w:sz w:val="21"/>
                <w:szCs w:val="21"/>
              </w:rPr>
              <w:t>其他。</w:t>
            </w:r>
          </w:p>
        </w:tc>
      </w:tr>
      <w:tr w:rsidR="001239DE" w:rsidTr="001D780D">
        <w:trPr>
          <w:trHeight w:val="778"/>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lef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通知与公告</w:t>
            </w:r>
          </w:p>
        </w:tc>
        <w:tc>
          <w:tcPr>
            <w:tcW w:w="5225" w:type="dxa"/>
            <w:noWrap/>
            <w:vAlign w:val="center"/>
          </w:tcPr>
          <w:p w:rsidR="001239DE" w:rsidRDefault="001239DE" w:rsidP="001D780D">
            <w:pPr>
              <w:numPr>
                <w:ilvl w:val="0"/>
                <w:numId w:val="3"/>
              </w:numPr>
              <w:spacing w:line="240" w:lineRule="exact"/>
              <w:jc w:val="left"/>
              <w:rPr>
                <w:rFonts w:ascii="仿宋" w:eastAsia="仿宋" w:hAnsi="仿宋" w:cs="仿宋"/>
                <w:szCs w:val="21"/>
              </w:rPr>
            </w:pPr>
            <w:r>
              <w:rPr>
                <w:rFonts w:ascii="仿宋" w:eastAsia="仿宋" w:hAnsi="仿宋" w:cs="仿宋" w:hint="eastAsia"/>
                <w:sz w:val="21"/>
                <w:szCs w:val="21"/>
              </w:rPr>
              <w:t>可接收上级主管部门下发通知；</w:t>
            </w:r>
          </w:p>
          <w:p w:rsidR="001239DE" w:rsidRDefault="001239DE" w:rsidP="001D780D">
            <w:pPr>
              <w:numPr>
                <w:ilvl w:val="0"/>
                <w:numId w:val="3"/>
              </w:numPr>
              <w:spacing w:line="240" w:lineRule="exact"/>
              <w:jc w:val="left"/>
              <w:rPr>
                <w:rFonts w:ascii="仿宋" w:eastAsia="仿宋" w:hAnsi="仿宋" w:cs="仿宋"/>
                <w:szCs w:val="21"/>
              </w:rPr>
            </w:pPr>
            <w:r>
              <w:rPr>
                <w:rFonts w:ascii="仿宋" w:eastAsia="仿宋" w:hAnsi="仿宋" w:cs="仿宋" w:hint="eastAsia"/>
                <w:sz w:val="21"/>
                <w:szCs w:val="21"/>
              </w:rPr>
              <w:t>生成日报、周报、月报；</w:t>
            </w:r>
          </w:p>
          <w:p w:rsidR="001239DE" w:rsidRDefault="001239DE" w:rsidP="001D780D">
            <w:pPr>
              <w:numPr>
                <w:ilvl w:val="0"/>
                <w:numId w:val="3"/>
              </w:numPr>
              <w:spacing w:line="240" w:lineRule="exact"/>
              <w:jc w:val="left"/>
              <w:rPr>
                <w:rFonts w:ascii="仿宋" w:eastAsia="仿宋" w:hAnsi="仿宋" w:cs="仿宋"/>
                <w:szCs w:val="21"/>
              </w:rPr>
            </w:pPr>
            <w:r>
              <w:rPr>
                <w:rFonts w:ascii="仿宋" w:eastAsia="仿宋" w:hAnsi="仿宋" w:cs="仿宋" w:hint="eastAsia"/>
                <w:sz w:val="21"/>
                <w:szCs w:val="21"/>
              </w:rPr>
              <w:t>上级主管部门责任催办；</w:t>
            </w:r>
          </w:p>
        </w:tc>
      </w:tr>
      <w:tr w:rsidR="001239DE" w:rsidTr="001D780D">
        <w:trPr>
          <w:trHeight w:val="807"/>
        </w:trPr>
        <w:tc>
          <w:tcPr>
            <w:tcW w:w="79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2</w:t>
            </w:r>
          </w:p>
        </w:tc>
        <w:tc>
          <w:tcPr>
            <w:tcW w:w="120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食品安全管理</w:t>
            </w: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工作配置及要求</w:t>
            </w:r>
          </w:p>
        </w:tc>
        <w:tc>
          <w:tcPr>
            <w:tcW w:w="5225" w:type="dxa"/>
            <w:noWrap/>
            <w:vAlign w:val="center"/>
          </w:tcPr>
          <w:p w:rsidR="001239DE" w:rsidRDefault="001239DE" w:rsidP="001D780D">
            <w:pPr>
              <w:numPr>
                <w:ilvl w:val="0"/>
                <w:numId w:val="4"/>
              </w:numPr>
              <w:spacing w:line="240" w:lineRule="exact"/>
              <w:jc w:val="left"/>
              <w:rPr>
                <w:rFonts w:ascii="仿宋" w:eastAsia="仿宋" w:hAnsi="仿宋" w:cs="仿宋"/>
                <w:szCs w:val="21"/>
              </w:rPr>
            </w:pPr>
            <w:r>
              <w:rPr>
                <w:rFonts w:ascii="仿宋" w:eastAsia="仿宋" w:hAnsi="仿宋" w:cs="仿宋" w:hint="eastAsia"/>
                <w:sz w:val="21"/>
                <w:szCs w:val="21"/>
              </w:rPr>
              <w:t>除主管部门配置工作外，学校可根据自身管理需求，自主额外配置工作内容；</w:t>
            </w:r>
          </w:p>
          <w:p w:rsidR="001239DE" w:rsidRDefault="001239DE" w:rsidP="001D780D">
            <w:pPr>
              <w:numPr>
                <w:ilvl w:val="0"/>
                <w:numId w:val="4"/>
              </w:numPr>
              <w:spacing w:line="240" w:lineRule="exact"/>
              <w:jc w:val="left"/>
              <w:rPr>
                <w:rFonts w:ascii="仿宋" w:eastAsia="仿宋" w:hAnsi="仿宋" w:cs="仿宋"/>
                <w:szCs w:val="21"/>
              </w:rPr>
            </w:pPr>
            <w:r>
              <w:rPr>
                <w:rFonts w:ascii="仿宋" w:eastAsia="仿宋" w:hAnsi="仿宋" w:cs="仿宋" w:hint="eastAsia"/>
                <w:sz w:val="21"/>
                <w:szCs w:val="21"/>
              </w:rPr>
              <w:t>每项工作具体落实责任到人；</w:t>
            </w:r>
          </w:p>
        </w:tc>
      </w:tr>
      <w:tr w:rsidR="001239DE" w:rsidTr="001D780D">
        <w:trPr>
          <w:trHeight w:val="782"/>
        </w:trPr>
        <w:tc>
          <w:tcPr>
            <w:tcW w:w="794" w:type="dxa"/>
            <w:vMerge/>
            <w:noWrap/>
            <w:vAlign w:val="center"/>
          </w:tcPr>
          <w:p w:rsidR="001239DE" w:rsidRDefault="001239DE" w:rsidP="001D780D">
            <w:pPr>
              <w:spacing w:line="240" w:lineRule="exact"/>
              <w:rPr>
                <w:rFonts w:ascii="仿宋" w:eastAsia="仿宋" w:hAnsi="仿宋" w:cs="仿宋"/>
                <w:szCs w:val="21"/>
              </w:rPr>
            </w:pPr>
          </w:p>
        </w:tc>
        <w:tc>
          <w:tcPr>
            <w:tcW w:w="1200" w:type="dxa"/>
            <w:vMerge/>
            <w:noWrap/>
            <w:vAlign w:val="center"/>
          </w:tcPr>
          <w:p w:rsidR="001239DE" w:rsidRDefault="001239DE" w:rsidP="001D780D">
            <w:pPr>
              <w:spacing w:line="240" w:lineRule="exac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台</w:t>
            </w:r>
            <w:proofErr w:type="gramStart"/>
            <w:r>
              <w:rPr>
                <w:rFonts w:ascii="仿宋" w:eastAsia="仿宋" w:hAnsi="仿宋" w:cs="仿宋" w:hint="eastAsia"/>
                <w:sz w:val="21"/>
                <w:szCs w:val="21"/>
              </w:rPr>
              <w:t>账记录</w:t>
            </w:r>
            <w:proofErr w:type="gramEnd"/>
          </w:p>
        </w:tc>
        <w:tc>
          <w:tcPr>
            <w:tcW w:w="5225" w:type="dxa"/>
            <w:noWrap/>
            <w:vAlign w:val="center"/>
          </w:tcPr>
          <w:p w:rsidR="001239DE" w:rsidRDefault="001239DE" w:rsidP="001D780D">
            <w:pPr>
              <w:numPr>
                <w:ilvl w:val="0"/>
                <w:numId w:val="5"/>
              </w:numPr>
              <w:spacing w:line="240" w:lineRule="exact"/>
              <w:jc w:val="left"/>
              <w:rPr>
                <w:rFonts w:ascii="仿宋" w:eastAsia="仿宋" w:hAnsi="仿宋" w:cs="仿宋"/>
                <w:szCs w:val="21"/>
              </w:rPr>
            </w:pPr>
            <w:r>
              <w:rPr>
                <w:rFonts w:ascii="仿宋" w:eastAsia="仿宋" w:hAnsi="仿宋" w:cs="仿宋" w:hint="eastAsia"/>
                <w:sz w:val="21"/>
                <w:szCs w:val="21"/>
              </w:rPr>
              <w:t>台账配置需与市场监督管理局要求一致；</w:t>
            </w:r>
          </w:p>
          <w:p w:rsidR="001239DE" w:rsidRDefault="001239DE" w:rsidP="001D780D">
            <w:pPr>
              <w:numPr>
                <w:ilvl w:val="0"/>
                <w:numId w:val="5"/>
              </w:numPr>
              <w:spacing w:line="240" w:lineRule="exact"/>
              <w:jc w:val="left"/>
              <w:rPr>
                <w:rFonts w:ascii="仿宋" w:eastAsia="仿宋" w:hAnsi="仿宋" w:cs="仿宋"/>
                <w:szCs w:val="21"/>
              </w:rPr>
            </w:pPr>
            <w:r>
              <w:rPr>
                <w:rFonts w:ascii="仿宋" w:eastAsia="仿宋" w:hAnsi="仿宋" w:cs="仿宋" w:hint="eastAsia"/>
                <w:sz w:val="21"/>
                <w:szCs w:val="21"/>
              </w:rPr>
              <w:t>除基础记录外，可辅助上传照片留痕管理；</w:t>
            </w:r>
          </w:p>
          <w:p w:rsidR="001239DE" w:rsidRDefault="001239DE" w:rsidP="001D780D">
            <w:pPr>
              <w:numPr>
                <w:ilvl w:val="0"/>
                <w:numId w:val="5"/>
              </w:numPr>
              <w:spacing w:line="240" w:lineRule="exact"/>
              <w:jc w:val="left"/>
              <w:rPr>
                <w:rFonts w:ascii="仿宋" w:eastAsia="仿宋" w:hAnsi="仿宋" w:cs="仿宋"/>
                <w:szCs w:val="21"/>
              </w:rPr>
            </w:pPr>
            <w:r>
              <w:rPr>
                <w:rFonts w:ascii="仿宋" w:eastAsia="仿宋" w:hAnsi="仿宋" w:cs="仿宋" w:hint="eastAsia"/>
                <w:sz w:val="21"/>
                <w:szCs w:val="21"/>
              </w:rPr>
              <w:t>台</w:t>
            </w:r>
            <w:proofErr w:type="gramStart"/>
            <w:r>
              <w:rPr>
                <w:rFonts w:ascii="仿宋" w:eastAsia="仿宋" w:hAnsi="仿宋" w:cs="仿宋" w:hint="eastAsia"/>
                <w:sz w:val="21"/>
                <w:szCs w:val="21"/>
              </w:rPr>
              <w:t>账记录</w:t>
            </w:r>
            <w:proofErr w:type="gramEnd"/>
            <w:r>
              <w:rPr>
                <w:rFonts w:ascii="仿宋" w:eastAsia="仿宋" w:hAnsi="仿宋" w:cs="仿宋" w:hint="eastAsia"/>
                <w:sz w:val="21"/>
                <w:szCs w:val="21"/>
              </w:rPr>
              <w:t>修改限制（不可更改补录</w:t>
            </w:r>
            <w:proofErr w:type="gramStart"/>
            <w:r>
              <w:rPr>
                <w:rFonts w:ascii="仿宋" w:eastAsia="仿宋" w:hAnsi="仿宋" w:cs="仿宋" w:hint="eastAsia"/>
                <w:sz w:val="21"/>
                <w:szCs w:val="21"/>
              </w:rPr>
              <w:t>历史台</w:t>
            </w:r>
            <w:proofErr w:type="gramEnd"/>
            <w:r>
              <w:rPr>
                <w:rFonts w:ascii="仿宋" w:eastAsia="仿宋" w:hAnsi="仿宋" w:cs="仿宋" w:hint="eastAsia"/>
                <w:sz w:val="21"/>
                <w:szCs w:val="21"/>
              </w:rPr>
              <w:t>账记录）；</w:t>
            </w:r>
          </w:p>
        </w:tc>
      </w:tr>
      <w:tr w:rsidR="001239DE" w:rsidTr="001D780D">
        <w:trPr>
          <w:trHeight w:val="741"/>
        </w:trPr>
        <w:tc>
          <w:tcPr>
            <w:tcW w:w="794" w:type="dxa"/>
            <w:vMerge/>
            <w:noWrap/>
            <w:vAlign w:val="center"/>
          </w:tcPr>
          <w:p w:rsidR="001239DE" w:rsidRDefault="001239DE" w:rsidP="001D780D">
            <w:pPr>
              <w:spacing w:line="240" w:lineRule="exact"/>
              <w:rPr>
                <w:rFonts w:ascii="仿宋" w:eastAsia="仿宋" w:hAnsi="仿宋" w:cs="仿宋"/>
                <w:szCs w:val="21"/>
              </w:rPr>
            </w:pPr>
          </w:p>
        </w:tc>
        <w:tc>
          <w:tcPr>
            <w:tcW w:w="1200" w:type="dxa"/>
            <w:vMerge/>
            <w:noWrap/>
            <w:vAlign w:val="center"/>
          </w:tcPr>
          <w:p w:rsidR="001239DE" w:rsidRDefault="001239DE" w:rsidP="001D780D">
            <w:pPr>
              <w:spacing w:line="240" w:lineRule="exac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陪餐记录</w:t>
            </w:r>
          </w:p>
          <w:p w:rsidR="001239DE" w:rsidRDefault="001239DE" w:rsidP="001D780D">
            <w:pPr>
              <w:spacing w:line="240" w:lineRule="exact"/>
              <w:jc w:val="center"/>
              <w:rPr>
                <w:rFonts w:ascii="仿宋" w:eastAsia="仿宋" w:hAnsi="仿宋" w:cs="仿宋"/>
                <w:szCs w:val="21"/>
              </w:rPr>
            </w:pPr>
          </w:p>
        </w:tc>
        <w:tc>
          <w:tcPr>
            <w:tcW w:w="5225" w:type="dxa"/>
            <w:noWrap/>
            <w:vAlign w:val="center"/>
          </w:tcPr>
          <w:p w:rsidR="001239DE" w:rsidRDefault="001239DE" w:rsidP="001D780D">
            <w:pPr>
              <w:numPr>
                <w:ilvl w:val="0"/>
                <w:numId w:val="6"/>
              </w:numPr>
              <w:spacing w:line="240" w:lineRule="exact"/>
              <w:jc w:val="left"/>
              <w:rPr>
                <w:rFonts w:ascii="仿宋" w:eastAsia="仿宋" w:hAnsi="仿宋" w:cs="仿宋"/>
                <w:szCs w:val="21"/>
              </w:rPr>
            </w:pPr>
            <w:r>
              <w:rPr>
                <w:rFonts w:ascii="仿宋" w:eastAsia="仿宋" w:hAnsi="仿宋" w:cs="仿宋" w:hint="eastAsia"/>
                <w:sz w:val="21"/>
                <w:szCs w:val="21"/>
              </w:rPr>
              <w:t>通过陪餐人员个人信息验证实名陪餐；</w:t>
            </w:r>
          </w:p>
          <w:p w:rsidR="001239DE" w:rsidRDefault="001239DE" w:rsidP="001D780D">
            <w:pPr>
              <w:numPr>
                <w:ilvl w:val="0"/>
                <w:numId w:val="6"/>
              </w:numPr>
              <w:spacing w:line="240" w:lineRule="exact"/>
              <w:jc w:val="left"/>
              <w:rPr>
                <w:rFonts w:ascii="仿宋" w:eastAsia="仿宋" w:hAnsi="仿宋" w:cs="仿宋"/>
                <w:szCs w:val="21"/>
              </w:rPr>
            </w:pPr>
            <w:r>
              <w:rPr>
                <w:rFonts w:ascii="仿宋" w:eastAsia="仿宋" w:hAnsi="仿宋" w:cs="仿宋" w:hint="eastAsia"/>
                <w:sz w:val="21"/>
                <w:szCs w:val="21"/>
              </w:rPr>
              <w:t>可区分陪餐人员职务/来源；</w:t>
            </w:r>
          </w:p>
          <w:p w:rsidR="001239DE" w:rsidRDefault="001239DE" w:rsidP="001D780D">
            <w:pPr>
              <w:numPr>
                <w:ilvl w:val="0"/>
                <w:numId w:val="6"/>
              </w:numPr>
              <w:spacing w:line="240" w:lineRule="exact"/>
              <w:jc w:val="left"/>
              <w:rPr>
                <w:rFonts w:ascii="仿宋" w:eastAsia="仿宋" w:hAnsi="仿宋" w:cs="仿宋"/>
                <w:szCs w:val="21"/>
              </w:rPr>
            </w:pPr>
            <w:r>
              <w:rPr>
                <w:rFonts w:ascii="仿宋" w:eastAsia="仿宋" w:hAnsi="仿宋" w:cs="仿宋" w:hint="eastAsia"/>
                <w:sz w:val="21"/>
                <w:szCs w:val="21"/>
              </w:rPr>
              <w:t>陪餐评价图文结合，并签名；</w:t>
            </w:r>
          </w:p>
        </w:tc>
      </w:tr>
      <w:tr w:rsidR="001239DE" w:rsidTr="001D780D">
        <w:trPr>
          <w:trHeight w:val="1014"/>
        </w:trPr>
        <w:tc>
          <w:tcPr>
            <w:tcW w:w="794" w:type="dxa"/>
            <w:vMerge/>
            <w:noWrap/>
            <w:vAlign w:val="center"/>
          </w:tcPr>
          <w:p w:rsidR="001239DE" w:rsidRDefault="001239DE" w:rsidP="001D780D">
            <w:pPr>
              <w:spacing w:line="240" w:lineRule="exact"/>
              <w:rPr>
                <w:rFonts w:ascii="仿宋" w:eastAsia="仿宋" w:hAnsi="仿宋" w:cs="仿宋"/>
                <w:szCs w:val="21"/>
              </w:rPr>
            </w:pPr>
          </w:p>
        </w:tc>
        <w:tc>
          <w:tcPr>
            <w:tcW w:w="1200" w:type="dxa"/>
            <w:vMerge/>
            <w:noWrap/>
            <w:vAlign w:val="center"/>
          </w:tcPr>
          <w:p w:rsidR="001239DE" w:rsidRDefault="001239DE" w:rsidP="001D780D">
            <w:pPr>
              <w:spacing w:line="240" w:lineRule="exac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安全检查</w:t>
            </w:r>
          </w:p>
          <w:p w:rsidR="001239DE" w:rsidRDefault="001239DE" w:rsidP="001D780D">
            <w:pPr>
              <w:spacing w:line="240" w:lineRule="exact"/>
              <w:ind w:left="210"/>
              <w:jc w:val="center"/>
              <w:rPr>
                <w:rFonts w:ascii="仿宋" w:eastAsia="仿宋" w:hAnsi="仿宋" w:cs="仿宋"/>
                <w:szCs w:val="21"/>
              </w:rPr>
            </w:pPr>
          </w:p>
        </w:tc>
        <w:tc>
          <w:tcPr>
            <w:tcW w:w="5225" w:type="dxa"/>
            <w:noWrap/>
            <w:vAlign w:val="center"/>
          </w:tcPr>
          <w:p w:rsidR="001239DE" w:rsidRDefault="001239DE" w:rsidP="001D780D">
            <w:pPr>
              <w:numPr>
                <w:ilvl w:val="0"/>
                <w:numId w:val="7"/>
              </w:numPr>
              <w:spacing w:line="240" w:lineRule="exact"/>
              <w:jc w:val="left"/>
              <w:rPr>
                <w:rFonts w:ascii="仿宋" w:eastAsia="仿宋" w:hAnsi="仿宋" w:cs="仿宋"/>
                <w:szCs w:val="21"/>
              </w:rPr>
            </w:pPr>
            <w:r>
              <w:rPr>
                <w:rFonts w:ascii="仿宋" w:eastAsia="仿宋" w:hAnsi="仿宋" w:cs="仿宋" w:hint="eastAsia"/>
                <w:sz w:val="21"/>
                <w:szCs w:val="21"/>
              </w:rPr>
              <w:t>日管控、周排查、月调度检查管理；</w:t>
            </w:r>
          </w:p>
          <w:p w:rsidR="001239DE" w:rsidRDefault="001239DE" w:rsidP="001D780D">
            <w:pPr>
              <w:numPr>
                <w:ilvl w:val="0"/>
                <w:numId w:val="7"/>
              </w:numPr>
              <w:spacing w:line="240" w:lineRule="exact"/>
              <w:jc w:val="left"/>
              <w:rPr>
                <w:rFonts w:ascii="仿宋" w:eastAsia="仿宋" w:hAnsi="仿宋" w:cs="仿宋"/>
                <w:szCs w:val="21"/>
              </w:rPr>
            </w:pPr>
            <w:r>
              <w:rPr>
                <w:rFonts w:ascii="仿宋" w:eastAsia="仿宋" w:hAnsi="仿宋" w:cs="仿宋" w:hint="eastAsia"/>
                <w:sz w:val="21"/>
                <w:szCs w:val="21"/>
              </w:rPr>
              <w:t>安全周查、安全月查、学期检查管理；</w:t>
            </w:r>
          </w:p>
          <w:p w:rsidR="001239DE" w:rsidRDefault="001239DE" w:rsidP="001D780D">
            <w:pPr>
              <w:numPr>
                <w:ilvl w:val="0"/>
                <w:numId w:val="7"/>
              </w:numPr>
              <w:spacing w:line="240" w:lineRule="exact"/>
              <w:jc w:val="left"/>
              <w:rPr>
                <w:rFonts w:ascii="仿宋" w:eastAsia="仿宋" w:hAnsi="仿宋" w:cs="仿宋"/>
                <w:szCs w:val="21"/>
              </w:rPr>
            </w:pPr>
            <w:r>
              <w:rPr>
                <w:rFonts w:ascii="仿宋" w:eastAsia="仿宋" w:hAnsi="仿宋" w:cs="仿宋" w:hint="eastAsia"/>
                <w:sz w:val="21"/>
                <w:szCs w:val="21"/>
              </w:rPr>
              <w:t>专项食品安全检查管理及统计分析；</w:t>
            </w:r>
          </w:p>
          <w:p w:rsidR="001239DE" w:rsidRDefault="001239DE" w:rsidP="001D780D">
            <w:pPr>
              <w:numPr>
                <w:ilvl w:val="0"/>
                <w:numId w:val="7"/>
              </w:numPr>
              <w:spacing w:line="240" w:lineRule="exact"/>
              <w:jc w:val="left"/>
              <w:rPr>
                <w:rFonts w:ascii="仿宋" w:eastAsia="仿宋" w:hAnsi="仿宋" w:cs="仿宋"/>
                <w:szCs w:val="21"/>
              </w:rPr>
            </w:pPr>
            <w:r>
              <w:rPr>
                <w:rFonts w:ascii="仿宋" w:eastAsia="仿宋" w:hAnsi="仿宋" w:cs="仿宋" w:hint="eastAsia"/>
                <w:sz w:val="21"/>
                <w:szCs w:val="21"/>
              </w:rPr>
              <w:t>满意度调查及统计分析；</w:t>
            </w:r>
          </w:p>
        </w:tc>
      </w:tr>
      <w:tr w:rsidR="001239DE" w:rsidTr="001D780D">
        <w:trPr>
          <w:trHeight w:val="579"/>
        </w:trPr>
        <w:tc>
          <w:tcPr>
            <w:tcW w:w="794" w:type="dxa"/>
            <w:vMerge/>
            <w:noWrap/>
            <w:vAlign w:val="center"/>
          </w:tcPr>
          <w:p w:rsidR="001239DE" w:rsidRDefault="001239DE" w:rsidP="001D780D">
            <w:pPr>
              <w:spacing w:line="240" w:lineRule="exact"/>
              <w:rPr>
                <w:rFonts w:ascii="仿宋" w:eastAsia="仿宋" w:hAnsi="仿宋" w:cs="仿宋"/>
                <w:szCs w:val="21"/>
              </w:rPr>
            </w:pPr>
          </w:p>
        </w:tc>
        <w:tc>
          <w:tcPr>
            <w:tcW w:w="1200" w:type="dxa"/>
            <w:vMerge/>
            <w:noWrap/>
            <w:vAlign w:val="center"/>
          </w:tcPr>
          <w:p w:rsidR="001239DE" w:rsidRDefault="001239DE" w:rsidP="001D780D">
            <w:pPr>
              <w:spacing w:line="240" w:lineRule="exac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溯源管理</w:t>
            </w:r>
          </w:p>
          <w:p w:rsidR="001239DE" w:rsidRDefault="001239DE" w:rsidP="001D780D">
            <w:pPr>
              <w:spacing w:line="240" w:lineRule="exact"/>
              <w:jc w:val="center"/>
              <w:rPr>
                <w:rFonts w:ascii="仿宋" w:eastAsia="仿宋" w:hAnsi="仿宋" w:cs="仿宋"/>
                <w:szCs w:val="21"/>
              </w:rPr>
            </w:pPr>
          </w:p>
        </w:tc>
        <w:tc>
          <w:tcPr>
            <w:tcW w:w="5225"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实现一键溯源：包含但不限于采购来源、相关票据票证、采购/验收责任人、加工环节责任人等；</w:t>
            </w:r>
          </w:p>
        </w:tc>
      </w:tr>
      <w:tr w:rsidR="001239DE" w:rsidTr="001D780D">
        <w:trPr>
          <w:trHeight w:val="848"/>
        </w:trPr>
        <w:tc>
          <w:tcPr>
            <w:tcW w:w="794" w:type="dxa"/>
            <w:vMerge/>
            <w:noWrap/>
            <w:vAlign w:val="center"/>
          </w:tcPr>
          <w:p w:rsidR="001239DE" w:rsidRDefault="001239DE" w:rsidP="001D780D">
            <w:pPr>
              <w:spacing w:line="240" w:lineRule="exact"/>
              <w:rPr>
                <w:rFonts w:ascii="仿宋" w:eastAsia="仿宋" w:hAnsi="仿宋" w:cs="仿宋"/>
                <w:szCs w:val="21"/>
              </w:rPr>
            </w:pPr>
          </w:p>
        </w:tc>
        <w:tc>
          <w:tcPr>
            <w:tcW w:w="1200" w:type="dxa"/>
            <w:vMerge/>
            <w:noWrap/>
            <w:vAlign w:val="center"/>
          </w:tcPr>
          <w:p w:rsidR="001239DE" w:rsidRDefault="001239DE" w:rsidP="001D780D">
            <w:pPr>
              <w:spacing w:line="240" w:lineRule="exac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量化考核评分</w:t>
            </w:r>
          </w:p>
          <w:p w:rsidR="001239DE" w:rsidRDefault="001239DE" w:rsidP="001D780D">
            <w:pPr>
              <w:spacing w:line="240" w:lineRule="exact"/>
              <w:jc w:val="center"/>
              <w:rPr>
                <w:rFonts w:ascii="仿宋" w:eastAsia="仿宋" w:hAnsi="仿宋" w:cs="仿宋"/>
                <w:szCs w:val="21"/>
              </w:rPr>
            </w:pPr>
          </w:p>
        </w:tc>
        <w:tc>
          <w:tcPr>
            <w:tcW w:w="5225"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对学校食堂核心工作纳入整体量化考核评分，包含但不限于基础信善率、带量食谱公示是否有缺失、台</w:t>
            </w:r>
            <w:proofErr w:type="gramStart"/>
            <w:r>
              <w:rPr>
                <w:rFonts w:ascii="仿宋" w:eastAsia="仿宋" w:hAnsi="仿宋" w:cs="仿宋" w:hint="eastAsia"/>
                <w:sz w:val="21"/>
                <w:szCs w:val="21"/>
              </w:rPr>
              <w:t>账记录是息完否</w:t>
            </w:r>
            <w:proofErr w:type="gramEnd"/>
            <w:r>
              <w:rPr>
                <w:rFonts w:ascii="仿宋" w:eastAsia="仿宋" w:hAnsi="仿宋" w:cs="仿宋" w:hint="eastAsia"/>
                <w:sz w:val="21"/>
                <w:szCs w:val="21"/>
              </w:rPr>
              <w:t>完成、采购记录是否完成、票证是否齐全等。</w:t>
            </w:r>
          </w:p>
        </w:tc>
      </w:tr>
      <w:tr w:rsidR="001239DE" w:rsidTr="001D780D">
        <w:trPr>
          <w:trHeight w:val="1549"/>
        </w:trPr>
        <w:tc>
          <w:tcPr>
            <w:tcW w:w="794" w:type="dxa"/>
            <w:vMerge/>
            <w:noWrap/>
            <w:vAlign w:val="center"/>
          </w:tcPr>
          <w:p w:rsidR="001239DE" w:rsidRDefault="001239DE" w:rsidP="001D780D">
            <w:pPr>
              <w:spacing w:line="240" w:lineRule="exact"/>
              <w:rPr>
                <w:rFonts w:ascii="仿宋" w:eastAsia="仿宋" w:hAnsi="仿宋" w:cs="仿宋"/>
                <w:szCs w:val="21"/>
              </w:rPr>
            </w:pPr>
          </w:p>
        </w:tc>
        <w:tc>
          <w:tcPr>
            <w:tcW w:w="1200" w:type="dxa"/>
            <w:vMerge/>
            <w:noWrap/>
            <w:vAlign w:val="center"/>
          </w:tcPr>
          <w:p w:rsidR="001239DE" w:rsidRDefault="001239DE" w:rsidP="001D780D">
            <w:pPr>
              <w:spacing w:line="240" w:lineRule="exact"/>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安全风险预警</w:t>
            </w:r>
          </w:p>
        </w:tc>
        <w:tc>
          <w:tcPr>
            <w:tcW w:w="5225" w:type="dxa"/>
            <w:noWrap/>
            <w:vAlign w:val="center"/>
          </w:tcPr>
          <w:p w:rsidR="001239DE" w:rsidRDefault="001239DE" w:rsidP="001D780D">
            <w:pPr>
              <w:numPr>
                <w:ilvl w:val="0"/>
                <w:numId w:val="8"/>
              </w:numPr>
              <w:spacing w:line="240" w:lineRule="exact"/>
              <w:jc w:val="left"/>
              <w:rPr>
                <w:rFonts w:ascii="仿宋" w:eastAsia="仿宋" w:hAnsi="仿宋" w:cs="仿宋"/>
                <w:szCs w:val="21"/>
              </w:rPr>
            </w:pPr>
            <w:r>
              <w:rPr>
                <w:rFonts w:ascii="仿宋" w:eastAsia="仿宋" w:hAnsi="仿宋" w:cs="仿宋" w:hint="eastAsia"/>
                <w:sz w:val="21"/>
                <w:szCs w:val="21"/>
              </w:rPr>
              <w:t>证照临/过期预警；</w:t>
            </w:r>
          </w:p>
          <w:p w:rsidR="001239DE" w:rsidRDefault="001239DE" w:rsidP="001D780D">
            <w:pPr>
              <w:numPr>
                <w:ilvl w:val="0"/>
                <w:numId w:val="8"/>
              </w:numPr>
              <w:spacing w:line="240" w:lineRule="exact"/>
              <w:jc w:val="left"/>
              <w:rPr>
                <w:rFonts w:ascii="仿宋" w:eastAsia="仿宋" w:hAnsi="仿宋" w:cs="仿宋"/>
                <w:szCs w:val="21"/>
              </w:rPr>
            </w:pPr>
            <w:proofErr w:type="gramStart"/>
            <w:r>
              <w:rPr>
                <w:rFonts w:ascii="仿宋" w:eastAsia="仿宋" w:hAnsi="仿宋" w:cs="仿宋" w:hint="eastAsia"/>
                <w:sz w:val="21"/>
                <w:szCs w:val="21"/>
              </w:rPr>
              <w:t>食材临</w:t>
            </w:r>
            <w:proofErr w:type="gramEnd"/>
            <w:r>
              <w:rPr>
                <w:rFonts w:ascii="仿宋" w:eastAsia="仿宋" w:hAnsi="仿宋" w:cs="仿宋" w:hint="eastAsia"/>
                <w:sz w:val="21"/>
                <w:szCs w:val="21"/>
              </w:rPr>
              <w:t>/过期预警；</w:t>
            </w:r>
          </w:p>
          <w:p w:rsidR="001239DE" w:rsidRDefault="001239DE" w:rsidP="001D780D">
            <w:pPr>
              <w:numPr>
                <w:ilvl w:val="0"/>
                <w:numId w:val="8"/>
              </w:numPr>
              <w:spacing w:line="240" w:lineRule="exact"/>
              <w:jc w:val="left"/>
              <w:rPr>
                <w:rFonts w:ascii="仿宋" w:eastAsia="仿宋" w:hAnsi="仿宋" w:cs="仿宋"/>
                <w:szCs w:val="21"/>
              </w:rPr>
            </w:pPr>
            <w:r>
              <w:rPr>
                <w:rFonts w:ascii="仿宋" w:eastAsia="仿宋" w:hAnsi="仿宋" w:cs="仿宋" w:hint="eastAsia"/>
                <w:sz w:val="21"/>
                <w:szCs w:val="21"/>
              </w:rPr>
              <w:t>餐具消毒未记录预警；</w:t>
            </w:r>
          </w:p>
          <w:p w:rsidR="001239DE" w:rsidRDefault="001239DE" w:rsidP="001D780D">
            <w:pPr>
              <w:numPr>
                <w:ilvl w:val="0"/>
                <w:numId w:val="8"/>
              </w:numPr>
              <w:spacing w:line="240" w:lineRule="exact"/>
              <w:jc w:val="left"/>
              <w:rPr>
                <w:rFonts w:ascii="仿宋" w:eastAsia="仿宋" w:hAnsi="仿宋" w:cs="仿宋"/>
                <w:szCs w:val="21"/>
              </w:rPr>
            </w:pPr>
            <w:r>
              <w:rPr>
                <w:rFonts w:ascii="仿宋" w:eastAsia="仿宋" w:hAnsi="仿宋" w:cs="仿宋" w:hint="eastAsia"/>
                <w:sz w:val="21"/>
                <w:szCs w:val="21"/>
              </w:rPr>
              <w:t>陪餐未完成预警；</w:t>
            </w:r>
          </w:p>
          <w:p w:rsidR="001239DE" w:rsidRDefault="001239DE" w:rsidP="001D780D">
            <w:pPr>
              <w:numPr>
                <w:ilvl w:val="0"/>
                <w:numId w:val="8"/>
              </w:numPr>
              <w:spacing w:line="240" w:lineRule="exact"/>
              <w:jc w:val="left"/>
              <w:rPr>
                <w:rFonts w:ascii="仿宋" w:eastAsia="仿宋" w:hAnsi="仿宋" w:cs="仿宋"/>
                <w:szCs w:val="21"/>
              </w:rPr>
            </w:pPr>
            <w:r>
              <w:rPr>
                <w:rFonts w:ascii="仿宋" w:eastAsia="仿宋" w:hAnsi="仿宋" w:cs="仿宋" w:hint="eastAsia"/>
                <w:sz w:val="21"/>
                <w:szCs w:val="21"/>
              </w:rPr>
              <w:t>未菜品留样预警；</w:t>
            </w:r>
          </w:p>
          <w:p w:rsidR="001239DE" w:rsidRDefault="001239DE" w:rsidP="001D780D">
            <w:pPr>
              <w:numPr>
                <w:ilvl w:val="0"/>
                <w:numId w:val="8"/>
              </w:numPr>
              <w:spacing w:line="240" w:lineRule="exact"/>
              <w:jc w:val="left"/>
              <w:rPr>
                <w:rFonts w:ascii="仿宋" w:eastAsia="仿宋" w:hAnsi="仿宋" w:cs="仿宋"/>
                <w:szCs w:val="21"/>
              </w:rPr>
            </w:pPr>
            <w:r>
              <w:rPr>
                <w:rFonts w:ascii="仿宋" w:eastAsia="仿宋" w:hAnsi="仿宋" w:cs="仿宋" w:hint="eastAsia"/>
                <w:sz w:val="21"/>
                <w:szCs w:val="21"/>
              </w:rPr>
              <w:t>其他预警。</w:t>
            </w:r>
          </w:p>
        </w:tc>
      </w:tr>
      <w:tr w:rsidR="001239DE" w:rsidTr="001D780D">
        <w:trPr>
          <w:trHeight w:val="1576"/>
        </w:trPr>
        <w:tc>
          <w:tcPr>
            <w:tcW w:w="79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3</w:t>
            </w:r>
          </w:p>
        </w:tc>
        <w:tc>
          <w:tcPr>
            <w:tcW w:w="120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食谱制作与</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营养分析</w:t>
            </w:r>
          </w:p>
        </w:tc>
        <w:tc>
          <w:tcPr>
            <w:tcW w:w="2309" w:type="dxa"/>
            <w:noWrap/>
            <w:vAlign w:val="center"/>
          </w:tcPr>
          <w:p w:rsidR="001239DE" w:rsidRDefault="001239DE" w:rsidP="001D780D">
            <w:pPr>
              <w:pStyle w:val="2"/>
              <w:spacing w:line="240" w:lineRule="exact"/>
              <w:ind w:leftChars="0" w:left="0"/>
              <w:jc w:val="center"/>
              <w:rPr>
                <w:rFonts w:ascii="仿宋" w:eastAsia="仿宋" w:hAnsi="仿宋" w:cs="仿宋"/>
                <w:szCs w:val="21"/>
              </w:rPr>
            </w:pPr>
            <w:r>
              <w:rPr>
                <w:rFonts w:ascii="仿宋" w:eastAsia="仿宋" w:hAnsi="仿宋" w:cs="仿宋" w:hint="eastAsia"/>
                <w:color w:val="000000"/>
                <w:sz w:val="21"/>
                <w:szCs w:val="21"/>
              </w:rPr>
              <w:t>基础数据库</w:t>
            </w:r>
          </w:p>
        </w:tc>
        <w:tc>
          <w:tcPr>
            <w:tcW w:w="5225" w:type="dxa"/>
            <w:noWrap/>
            <w:vAlign w:val="center"/>
          </w:tcPr>
          <w:p w:rsidR="001239DE" w:rsidRDefault="001239DE" w:rsidP="001D780D">
            <w:pPr>
              <w:numPr>
                <w:ilvl w:val="0"/>
                <w:numId w:val="9"/>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需根据不同用餐人群、季节等，配备基础食谱数据库供学校选择；</w:t>
            </w:r>
          </w:p>
          <w:p w:rsidR="001239DE" w:rsidRDefault="001239DE" w:rsidP="001D780D">
            <w:pPr>
              <w:numPr>
                <w:ilvl w:val="0"/>
                <w:numId w:val="9"/>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具备大量基础菜品数据库（含带量）；</w:t>
            </w:r>
          </w:p>
          <w:p w:rsidR="001239DE" w:rsidRDefault="001239DE" w:rsidP="001D780D">
            <w:pPr>
              <w:numPr>
                <w:ilvl w:val="0"/>
                <w:numId w:val="9"/>
              </w:numPr>
              <w:spacing w:line="240" w:lineRule="exact"/>
              <w:jc w:val="left"/>
              <w:rPr>
                <w:rFonts w:ascii="仿宋" w:eastAsia="仿宋" w:hAnsi="仿宋" w:cs="仿宋"/>
                <w:color w:val="000000"/>
                <w:szCs w:val="21"/>
              </w:rPr>
            </w:pPr>
            <w:proofErr w:type="gramStart"/>
            <w:r>
              <w:rPr>
                <w:rFonts w:ascii="仿宋" w:eastAsia="仿宋" w:hAnsi="仿宋" w:cs="仿宋" w:hint="eastAsia"/>
                <w:color w:val="000000"/>
                <w:sz w:val="21"/>
                <w:szCs w:val="21"/>
              </w:rPr>
              <w:t>具备食材用量</w:t>
            </w:r>
            <w:proofErr w:type="gramEnd"/>
            <w:r>
              <w:rPr>
                <w:rFonts w:ascii="仿宋" w:eastAsia="仿宋" w:hAnsi="仿宋" w:cs="仿宋" w:hint="eastAsia"/>
                <w:color w:val="000000"/>
                <w:sz w:val="21"/>
                <w:szCs w:val="21"/>
              </w:rPr>
              <w:t>标准指导；</w:t>
            </w:r>
          </w:p>
          <w:p w:rsidR="001239DE" w:rsidRDefault="001239DE" w:rsidP="001D780D">
            <w:pPr>
              <w:numPr>
                <w:ilvl w:val="0"/>
                <w:numId w:val="9"/>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可根据学校自身学校口味需求编辑形成学校私有菜品数据库；</w:t>
            </w:r>
          </w:p>
        </w:tc>
      </w:tr>
      <w:tr w:rsidR="001239DE" w:rsidTr="001D780D">
        <w:trPr>
          <w:trHeight w:val="2019"/>
        </w:trPr>
        <w:tc>
          <w:tcPr>
            <w:tcW w:w="794"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1200"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2309" w:type="dxa"/>
            <w:noWrap/>
            <w:vAlign w:val="center"/>
          </w:tcPr>
          <w:p w:rsidR="001239DE" w:rsidRDefault="001239DE" w:rsidP="001D780D">
            <w:pPr>
              <w:pStyle w:val="2"/>
              <w:spacing w:line="240" w:lineRule="exact"/>
              <w:ind w:leftChars="0" w:left="0"/>
              <w:jc w:val="center"/>
              <w:rPr>
                <w:rFonts w:ascii="仿宋" w:eastAsia="仿宋" w:hAnsi="仿宋" w:cs="仿宋"/>
                <w:color w:val="000000"/>
                <w:szCs w:val="21"/>
              </w:rPr>
            </w:pPr>
            <w:r>
              <w:rPr>
                <w:rFonts w:ascii="仿宋" w:eastAsia="仿宋" w:hAnsi="仿宋" w:cs="仿宋" w:hint="eastAsia"/>
                <w:color w:val="000000"/>
                <w:sz w:val="21"/>
                <w:szCs w:val="21"/>
              </w:rPr>
              <w:t>带量食谱制作</w:t>
            </w:r>
          </w:p>
        </w:tc>
        <w:tc>
          <w:tcPr>
            <w:tcW w:w="5225" w:type="dxa"/>
            <w:noWrap/>
            <w:vAlign w:val="center"/>
          </w:tcPr>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可输入式制作食谱并修改；</w:t>
            </w:r>
          </w:p>
          <w:p w:rsidR="001239DE" w:rsidRDefault="001239DE" w:rsidP="001D780D">
            <w:pPr>
              <w:numPr>
                <w:ilvl w:val="0"/>
                <w:numId w:val="10"/>
              </w:numPr>
              <w:spacing w:line="240" w:lineRule="exact"/>
              <w:jc w:val="left"/>
              <w:rPr>
                <w:rFonts w:ascii="仿宋" w:eastAsia="仿宋" w:hAnsi="仿宋" w:cs="仿宋"/>
                <w:color w:val="000000"/>
                <w:szCs w:val="21"/>
              </w:rPr>
            </w:pPr>
            <w:proofErr w:type="gramStart"/>
            <w:r>
              <w:rPr>
                <w:rFonts w:ascii="仿宋" w:eastAsia="仿宋" w:hAnsi="仿宋" w:cs="仿宋" w:hint="eastAsia"/>
                <w:color w:val="000000"/>
                <w:sz w:val="21"/>
                <w:szCs w:val="21"/>
              </w:rPr>
              <w:t>勾选私有</w:t>
            </w:r>
            <w:proofErr w:type="gramEnd"/>
            <w:r>
              <w:rPr>
                <w:rFonts w:ascii="仿宋" w:eastAsia="仿宋" w:hAnsi="仿宋" w:cs="仿宋" w:hint="eastAsia"/>
                <w:color w:val="000000"/>
                <w:sz w:val="21"/>
                <w:szCs w:val="21"/>
              </w:rPr>
              <w:t>菜品数据库制作食谱并修改；</w:t>
            </w:r>
          </w:p>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可引入延用学校历史食谱数据并修改；</w:t>
            </w:r>
          </w:p>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可引入使用同区域其他学校食谱数据并修改；</w:t>
            </w:r>
          </w:p>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可引入使用主管部门推荐食谱数据并修改；</w:t>
            </w:r>
          </w:p>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其他制作方式并修改；</w:t>
            </w:r>
          </w:p>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食谱修改限制</w:t>
            </w:r>
            <w:r>
              <w:rPr>
                <w:rFonts w:ascii="仿宋" w:eastAsia="仿宋" w:hAnsi="仿宋" w:cs="仿宋" w:hint="eastAsia"/>
                <w:sz w:val="21"/>
                <w:szCs w:val="21"/>
              </w:rPr>
              <w:t>（不可更改补录历史食谱记录）</w:t>
            </w:r>
            <w:r>
              <w:rPr>
                <w:rFonts w:ascii="仿宋" w:eastAsia="仿宋" w:hAnsi="仿宋" w:cs="仿宋" w:hint="eastAsia"/>
                <w:color w:val="000000"/>
                <w:sz w:val="21"/>
                <w:szCs w:val="21"/>
              </w:rPr>
              <w:t>；</w:t>
            </w:r>
          </w:p>
          <w:p w:rsidR="001239DE" w:rsidRDefault="001239DE" w:rsidP="001D780D">
            <w:pPr>
              <w:numPr>
                <w:ilvl w:val="0"/>
                <w:numId w:val="10"/>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支持食谱导出，便于打印张贴公示；</w:t>
            </w:r>
          </w:p>
        </w:tc>
      </w:tr>
      <w:tr w:rsidR="001239DE" w:rsidTr="001D780D">
        <w:trPr>
          <w:trHeight w:val="806"/>
        </w:trPr>
        <w:tc>
          <w:tcPr>
            <w:tcW w:w="794"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1200"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2309" w:type="dxa"/>
            <w:noWrap/>
            <w:vAlign w:val="center"/>
          </w:tcPr>
          <w:p w:rsidR="001239DE" w:rsidRDefault="001239DE" w:rsidP="001D780D">
            <w:pPr>
              <w:pStyle w:val="2"/>
              <w:spacing w:line="240" w:lineRule="exact"/>
              <w:ind w:leftChars="0" w:left="0"/>
              <w:jc w:val="center"/>
              <w:rPr>
                <w:rFonts w:ascii="仿宋" w:eastAsia="仿宋" w:hAnsi="仿宋" w:cs="仿宋"/>
                <w:color w:val="000000"/>
                <w:szCs w:val="21"/>
              </w:rPr>
            </w:pPr>
            <w:r>
              <w:rPr>
                <w:rFonts w:ascii="仿宋" w:eastAsia="仿宋" w:hAnsi="仿宋" w:cs="仿宋" w:hint="eastAsia"/>
                <w:color w:val="000000"/>
                <w:sz w:val="21"/>
                <w:szCs w:val="21"/>
              </w:rPr>
              <w:t>营养分析</w:t>
            </w:r>
          </w:p>
        </w:tc>
        <w:tc>
          <w:tcPr>
            <w:tcW w:w="5225" w:type="dxa"/>
            <w:noWrap/>
            <w:vAlign w:val="center"/>
          </w:tcPr>
          <w:p w:rsidR="001239DE" w:rsidRDefault="001239DE" w:rsidP="001D780D">
            <w:pPr>
              <w:numPr>
                <w:ilvl w:val="0"/>
                <w:numId w:val="11"/>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可根据食谱自动生成营养分析报告，并且营养分析等级/优劣划分；</w:t>
            </w:r>
          </w:p>
          <w:p w:rsidR="001239DE" w:rsidRDefault="001239DE" w:rsidP="001D780D">
            <w:pPr>
              <w:numPr>
                <w:ilvl w:val="0"/>
                <w:numId w:val="11"/>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支持营养分析报告导出，便于打印张贴公示；</w:t>
            </w:r>
          </w:p>
        </w:tc>
      </w:tr>
      <w:tr w:rsidR="001239DE" w:rsidTr="001D780D">
        <w:trPr>
          <w:trHeight w:val="396"/>
        </w:trPr>
        <w:tc>
          <w:tcPr>
            <w:tcW w:w="794"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1200"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2309" w:type="dxa"/>
            <w:noWrap/>
            <w:vAlign w:val="center"/>
          </w:tcPr>
          <w:p w:rsidR="001239DE" w:rsidRDefault="001239DE" w:rsidP="001D780D">
            <w:pPr>
              <w:pStyle w:val="2"/>
              <w:spacing w:line="240" w:lineRule="exact"/>
              <w:ind w:leftChars="0" w:left="0"/>
              <w:jc w:val="center"/>
              <w:rPr>
                <w:rFonts w:ascii="仿宋" w:eastAsia="仿宋" w:hAnsi="仿宋" w:cs="仿宋"/>
                <w:color w:val="000000"/>
                <w:szCs w:val="21"/>
              </w:rPr>
            </w:pPr>
            <w:r>
              <w:rPr>
                <w:rFonts w:ascii="仿宋" w:eastAsia="仿宋" w:hAnsi="仿宋" w:cs="仿宋" w:hint="eastAsia"/>
                <w:color w:val="000000"/>
                <w:sz w:val="21"/>
                <w:szCs w:val="21"/>
              </w:rPr>
              <w:t>采购计划</w:t>
            </w:r>
          </w:p>
        </w:tc>
        <w:tc>
          <w:tcPr>
            <w:tcW w:w="5225" w:type="dxa"/>
            <w:noWrap/>
            <w:vAlign w:val="center"/>
          </w:tcPr>
          <w:p w:rsidR="001239DE" w:rsidRDefault="001239DE" w:rsidP="001D780D">
            <w:pPr>
              <w:pStyle w:val="2"/>
              <w:numPr>
                <w:ilvl w:val="0"/>
                <w:numId w:val="12"/>
              </w:numPr>
              <w:spacing w:line="240" w:lineRule="exact"/>
              <w:ind w:leftChars="0" w:left="0"/>
              <w:jc w:val="left"/>
              <w:rPr>
                <w:rFonts w:ascii="仿宋" w:eastAsia="仿宋" w:hAnsi="仿宋" w:cs="仿宋"/>
                <w:color w:val="000000"/>
                <w:szCs w:val="21"/>
              </w:rPr>
            </w:pPr>
            <w:r>
              <w:rPr>
                <w:rFonts w:ascii="仿宋" w:eastAsia="仿宋" w:hAnsi="仿宋" w:cs="仿宋" w:hint="eastAsia"/>
                <w:color w:val="000000"/>
                <w:sz w:val="21"/>
                <w:szCs w:val="21"/>
              </w:rPr>
              <w:t>根据食谱、用餐人数</w:t>
            </w:r>
            <w:proofErr w:type="gramStart"/>
            <w:r>
              <w:rPr>
                <w:rFonts w:ascii="仿宋" w:eastAsia="仿宋" w:hAnsi="仿宋" w:cs="仿宋" w:hint="eastAsia"/>
                <w:color w:val="000000"/>
                <w:sz w:val="21"/>
                <w:szCs w:val="21"/>
              </w:rPr>
              <w:t>生成食材采购</w:t>
            </w:r>
            <w:proofErr w:type="gramEnd"/>
            <w:r>
              <w:rPr>
                <w:rFonts w:ascii="仿宋" w:eastAsia="仿宋" w:hAnsi="仿宋" w:cs="仿宋" w:hint="eastAsia"/>
                <w:color w:val="000000"/>
                <w:sz w:val="21"/>
                <w:szCs w:val="21"/>
              </w:rPr>
              <w:t>计划；</w:t>
            </w:r>
          </w:p>
          <w:p w:rsidR="001239DE" w:rsidRDefault="001239DE" w:rsidP="001D780D">
            <w:pPr>
              <w:numPr>
                <w:ilvl w:val="0"/>
                <w:numId w:val="12"/>
              </w:numPr>
              <w:spacing w:line="240" w:lineRule="exact"/>
              <w:jc w:val="left"/>
              <w:rPr>
                <w:rFonts w:ascii="仿宋" w:eastAsia="仿宋" w:hAnsi="仿宋" w:cs="仿宋"/>
                <w:szCs w:val="21"/>
              </w:rPr>
            </w:pPr>
            <w:r>
              <w:rPr>
                <w:rFonts w:ascii="仿宋" w:eastAsia="仿宋" w:hAnsi="仿宋" w:cs="仿宋" w:hint="eastAsia"/>
                <w:sz w:val="21"/>
                <w:szCs w:val="21"/>
              </w:rPr>
              <w:t>支持采购计划导出；</w:t>
            </w:r>
          </w:p>
        </w:tc>
      </w:tr>
      <w:tr w:rsidR="001239DE" w:rsidTr="001D780D">
        <w:trPr>
          <w:trHeight w:val="458"/>
        </w:trPr>
        <w:tc>
          <w:tcPr>
            <w:tcW w:w="794"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1200" w:type="dxa"/>
            <w:vMerge/>
            <w:noWrap/>
            <w:vAlign w:val="center"/>
          </w:tcPr>
          <w:p w:rsidR="001239DE" w:rsidRDefault="001239DE" w:rsidP="001D780D">
            <w:pPr>
              <w:pStyle w:val="2"/>
              <w:spacing w:line="240" w:lineRule="exact"/>
              <w:ind w:leftChars="0"/>
              <w:jc w:val="left"/>
              <w:rPr>
                <w:rFonts w:ascii="仿宋" w:eastAsia="仿宋" w:hAnsi="仿宋" w:cs="仿宋"/>
                <w:color w:val="000000"/>
                <w:szCs w:val="21"/>
              </w:rPr>
            </w:pPr>
          </w:p>
        </w:tc>
        <w:tc>
          <w:tcPr>
            <w:tcW w:w="2309" w:type="dxa"/>
            <w:noWrap/>
            <w:vAlign w:val="center"/>
          </w:tcPr>
          <w:p w:rsidR="001239DE" w:rsidRDefault="001239DE" w:rsidP="001D780D">
            <w:pPr>
              <w:pStyle w:val="2"/>
              <w:spacing w:line="240" w:lineRule="exact"/>
              <w:ind w:leftChars="0" w:left="0"/>
              <w:jc w:val="center"/>
              <w:rPr>
                <w:rFonts w:ascii="仿宋" w:eastAsia="仿宋" w:hAnsi="仿宋" w:cs="仿宋"/>
                <w:color w:val="000000"/>
                <w:szCs w:val="21"/>
              </w:rPr>
            </w:pPr>
            <w:r>
              <w:rPr>
                <w:rFonts w:ascii="仿宋" w:eastAsia="仿宋" w:hAnsi="仿宋" w:cs="仿宋" w:hint="eastAsia"/>
                <w:color w:val="000000"/>
                <w:sz w:val="21"/>
                <w:szCs w:val="21"/>
              </w:rPr>
              <w:t>成本测算</w:t>
            </w:r>
          </w:p>
        </w:tc>
        <w:tc>
          <w:tcPr>
            <w:tcW w:w="5225" w:type="dxa"/>
            <w:noWrap/>
            <w:vAlign w:val="center"/>
          </w:tcPr>
          <w:p w:rsidR="001239DE" w:rsidRDefault="001239DE" w:rsidP="001D780D">
            <w:pPr>
              <w:pStyle w:val="2"/>
              <w:spacing w:line="240" w:lineRule="exact"/>
              <w:ind w:leftChars="0" w:left="0"/>
              <w:jc w:val="left"/>
              <w:rPr>
                <w:rFonts w:ascii="仿宋" w:eastAsia="仿宋" w:hAnsi="仿宋" w:cs="仿宋"/>
                <w:color w:val="000000"/>
                <w:szCs w:val="21"/>
              </w:rPr>
            </w:pPr>
            <w:r>
              <w:rPr>
                <w:rFonts w:ascii="仿宋" w:eastAsia="仿宋" w:hAnsi="仿宋" w:cs="仿宋" w:hint="eastAsia"/>
                <w:color w:val="000000"/>
                <w:sz w:val="21"/>
                <w:szCs w:val="21"/>
              </w:rPr>
              <w:t>可根据带量食谱生成</w:t>
            </w:r>
            <w:proofErr w:type="gramStart"/>
            <w:r>
              <w:rPr>
                <w:rFonts w:ascii="仿宋" w:eastAsia="仿宋" w:hAnsi="仿宋" w:cs="仿宋" w:hint="eastAsia"/>
                <w:color w:val="000000"/>
                <w:sz w:val="21"/>
                <w:szCs w:val="21"/>
              </w:rPr>
              <w:t>人均食材成本</w:t>
            </w:r>
            <w:proofErr w:type="gramEnd"/>
            <w:r>
              <w:rPr>
                <w:rFonts w:ascii="仿宋" w:eastAsia="仿宋" w:hAnsi="仿宋" w:cs="仿宋" w:hint="eastAsia"/>
                <w:color w:val="000000"/>
                <w:sz w:val="21"/>
                <w:szCs w:val="21"/>
              </w:rPr>
              <w:t>、总成本；</w:t>
            </w:r>
          </w:p>
        </w:tc>
      </w:tr>
      <w:tr w:rsidR="001239DE" w:rsidTr="001D780D">
        <w:trPr>
          <w:trHeight w:val="1790"/>
        </w:trPr>
        <w:tc>
          <w:tcPr>
            <w:tcW w:w="79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4</w:t>
            </w:r>
          </w:p>
        </w:tc>
        <w:tc>
          <w:tcPr>
            <w:tcW w:w="120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食材</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采购</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管理</w:t>
            </w:r>
          </w:p>
        </w:tc>
        <w:tc>
          <w:tcPr>
            <w:tcW w:w="2309" w:type="dxa"/>
            <w:noWrap/>
            <w:vAlign w:val="center"/>
          </w:tcPr>
          <w:p w:rsidR="001239DE" w:rsidRDefault="001239DE" w:rsidP="001D780D">
            <w:pPr>
              <w:pStyle w:val="2"/>
              <w:spacing w:line="240" w:lineRule="exact"/>
              <w:ind w:leftChars="0" w:left="0"/>
              <w:jc w:val="center"/>
              <w:rPr>
                <w:rFonts w:ascii="仿宋" w:eastAsia="仿宋" w:hAnsi="仿宋" w:cs="仿宋"/>
                <w:szCs w:val="21"/>
              </w:rPr>
            </w:pPr>
            <w:r>
              <w:rPr>
                <w:rFonts w:ascii="仿宋" w:eastAsia="仿宋" w:hAnsi="仿宋" w:cs="仿宋" w:hint="eastAsia"/>
                <w:color w:val="000000"/>
                <w:sz w:val="21"/>
                <w:szCs w:val="21"/>
              </w:rPr>
              <w:t>采购入库管理</w:t>
            </w:r>
          </w:p>
        </w:tc>
        <w:tc>
          <w:tcPr>
            <w:tcW w:w="5225" w:type="dxa"/>
            <w:noWrap/>
            <w:vAlign w:val="center"/>
          </w:tcPr>
          <w:p w:rsidR="001239DE" w:rsidRDefault="001239DE" w:rsidP="001D780D">
            <w:pPr>
              <w:numPr>
                <w:ilvl w:val="0"/>
                <w:numId w:val="13"/>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提供多种采购入库方式；</w:t>
            </w:r>
          </w:p>
          <w:p w:rsidR="001239DE" w:rsidRDefault="001239DE" w:rsidP="001D780D">
            <w:p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方式</w:t>
            </w:r>
            <w:proofErr w:type="gramStart"/>
            <w:r>
              <w:rPr>
                <w:rFonts w:ascii="仿宋" w:eastAsia="仿宋" w:hAnsi="仿宋" w:cs="仿宋" w:hint="eastAsia"/>
                <w:color w:val="000000"/>
                <w:sz w:val="21"/>
                <w:szCs w:val="21"/>
              </w:rPr>
              <w:t>一</w:t>
            </w:r>
            <w:proofErr w:type="gramEnd"/>
            <w:r>
              <w:rPr>
                <w:rFonts w:ascii="仿宋" w:eastAsia="仿宋" w:hAnsi="仿宋" w:cs="仿宋" w:hint="eastAsia"/>
                <w:color w:val="000000"/>
                <w:sz w:val="21"/>
                <w:szCs w:val="21"/>
              </w:rPr>
              <w:t>：通过平台向指定</w:t>
            </w:r>
            <w:proofErr w:type="gramStart"/>
            <w:r>
              <w:rPr>
                <w:rFonts w:ascii="仿宋" w:eastAsia="仿宋" w:hAnsi="仿宋" w:cs="仿宋" w:hint="eastAsia"/>
                <w:color w:val="000000"/>
                <w:sz w:val="21"/>
                <w:szCs w:val="21"/>
              </w:rPr>
              <w:t>供应商线上下</w:t>
            </w:r>
            <w:proofErr w:type="gramEnd"/>
            <w:r>
              <w:rPr>
                <w:rFonts w:ascii="仿宋" w:eastAsia="仿宋" w:hAnsi="仿宋" w:cs="仿宋" w:hint="eastAsia"/>
                <w:color w:val="000000"/>
                <w:sz w:val="21"/>
                <w:szCs w:val="21"/>
              </w:rPr>
              <w:t>单、供应商接单配送、学校验收后自动入库；</w:t>
            </w:r>
          </w:p>
          <w:p w:rsidR="001239DE" w:rsidRDefault="001239DE" w:rsidP="001D780D">
            <w:p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方式二：学校向制定</w:t>
            </w:r>
            <w:proofErr w:type="gramStart"/>
            <w:r>
              <w:rPr>
                <w:rFonts w:ascii="仿宋" w:eastAsia="仿宋" w:hAnsi="仿宋" w:cs="仿宋" w:hint="eastAsia"/>
                <w:color w:val="000000"/>
                <w:sz w:val="21"/>
                <w:szCs w:val="21"/>
              </w:rPr>
              <w:t>供应商线下下</w:t>
            </w:r>
            <w:proofErr w:type="gramEnd"/>
            <w:r>
              <w:rPr>
                <w:rFonts w:ascii="仿宋" w:eastAsia="仿宋" w:hAnsi="仿宋" w:cs="仿宋" w:hint="eastAsia"/>
                <w:color w:val="000000"/>
                <w:sz w:val="21"/>
                <w:szCs w:val="21"/>
              </w:rPr>
              <w:t>单、供应商接单配送、学校验确认验收后，登记至平台入库；</w:t>
            </w:r>
          </w:p>
          <w:p w:rsidR="001239DE" w:rsidRDefault="001239DE" w:rsidP="001D780D">
            <w:pPr>
              <w:numPr>
                <w:ilvl w:val="0"/>
                <w:numId w:val="13"/>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学校可根据食谱自动生成采购计划，在采购下单时可直接读入采购计划数据；</w:t>
            </w:r>
          </w:p>
          <w:p w:rsidR="001239DE" w:rsidRDefault="001239DE" w:rsidP="001D780D">
            <w:pPr>
              <w:numPr>
                <w:ilvl w:val="0"/>
                <w:numId w:val="13"/>
              </w:numPr>
              <w:spacing w:line="240" w:lineRule="exact"/>
              <w:jc w:val="left"/>
              <w:rPr>
                <w:rFonts w:ascii="仿宋" w:eastAsia="仿宋" w:hAnsi="仿宋" w:cs="仿宋"/>
                <w:color w:val="000000"/>
                <w:szCs w:val="21"/>
              </w:rPr>
            </w:pPr>
            <w:proofErr w:type="gramStart"/>
            <w:r>
              <w:rPr>
                <w:rFonts w:ascii="仿宋" w:eastAsia="仿宋" w:hAnsi="仿宋" w:cs="仿宋" w:hint="eastAsia"/>
                <w:color w:val="000000"/>
                <w:kern w:val="2"/>
                <w:sz w:val="21"/>
                <w:szCs w:val="21"/>
              </w:rPr>
              <w:t>食材单位</w:t>
            </w:r>
            <w:proofErr w:type="gramEnd"/>
            <w:r>
              <w:rPr>
                <w:rFonts w:ascii="仿宋" w:eastAsia="仿宋" w:hAnsi="仿宋" w:cs="仿宋" w:hint="eastAsia"/>
                <w:color w:val="000000"/>
                <w:kern w:val="2"/>
                <w:sz w:val="21"/>
                <w:szCs w:val="21"/>
              </w:rPr>
              <w:t>换算：可根据入/出库实际情况，进行大小单位转换；</w:t>
            </w:r>
          </w:p>
          <w:p w:rsidR="001239DE" w:rsidRDefault="001239DE" w:rsidP="001D780D">
            <w:pPr>
              <w:numPr>
                <w:ilvl w:val="0"/>
                <w:numId w:val="13"/>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票证上传管理；</w:t>
            </w:r>
          </w:p>
          <w:p w:rsidR="001239DE" w:rsidRDefault="001239DE" w:rsidP="001D780D">
            <w:pPr>
              <w:numPr>
                <w:ilvl w:val="0"/>
                <w:numId w:val="13"/>
              </w:numPr>
              <w:spacing w:line="240" w:lineRule="exact"/>
              <w:jc w:val="left"/>
              <w:rPr>
                <w:szCs w:val="21"/>
              </w:rPr>
            </w:pPr>
            <w:r>
              <w:rPr>
                <w:rFonts w:ascii="仿宋" w:eastAsia="仿宋" w:hAnsi="仿宋" w:cs="仿宋" w:hint="eastAsia"/>
                <w:color w:val="000000"/>
                <w:kern w:val="2"/>
                <w:sz w:val="21"/>
                <w:szCs w:val="21"/>
              </w:rPr>
              <w:t>可根据用途对象区分采购入库，并限制出库对象；</w:t>
            </w:r>
          </w:p>
          <w:p w:rsidR="001239DE" w:rsidRDefault="001239DE" w:rsidP="001D780D">
            <w:pPr>
              <w:numPr>
                <w:ilvl w:val="0"/>
                <w:numId w:val="13"/>
              </w:numPr>
              <w:spacing w:line="240" w:lineRule="exact"/>
              <w:jc w:val="left"/>
              <w:rPr>
                <w:szCs w:val="21"/>
              </w:rPr>
            </w:pPr>
            <w:r>
              <w:rPr>
                <w:rFonts w:ascii="仿宋" w:eastAsia="仿宋" w:hAnsi="仿宋" w:cs="仿宋" w:hint="eastAsia"/>
                <w:color w:val="000000"/>
                <w:kern w:val="2"/>
                <w:sz w:val="21"/>
                <w:szCs w:val="21"/>
              </w:rPr>
              <w:t>支持订单验收评价管理；</w:t>
            </w:r>
          </w:p>
          <w:p w:rsidR="001239DE" w:rsidRDefault="001239DE" w:rsidP="001D780D">
            <w:pPr>
              <w:numPr>
                <w:ilvl w:val="0"/>
                <w:numId w:val="13"/>
              </w:numPr>
              <w:spacing w:line="240" w:lineRule="exact"/>
              <w:jc w:val="left"/>
              <w:rPr>
                <w:szCs w:val="21"/>
              </w:rPr>
            </w:pPr>
            <w:proofErr w:type="gramStart"/>
            <w:r>
              <w:rPr>
                <w:rFonts w:ascii="仿宋" w:eastAsia="仿宋" w:hAnsi="仿宋" w:cs="仿宋" w:hint="eastAsia"/>
                <w:color w:val="000000"/>
                <w:kern w:val="2"/>
                <w:sz w:val="21"/>
                <w:szCs w:val="21"/>
              </w:rPr>
              <w:t>支持分</w:t>
            </w:r>
            <w:proofErr w:type="gramEnd"/>
            <w:r>
              <w:rPr>
                <w:rFonts w:ascii="仿宋" w:eastAsia="仿宋" w:hAnsi="仿宋" w:cs="仿宋" w:hint="eastAsia"/>
                <w:color w:val="000000"/>
                <w:kern w:val="2"/>
                <w:sz w:val="21"/>
                <w:szCs w:val="21"/>
              </w:rPr>
              <w:t>仓库/用途对象采购入库；</w:t>
            </w:r>
          </w:p>
          <w:p w:rsidR="001239DE" w:rsidRDefault="001239DE" w:rsidP="001D780D">
            <w:pPr>
              <w:numPr>
                <w:ilvl w:val="0"/>
                <w:numId w:val="13"/>
              </w:numPr>
              <w:spacing w:line="240" w:lineRule="exact"/>
              <w:jc w:val="left"/>
              <w:rPr>
                <w:szCs w:val="21"/>
              </w:rPr>
            </w:pPr>
            <w:r>
              <w:rPr>
                <w:rFonts w:ascii="仿宋" w:eastAsia="仿宋" w:hAnsi="仿宋" w:cs="仿宋" w:hint="eastAsia"/>
                <w:color w:val="000000"/>
                <w:kern w:val="2"/>
                <w:sz w:val="21"/>
                <w:szCs w:val="21"/>
              </w:rPr>
              <w:t>支持一键导出；</w:t>
            </w:r>
          </w:p>
        </w:tc>
      </w:tr>
      <w:tr w:rsidR="001239DE" w:rsidTr="001D780D">
        <w:trPr>
          <w:trHeight w:val="1030"/>
        </w:trPr>
        <w:tc>
          <w:tcPr>
            <w:tcW w:w="794" w:type="dxa"/>
            <w:vMerge/>
            <w:noWrap/>
            <w:vAlign w:val="center"/>
          </w:tcPr>
          <w:p w:rsidR="001239DE" w:rsidRDefault="001239DE" w:rsidP="001D780D">
            <w:pPr>
              <w:spacing w:line="240" w:lineRule="exact"/>
              <w:jc w:val="center"/>
              <w:rPr>
                <w:szCs w:val="21"/>
              </w:rPr>
            </w:pPr>
          </w:p>
        </w:tc>
        <w:tc>
          <w:tcPr>
            <w:tcW w:w="1200" w:type="dxa"/>
            <w:vMerge/>
            <w:noWrap/>
            <w:vAlign w:val="center"/>
          </w:tcPr>
          <w:p w:rsidR="001239DE" w:rsidRDefault="001239DE" w:rsidP="001D780D">
            <w:pPr>
              <w:spacing w:line="240" w:lineRule="exact"/>
              <w:jc w:val="center"/>
              <w:rPr>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color w:val="000000"/>
                <w:sz w:val="21"/>
                <w:szCs w:val="21"/>
              </w:rPr>
              <w:t>出库管理</w:t>
            </w:r>
          </w:p>
        </w:tc>
        <w:tc>
          <w:tcPr>
            <w:tcW w:w="5225" w:type="dxa"/>
            <w:noWrap/>
            <w:vAlign w:val="center"/>
          </w:tcPr>
          <w:p w:rsidR="001239DE" w:rsidRDefault="001239DE" w:rsidP="001D780D">
            <w:pPr>
              <w:numPr>
                <w:ilvl w:val="0"/>
                <w:numId w:val="14"/>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可根据出库用途对象区分出库；</w:t>
            </w:r>
          </w:p>
          <w:p w:rsidR="001239DE" w:rsidRDefault="001239DE" w:rsidP="001D780D">
            <w:pPr>
              <w:numPr>
                <w:ilvl w:val="0"/>
                <w:numId w:val="14"/>
              </w:numPr>
              <w:spacing w:line="240" w:lineRule="exact"/>
              <w:jc w:val="left"/>
              <w:rPr>
                <w:rFonts w:ascii="仿宋" w:eastAsia="仿宋" w:hAnsi="仿宋" w:cs="仿宋"/>
                <w:color w:val="000000"/>
                <w:szCs w:val="21"/>
              </w:rPr>
            </w:pPr>
            <w:proofErr w:type="gramStart"/>
            <w:r>
              <w:rPr>
                <w:rFonts w:ascii="仿宋" w:eastAsia="仿宋" w:hAnsi="仿宋" w:cs="仿宋" w:hint="eastAsia"/>
                <w:color w:val="000000"/>
                <w:sz w:val="21"/>
                <w:szCs w:val="21"/>
              </w:rPr>
              <w:t>支持按餐别出库</w:t>
            </w:r>
            <w:proofErr w:type="gramEnd"/>
            <w:r>
              <w:rPr>
                <w:rFonts w:ascii="仿宋" w:eastAsia="仿宋" w:hAnsi="仿宋" w:cs="仿宋" w:hint="eastAsia"/>
                <w:color w:val="000000"/>
                <w:sz w:val="21"/>
                <w:szCs w:val="21"/>
              </w:rPr>
              <w:t>；</w:t>
            </w:r>
          </w:p>
          <w:p w:rsidR="001239DE" w:rsidRDefault="001239DE" w:rsidP="001D780D">
            <w:pPr>
              <w:numPr>
                <w:ilvl w:val="0"/>
                <w:numId w:val="14"/>
              </w:numPr>
              <w:spacing w:line="240" w:lineRule="exact"/>
              <w:jc w:val="left"/>
              <w:rPr>
                <w:rFonts w:ascii="仿宋" w:eastAsia="仿宋" w:hAnsi="仿宋" w:cs="仿宋"/>
                <w:color w:val="000000"/>
                <w:szCs w:val="21"/>
              </w:rPr>
            </w:pPr>
            <w:r>
              <w:rPr>
                <w:rFonts w:ascii="仿宋" w:eastAsia="仿宋" w:hAnsi="仿宋" w:cs="仿宋" w:hint="eastAsia"/>
                <w:color w:val="000000"/>
                <w:sz w:val="21"/>
                <w:szCs w:val="21"/>
              </w:rPr>
              <w:t>可通过入库单据、库存等多种情况出库；</w:t>
            </w:r>
          </w:p>
          <w:p w:rsidR="001239DE" w:rsidRDefault="001239DE" w:rsidP="001D780D">
            <w:pPr>
              <w:numPr>
                <w:ilvl w:val="0"/>
                <w:numId w:val="14"/>
              </w:numPr>
              <w:spacing w:line="240" w:lineRule="exact"/>
              <w:jc w:val="left"/>
              <w:rPr>
                <w:rFonts w:ascii="仿宋" w:eastAsia="仿宋" w:hAnsi="仿宋" w:cs="仿宋"/>
                <w:szCs w:val="21"/>
              </w:rPr>
            </w:pPr>
            <w:r>
              <w:rPr>
                <w:rFonts w:ascii="仿宋" w:eastAsia="仿宋" w:hAnsi="仿宋" w:cs="仿宋" w:hint="eastAsia"/>
                <w:color w:val="000000"/>
                <w:sz w:val="21"/>
                <w:szCs w:val="21"/>
              </w:rPr>
              <w:t>支持一键导出；</w:t>
            </w:r>
          </w:p>
        </w:tc>
      </w:tr>
      <w:tr w:rsidR="001239DE" w:rsidTr="001D780D">
        <w:trPr>
          <w:trHeight w:val="1267"/>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color w:val="000000"/>
                <w:sz w:val="21"/>
                <w:szCs w:val="21"/>
              </w:rPr>
              <w:t>库存管理</w:t>
            </w:r>
          </w:p>
        </w:tc>
        <w:tc>
          <w:tcPr>
            <w:tcW w:w="5225" w:type="dxa"/>
            <w:noWrap/>
            <w:vAlign w:val="center"/>
          </w:tcPr>
          <w:p w:rsidR="001239DE" w:rsidRDefault="001239DE" w:rsidP="001D780D">
            <w:pPr>
              <w:numPr>
                <w:ilvl w:val="0"/>
                <w:numId w:val="15"/>
              </w:numPr>
              <w:spacing w:line="240" w:lineRule="exact"/>
              <w:jc w:val="left"/>
              <w:rPr>
                <w:rFonts w:ascii="仿宋" w:eastAsia="仿宋" w:hAnsi="仿宋" w:cs="仿宋"/>
                <w:szCs w:val="21"/>
              </w:rPr>
            </w:pPr>
            <w:r>
              <w:rPr>
                <w:rFonts w:ascii="仿宋" w:eastAsia="仿宋" w:hAnsi="仿宋" w:cs="仿宋" w:hint="eastAsia"/>
                <w:color w:val="000000"/>
                <w:kern w:val="2"/>
                <w:sz w:val="21"/>
                <w:szCs w:val="21"/>
              </w:rPr>
              <w:t>实现库存商品在线查询、信息化管理；</w:t>
            </w:r>
          </w:p>
          <w:p w:rsidR="001239DE" w:rsidRDefault="001239DE" w:rsidP="001D780D">
            <w:pPr>
              <w:numPr>
                <w:ilvl w:val="0"/>
                <w:numId w:val="15"/>
              </w:numPr>
              <w:spacing w:line="240" w:lineRule="exact"/>
              <w:jc w:val="left"/>
              <w:rPr>
                <w:rFonts w:ascii="仿宋" w:eastAsia="仿宋" w:hAnsi="仿宋" w:cs="仿宋"/>
                <w:szCs w:val="21"/>
              </w:rPr>
            </w:pPr>
            <w:r>
              <w:rPr>
                <w:rFonts w:ascii="仿宋" w:eastAsia="仿宋" w:hAnsi="仿宋" w:cs="仿宋" w:hint="eastAsia"/>
                <w:sz w:val="21"/>
                <w:szCs w:val="21"/>
              </w:rPr>
              <w:t>临/</w:t>
            </w:r>
            <w:proofErr w:type="gramStart"/>
            <w:r>
              <w:rPr>
                <w:rFonts w:ascii="仿宋" w:eastAsia="仿宋" w:hAnsi="仿宋" w:cs="仿宋" w:hint="eastAsia"/>
                <w:sz w:val="21"/>
                <w:szCs w:val="21"/>
              </w:rPr>
              <w:t>过期食材预警</w:t>
            </w:r>
            <w:proofErr w:type="gramEnd"/>
            <w:r>
              <w:rPr>
                <w:rFonts w:ascii="仿宋" w:eastAsia="仿宋" w:hAnsi="仿宋" w:cs="仿宋" w:hint="eastAsia"/>
                <w:sz w:val="21"/>
                <w:szCs w:val="21"/>
              </w:rPr>
              <w:t>；</w:t>
            </w:r>
          </w:p>
          <w:p w:rsidR="001239DE" w:rsidRDefault="001239DE" w:rsidP="001D780D">
            <w:pPr>
              <w:numPr>
                <w:ilvl w:val="0"/>
                <w:numId w:val="15"/>
              </w:numPr>
              <w:spacing w:line="240" w:lineRule="exact"/>
              <w:jc w:val="left"/>
              <w:rPr>
                <w:rFonts w:ascii="仿宋" w:eastAsia="仿宋" w:hAnsi="仿宋" w:cs="仿宋"/>
                <w:szCs w:val="21"/>
              </w:rPr>
            </w:pPr>
            <w:r>
              <w:rPr>
                <w:rFonts w:ascii="仿宋" w:eastAsia="仿宋" w:hAnsi="仿宋" w:cs="仿宋" w:hint="eastAsia"/>
                <w:sz w:val="21"/>
                <w:szCs w:val="21"/>
              </w:rPr>
              <w:t>提供库房信息化管理模式（如</w:t>
            </w:r>
            <w:proofErr w:type="gramStart"/>
            <w:r>
              <w:rPr>
                <w:rFonts w:ascii="仿宋" w:eastAsia="仿宋" w:hAnsi="仿宋" w:cs="仿宋" w:hint="eastAsia"/>
                <w:sz w:val="21"/>
                <w:szCs w:val="21"/>
              </w:rPr>
              <w:t>食材二维码</w:t>
            </w:r>
            <w:proofErr w:type="gramEnd"/>
            <w:r>
              <w:rPr>
                <w:rFonts w:ascii="仿宋" w:eastAsia="仿宋" w:hAnsi="仿宋" w:cs="仿宋" w:hint="eastAsia"/>
                <w:sz w:val="21"/>
                <w:szCs w:val="21"/>
              </w:rPr>
              <w:t>管理）；</w:t>
            </w:r>
          </w:p>
          <w:p w:rsidR="001239DE" w:rsidRDefault="001239DE" w:rsidP="001D780D">
            <w:pPr>
              <w:numPr>
                <w:ilvl w:val="0"/>
                <w:numId w:val="15"/>
              </w:numPr>
              <w:spacing w:line="240" w:lineRule="exact"/>
              <w:jc w:val="left"/>
              <w:rPr>
                <w:rFonts w:ascii="仿宋" w:eastAsia="仿宋" w:hAnsi="仿宋" w:cs="仿宋"/>
                <w:szCs w:val="21"/>
              </w:rPr>
            </w:pPr>
            <w:r>
              <w:rPr>
                <w:rFonts w:ascii="仿宋" w:eastAsia="仿宋" w:hAnsi="仿宋" w:cs="仿宋" w:hint="eastAsia"/>
                <w:sz w:val="21"/>
                <w:szCs w:val="21"/>
              </w:rPr>
              <w:t>支持库存盘点及期末退货处理；</w:t>
            </w:r>
          </w:p>
          <w:p w:rsidR="001239DE" w:rsidRDefault="001239DE" w:rsidP="001D780D">
            <w:pPr>
              <w:numPr>
                <w:ilvl w:val="0"/>
                <w:numId w:val="15"/>
              </w:numPr>
              <w:spacing w:line="240" w:lineRule="exact"/>
              <w:jc w:val="left"/>
              <w:rPr>
                <w:rFonts w:ascii="仿宋" w:eastAsia="仿宋" w:hAnsi="仿宋" w:cs="仿宋"/>
                <w:szCs w:val="21"/>
              </w:rPr>
            </w:pPr>
            <w:r>
              <w:rPr>
                <w:rFonts w:ascii="仿宋" w:eastAsia="仿宋" w:hAnsi="仿宋" w:cs="仿宋" w:hint="eastAsia"/>
                <w:sz w:val="21"/>
                <w:szCs w:val="21"/>
              </w:rPr>
              <w:t>支持报损处置；</w:t>
            </w:r>
          </w:p>
        </w:tc>
      </w:tr>
      <w:tr w:rsidR="001239DE" w:rsidTr="001D780D">
        <w:trPr>
          <w:trHeight w:val="90"/>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color w:val="000000"/>
                <w:sz w:val="21"/>
                <w:szCs w:val="21"/>
              </w:rPr>
              <w:t>价格管理</w:t>
            </w:r>
          </w:p>
        </w:tc>
        <w:tc>
          <w:tcPr>
            <w:tcW w:w="5225" w:type="dxa"/>
            <w:noWrap/>
            <w:vAlign w:val="center"/>
          </w:tcPr>
          <w:p w:rsidR="001239DE" w:rsidRDefault="001239DE" w:rsidP="001D780D">
            <w:pPr>
              <w:numPr>
                <w:ilvl w:val="0"/>
                <w:numId w:val="16"/>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提供当日同一</w:t>
            </w:r>
            <w:proofErr w:type="gramStart"/>
            <w:r>
              <w:rPr>
                <w:rFonts w:ascii="仿宋" w:eastAsia="仿宋" w:hAnsi="仿宋" w:cs="仿宋" w:hint="eastAsia"/>
                <w:color w:val="000000"/>
                <w:kern w:val="2"/>
                <w:sz w:val="21"/>
                <w:szCs w:val="21"/>
              </w:rPr>
              <w:t>食材区域</w:t>
            </w:r>
            <w:proofErr w:type="gramEnd"/>
            <w:r>
              <w:rPr>
                <w:rFonts w:ascii="仿宋" w:eastAsia="仿宋" w:hAnsi="仿宋" w:cs="仿宋" w:hint="eastAsia"/>
                <w:color w:val="000000"/>
                <w:kern w:val="2"/>
                <w:sz w:val="21"/>
                <w:szCs w:val="21"/>
              </w:rPr>
              <w:t>多维度（市/县区）价格参考；</w:t>
            </w:r>
          </w:p>
          <w:p w:rsidR="001239DE" w:rsidRDefault="001239DE" w:rsidP="001D780D">
            <w:pPr>
              <w:numPr>
                <w:ilvl w:val="0"/>
                <w:numId w:val="16"/>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提供同</w:t>
            </w:r>
            <w:proofErr w:type="gramStart"/>
            <w:r>
              <w:rPr>
                <w:rFonts w:ascii="仿宋" w:eastAsia="仿宋" w:hAnsi="仿宋" w:cs="仿宋" w:hint="eastAsia"/>
                <w:color w:val="000000"/>
                <w:kern w:val="2"/>
                <w:sz w:val="21"/>
                <w:szCs w:val="21"/>
              </w:rPr>
              <w:t>一食材供应</w:t>
            </w:r>
            <w:proofErr w:type="gramEnd"/>
            <w:r>
              <w:rPr>
                <w:rFonts w:ascii="仿宋" w:eastAsia="仿宋" w:hAnsi="仿宋" w:cs="仿宋" w:hint="eastAsia"/>
                <w:color w:val="000000"/>
                <w:kern w:val="2"/>
                <w:sz w:val="21"/>
                <w:szCs w:val="21"/>
              </w:rPr>
              <w:t>商供给价格在线查询；</w:t>
            </w:r>
          </w:p>
          <w:p w:rsidR="001239DE" w:rsidRDefault="001239DE" w:rsidP="001D780D">
            <w:pPr>
              <w:numPr>
                <w:ilvl w:val="0"/>
                <w:numId w:val="16"/>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提供教育局询价结果在线查询；</w:t>
            </w:r>
          </w:p>
          <w:p w:rsidR="001239DE" w:rsidRDefault="001239DE" w:rsidP="001D780D">
            <w:pPr>
              <w:numPr>
                <w:ilvl w:val="0"/>
                <w:numId w:val="16"/>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提供价格预警功能，主管部门可根据实际管理需求设置超出比例范围预警。</w:t>
            </w:r>
          </w:p>
          <w:p w:rsidR="001239DE" w:rsidRDefault="001239DE" w:rsidP="001D780D">
            <w:p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方式</w:t>
            </w:r>
            <w:proofErr w:type="gramStart"/>
            <w:r>
              <w:rPr>
                <w:rFonts w:ascii="仿宋" w:eastAsia="仿宋" w:hAnsi="仿宋" w:cs="仿宋" w:hint="eastAsia"/>
                <w:color w:val="000000"/>
                <w:kern w:val="2"/>
                <w:sz w:val="21"/>
                <w:szCs w:val="21"/>
              </w:rPr>
              <w:t>一</w:t>
            </w:r>
            <w:proofErr w:type="gramEnd"/>
            <w:r>
              <w:rPr>
                <w:rFonts w:ascii="仿宋" w:eastAsia="仿宋" w:hAnsi="仿宋" w:cs="仿宋" w:hint="eastAsia"/>
                <w:color w:val="000000"/>
                <w:kern w:val="2"/>
                <w:sz w:val="21"/>
                <w:szCs w:val="21"/>
              </w:rPr>
              <w:t>：监管部门发布询价，学校采购订单/供应商上架商品的价格高于询价预定比例预警；</w:t>
            </w:r>
          </w:p>
          <w:p w:rsidR="001239DE" w:rsidRDefault="001239DE" w:rsidP="001D780D">
            <w:p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方式二：学校采购订单</w:t>
            </w:r>
            <w:proofErr w:type="gramStart"/>
            <w:r>
              <w:rPr>
                <w:rFonts w:ascii="仿宋" w:eastAsia="仿宋" w:hAnsi="仿宋" w:cs="仿宋" w:hint="eastAsia"/>
                <w:color w:val="000000"/>
                <w:kern w:val="2"/>
                <w:sz w:val="21"/>
                <w:szCs w:val="21"/>
              </w:rPr>
              <w:t>食材价格</w:t>
            </w:r>
            <w:proofErr w:type="gramEnd"/>
            <w:r>
              <w:rPr>
                <w:rFonts w:ascii="仿宋" w:eastAsia="仿宋" w:hAnsi="仿宋" w:cs="仿宋" w:hint="eastAsia"/>
                <w:color w:val="000000"/>
                <w:kern w:val="2"/>
                <w:sz w:val="21"/>
                <w:szCs w:val="21"/>
              </w:rPr>
              <w:t>高于区域（市/县区）价格均价预定比例预警；</w:t>
            </w:r>
          </w:p>
          <w:p w:rsidR="001239DE" w:rsidRDefault="001239DE" w:rsidP="001D780D">
            <w:pPr>
              <w:numPr>
                <w:ilvl w:val="0"/>
                <w:numId w:val="16"/>
              </w:numPr>
              <w:spacing w:line="240" w:lineRule="exact"/>
              <w:jc w:val="left"/>
              <w:rPr>
                <w:rFonts w:ascii="仿宋" w:eastAsia="仿宋" w:hAnsi="仿宋" w:cs="仿宋"/>
                <w:szCs w:val="21"/>
              </w:rPr>
            </w:pPr>
            <w:r>
              <w:rPr>
                <w:rFonts w:ascii="仿宋" w:eastAsia="仿宋" w:hAnsi="仿宋" w:cs="仿宋" w:hint="eastAsia"/>
                <w:color w:val="000000"/>
                <w:kern w:val="2"/>
                <w:sz w:val="21"/>
                <w:szCs w:val="21"/>
              </w:rPr>
              <w:t>支持学校自主询价管理</w:t>
            </w:r>
          </w:p>
        </w:tc>
      </w:tr>
      <w:tr w:rsidR="001239DE" w:rsidTr="001D780D">
        <w:trPr>
          <w:trHeight w:val="964"/>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票证管理</w:t>
            </w:r>
          </w:p>
        </w:tc>
        <w:tc>
          <w:tcPr>
            <w:tcW w:w="5225" w:type="dxa"/>
            <w:noWrap/>
            <w:vAlign w:val="center"/>
          </w:tcPr>
          <w:p w:rsidR="001239DE" w:rsidRDefault="001239DE" w:rsidP="001D780D">
            <w:pPr>
              <w:numPr>
                <w:ilvl w:val="0"/>
                <w:numId w:val="17"/>
              </w:numPr>
              <w:spacing w:line="240" w:lineRule="exact"/>
              <w:jc w:val="left"/>
              <w:rPr>
                <w:rFonts w:ascii="仿宋" w:eastAsia="仿宋" w:hAnsi="仿宋" w:cs="仿宋"/>
                <w:szCs w:val="21"/>
              </w:rPr>
            </w:pPr>
            <w:r>
              <w:rPr>
                <w:rFonts w:ascii="仿宋" w:eastAsia="仿宋" w:hAnsi="仿宋" w:cs="仿宋" w:hint="eastAsia"/>
                <w:sz w:val="21"/>
                <w:szCs w:val="21"/>
              </w:rPr>
              <w:t>支持学校票证分类上传；</w:t>
            </w:r>
          </w:p>
          <w:p w:rsidR="001239DE" w:rsidRDefault="001239DE" w:rsidP="001D780D">
            <w:pPr>
              <w:numPr>
                <w:ilvl w:val="0"/>
                <w:numId w:val="17"/>
              </w:numPr>
              <w:spacing w:line="240" w:lineRule="exact"/>
              <w:jc w:val="left"/>
              <w:rPr>
                <w:rFonts w:ascii="仿宋" w:eastAsia="仿宋" w:hAnsi="仿宋" w:cs="仿宋"/>
                <w:szCs w:val="21"/>
              </w:rPr>
            </w:pPr>
            <w:r>
              <w:rPr>
                <w:rFonts w:ascii="仿宋" w:eastAsia="仿宋" w:hAnsi="仿宋" w:cs="仿宋" w:hint="eastAsia"/>
                <w:sz w:val="21"/>
                <w:szCs w:val="21"/>
              </w:rPr>
              <w:t>支持分类票证缺失统计及提示；</w:t>
            </w:r>
          </w:p>
          <w:p w:rsidR="001239DE" w:rsidRDefault="001239DE" w:rsidP="001D780D">
            <w:pPr>
              <w:numPr>
                <w:ilvl w:val="0"/>
                <w:numId w:val="17"/>
              </w:numPr>
              <w:spacing w:line="240" w:lineRule="exact"/>
              <w:jc w:val="left"/>
              <w:rPr>
                <w:rFonts w:ascii="仿宋" w:eastAsia="仿宋" w:hAnsi="仿宋" w:cs="仿宋"/>
                <w:szCs w:val="21"/>
              </w:rPr>
            </w:pPr>
            <w:r>
              <w:rPr>
                <w:rFonts w:ascii="仿宋" w:eastAsia="仿宋" w:hAnsi="仿宋" w:cs="仿宋" w:hint="eastAsia"/>
                <w:sz w:val="21"/>
                <w:szCs w:val="21"/>
              </w:rPr>
              <w:t>支持供应商</w:t>
            </w:r>
            <w:proofErr w:type="gramStart"/>
            <w:r>
              <w:rPr>
                <w:rFonts w:ascii="仿宋" w:eastAsia="仿宋" w:hAnsi="仿宋" w:cs="仿宋" w:hint="eastAsia"/>
                <w:sz w:val="21"/>
                <w:szCs w:val="21"/>
              </w:rPr>
              <w:t>上传随订单</w:t>
            </w:r>
            <w:proofErr w:type="gramEnd"/>
            <w:r>
              <w:rPr>
                <w:rFonts w:ascii="仿宋" w:eastAsia="仿宋" w:hAnsi="仿宋" w:cs="仿宋" w:hint="eastAsia"/>
                <w:sz w:val="21"/>
                <w:szCs w:val="21"/>
              </w:rPr>
              <w:t>分发票证；</w:t>
            </w:r>
          </w:p>
          <w:p w:rsidR="001239DE" w:rsidRDefault="001239DE" w:rsidP="001D780D">
            <w:pPr>
              <w:numPr>
                <w:ilvl w:val="0"/>
                <w:numId w:val="17"/>
              </w:numPr>
              <w:spacing w:line="240" w:lineRule="exact"/>
              <w:jc w:val="left"/>
              <w:rPr>
                <w:rFonts w:ascii="仿宋" w:eastAsia="仿宋" w:hAnsi="仿宋" w:cs="仿宋"/>
                <w:szCs w:val="21"/>
              </w:rPr>
            </w:pPr>
            <w:r>
              <w:rPr>
                <w:rFonts w:ascii="仿宋" w:eastAsia="仿宋" w:hAnsi="仿宋" w:cs="仿宋" w:hint="eastAsia"/>
                <w:sz w:val="21"/>
                <w:szCs w:val="21"/>
              </w:rPr>
              <w:t>支持移动端便携拍照上传票证；</w:t>
            </w:r>
          </w:p>
        </w:tc>
      </w:tr>
      <w:tr w:rsidR="001239DE" w:rsidTr="001D780D">
        <w:trPr>
          <w:trHeight w:val="906"/>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结算管理</w:t>
            </w:r>
          </w:p>
        </w:tc>
        <w:tc>
          <w:tcPr>
            <w:tcW w:w="5225" w:type="dxa"/>
            <w:noWrap/>
            <w:vAlign w:val="center"/>
          </w:tcPr>
          <w:p w:rsidR="001239DE" w:rsidRDefault="001239DE" w:rsidP="001D780D">
            <w:pPr>
              <w:numPr>
                <w:ilvl w:val="0"/>
                <w:numId w:val="18"/>
              </w:numPr>
              <w:spacing w:line="240" w:lineRule="exact"/>
              <w:jc w:val="left"/>
              <w:rPr>
                <w:rFonts w:ascii="仿宋" w:eastAsia="仿宋" w:hAnsi="仿宋" w:cs="仿宋"/>
                <w:szCs w:val="21"/>
              </w:rPr>
            </w:pPr>
            <w:r>
              <w:rPr>
                <w:rFonts w:ascii="仿宋" w:eastAsia="仿宋" w:hAnsi="仿宋" w:cs="仿宋" w:hint="eastAsia"/>
                <w:sz w:val="21"/>
                <w:szCs w:val="21"/>
              </w:rPr>
              <w:t>支持学校与供应商之间往来结算多维度（结算金额、订单金额、分类金额、退换货金额等）对账；</w:t>
            </w:r>
          </w:p>
          <w:p w:rsidR="001239DE" w:rsidRDefault="001239DE" w:rsidP="001D780D">
            <w:pPr>
              <w:numPr>
                <w:ilvl w:val="0"/>
                <w:numId w:val="18"/>
              </w:numPr>
              <w:spacing w:line="240" w:lineRule="exact"/>
              <w:jc w:val="left"/>
              <w:rPr>
                <w:rFonts w:ascii="仿宋" w:eastAsia="仿宋" w:hAnsi="仿宋" w:cs="仿宋"/>
                <w:szCs w:val="21"/>
              </w:rPr>
            </w:pPr>
            <w:r>
              <w:rPr>
                <w:rFonts w:ascii="仿宋" w:eastAsia="仿宋" w:hAnsi="仿宋" w:cs="仿宋" w:hint="eastAsia"/>
                <w:sz w:val="21"/>
                <w:szCs w:val="21"/>
              </w:rPr>
              <w:t>支持发票上传留档；</w:t>
            </w:r>
          </w:p>
          <w:p w:rsidR="001239DE" w:rsidRDefault="001239DE" w:rsidP="001D780D">
            <w:pPr>
              <w:numPr>
                <w:ilvl w:val="0"/>
                <w:numId w:val="18"/>
              </w:numPr>
              <w:spacing w:line="240" w:lineRule="exact"/>
              <w:jc w:val="left"/>
              <w:rPr>
                <w:rFonts w:ascii="仿宋" w:eastAsia="仿宋" w:hAnsi="仿宋" w:cs="仿宋"/>
                <w:szCs w:val="21"/>
              </w:rPr>
            </w:pPr>
            <w:r>
              <w:rPr>
                <w:rFonts w:ascii="仿宋" w:eastAsia="仿宋" w:hAnsi="仿宋" w:cs="仿宋" w:hint="eastAsia"/>
                <w:sz w:val="21"/>
                <w:szCs w:val="21"/>
              </w:rPr>
              <w:t>支持一键导出；</w:t>
            </w:r>
          </w:p>
        </w:tc>
      </w:tr>
      <w:tr w:rsidR="001239DE" w:rsidTr="001D780D">
        <w:trPr>
          <w:trHeight w:val="1343"/>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成本核算管理</w:t>
            </w:r>
          </w:p>
        </w:tc>
        <w:tc>
          <w:tcPr>
            <w:tcW w:w="5225" w:type="dxa"/>
            <w:noWrap/>
            <w:vAlign w:val="center"/>
          </w:tcPr>
          <w:p w:rsidR="001239DE" w:rsidRDefault="001239DE" w:rsidP="001D780D">
            <w:pPr>
              <w:numPr>
                <w:ilvl w:val="0"/>
                <w:numId w:val="19"/>
              </w:numPr>
              <w:spacing w:line="240" w:lineRule="exact"/>
              <w:jc w:val="left"/>
              <w:rPr>
                <w:rFonts w:ascii="仿宋" w:eastAsia="仿宋" w:hAnsi="仿宋" w:cs="仿宋"/>
                <w:szCs w:val="21"/>
              </w:rPr>
            </w:pPr>
            <w:r>
              <w:rPr>
                <w:rFonts w:ascii="仿宋" w:eastAsia="仿宋" w:hAnsi="仿宋" w:cs="仿宋" w:hint="eastAsia"/>
                <w:sz w:val="21"/>
                <w:szCs w:val="21"/>
              </w:rPr>
              <w:t>支持分类（含学生、学校教职工、从业人员、安保人员、陪餐等）记录学校餐费收入；</w:t>
            </w:r>
          </w:p>
          <w:p w:rsidR="001239DE" w:rsidRDefault="001239DE" w:rsidP="001D780D">
            <w:pPr>
              <w:numPr>
                <w:ilvl w:val="0"/>
                <w:numId w:val="19"/>
              </w:numPr>
              <w:spacing w:line="240" w:lineRule="exact"/>
              <w:jc w:val="left"/>
              <w:rPr>
                <w:rFonts w:ascii="仿宋" w:eastAsia="仿宋" w:hAnsi="仿宋" w:cs="仿宋"/>
                <w:szCs w:val="21"/>
              </w:rPr>
            </w:pPr>
            <w:r>
              <w:rPr>
                <w:rFonts w:ascii="仿宋" w:eastAsia="仿宋" w:hAnsi="仿宋" w:cs="仿宋" w:hint="eastAsia"/>
                <w:sz w:val="21"/>
                <w:szCs w:val="21"/>
              </w:rPr>
              <w:t>支持根据学校供餐差异</w:t>
            </w:r>
            <w:proofErr w:type="gramStart"/>
            <w:r>
              <w:rPr>
                <w:rFonts w:ascii="仿宋" w:eastAsia="仿宋" w:hAnsi="仿宋" w:cs="仿宋" w:hint="eastAsia"/>
                <w:sz w:val="21"/>
                <w:szCs w:val="21"/>
              </w:rPr>
              <w:t>化登记</w:t>
            </w:r>
            <w:proofErr w:type="gramEnd"/>
            <w:r>
              <w:rPr>
                <w:rFonts w:ascii="仿宋" w:eastAsia="仿宋" w:hAnsi="仿宋" w:cs="仿宋" w:hint="eastAsia"/>
                <w:sz w:val="21"/>
                <w:szCs w:val="21"/>
              </w:rPr>
              <w:t>餐费收入；</w:t>
            </w:r>
          </w:p>
          <w:p w:rsidR="001239DE" w:rsidRDefault="001239DE" w:rsidP="001D780D">
            <w:pPr>
              <w:numPr>
                <w:ilvl w:val="0"/>
                <w:numId w:val="19"/>
              </w:numPr>
              <w:spacing w:line="240" w:lineRule="exact"/>
              <w:jc w:val="left"/>
              <w:rPr>
                <w:rFonts w:ascii="仿宋" w:eastAsia="仿宋" w:hAnsi="仿宋" w:cs="仿宋"/>
                <w:szCs w:val="21"/>
              </w:rPr>
            </w:pPr>
            <w:r>
              <w:rPr>
                <w:rFonts w:ascii="仿宋" w:eastAsia="仿宋" w:hAnsi="仿宋" w:cs="仿宋" w:hint="eastAsia"/>
                <w:sz w:val="21"/>
                <w:szCs w:val="21"/>
              </w:rPr>
              <w:t>支持实时统计更新</w:t>
            </w:r>
            <w:proofErr w:type="gramStart"/>
            <w:r>
              <w:rPr>
                <w:rFonts w:ascii="仿宋" w:eastAsia="仿宋" w:hAnsi="仿宋" w:cs="仿宋" w:hint="eastAsia"/>
                <w:sz w:val="21"/>
                <w:szCs w:val="21"/>
              </w:rPr>
              <w:t>食材占</w:t>
            </w:r>
            <w:proofErr w:type="gramEnd"/>
            <w:r>
              <w:rPr>
                <w:rFonts w:ascii="仿宋" w:eastAsia="仿宋" w:hAnsi="仿宋" w:cs="仿宋" w:hint="eastAsia"/>
                <w:sz w:val="21"/>
                <w:szCs w:val="21"/>
              </w:rPr>
              <w:t>比统计；</w:t>
            </w:r>
          </w:p>
          <w:p w:rsidR="001239DE" w:rsidRDefault="001239DE" w:rsidP="001D780D">
            <w:pPr>
              <w:numPr>
                <w:ilvl w:val="0"/>
                <w:numId w:val="19"/>
              </w:numPr>
              <w:spacing w:line="240" w:lineRule="exact"/>
              <w:jc w:val="left"/>
              <w:rPr>
                <w:rFonts w:ascii="仿宋" w:eastAsia="仿宋" w:hAnsi="仿宋" w:cs="仿宋"/>
                <w:szCs w:val="21"/>
              </w:rPr>
            </w:pPr>
            <w:r>
              <w:rPr>
                <w:rFonts w:ascii="仿宋" w:eastAsia="仿宋" w:hAnsi="仿宋" w:cs="仿宋" w:hint="eastAsia"/>
                <w:sz w:val="21"/>
                <w:szCs w:val="21"/>
              </w:rPr>
              <w:t>支持学校针对食堂经营进行成本核算公示；</w:t>
            </w:r>
          </w:p>
        </w:tc>
      </w:tr>
      <w:tr w:rsidR="001239DE" w:rsidTr="001D780D">
        <w:trPr>
          <w:trHeight w:val="1060"/>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采购数据报表</w:t>
            </w:r>
          </w:p>
        </w:tc>
        <w:tc>
          <w:tcPr>
            <w:tcW w:w="5225" w:type="dxa"/>
            <w:noWrap/>
            <w:vAlign w:val="center"/>
          </w:tcPr>
          <w:p w:rsidR="001239DE" w:rsidRDefault="001239DE" w:rsidP="001D780D">
            <w:pPr>
              <w:numPr>
                <w:ilvl w:val="0"/>
                <w:numId w:val="20"/>
              </w:numPr>
              <w:spacing w:line="240" w:lineRule="exact"/>
              <w:jc w:val="left"/>
              <w:rPr>
                <w:rFonts w:ascii="仿宋" w:eastAsia="仿宋" w:hAnsi="仿宋" w:cs="仿宋"/>
                <w:szCs w:val="21"/>
              </w:rPr>
            </w:pPr>
            <w:r>
              <w:rPr>
                <w:rFonts w:ascii="仿宋" w:eastAsia="仿宋" w:hAnsi="仿宋" w:cs="仿宋" w:hint="eastAsia"/>
                <w:sz w:val="21"/>
                <w:szCs w:val="21"/>
              </w:rPr>
              <w:t>自动生成</w:t>
            </w:r>
            <w:proofErr w:type="gramStart"/>
            <w:r>
              <w:rPr>
                <w:rFonts w:ascii="仿宋" w:eastAsia="仿宋" w:hAnsi="仿宋" w:cs="仿宋" w:hint="eastAsia"/>
                <w:sz w:val="21"/>
                <w:szCs w:val="21"/>
              </w:rPr>
              <w:t>采购台</w:t>
            </w:r>
            <w:proofErr w:type="gramEnd"/>
            <w:r>
              <w:rPr>
                <w:rFonts w:ascii="仿宋" w:eastAsia="仿宋" w:hAnsi="仿宋" w:cs="仿宋" w:hint="eastAsia"/>
                <w:sz w:val="21"/>
                <w:szCs w:val="21"/>
              </w:rPr>
              <w:t>账、</w:t>
            </w:r>
            <w:proofErr w:type="gramStart"/>
            <w:r>
              <w:rPr>
                <w:rFonts w:ascii="仿宋" w:eastAsia="仿宋" w:hAnsi="仿宋" w:cs="仿宋" w:hint="eastAsia"/>
                <w:sz w:val="21"/>
                <w:szCs w:val="21"/>
              </w:rPr>
              <w:t>入库台</w:t>
            </w:r>
            <w:proofErr w:type="gramEnd"/>
            <w:r>
              <w:rPr>
                <w:rFonts w:ascii="仿宋" w:eastAsia="仿宋" w:hAnsi="仿宋" w:cs="仿宋" w:hint="eastAsia"/>
                <w:sz w:val="21"/>
                <w:szCs w:val="21"/>
              </w:rPr>
              <w:t>账、出库台账、库存台账登记表；</w:t>
            </w:r>
          </w:p>
          <w:p w:rsidR="001239DE" w:rsidRDefault="001239DE" w:rsidP="001D780D">
            <w:pPr>
              <w:numPr>
                <w:ilvl w:val="0"/>
                <w:numId w:val="20"/>
              </w:numPr>
              <w:spacing w:line="240" w:lineRule="exact"/>
              <w:jc w:val="left"/>
              <w:rPr>
                <w:rFonts w:ascii="仿宋" w:eastAsia="仿宋" w:hAnsi="仿宋" w:cs="仿宋"/>
                <w:szCs w:val="21"/>
              </w:rPr>
            </w:pPr>
            <w:r>
              <w:rPr>
                <w:rFonts w:ascii="仿宋" w:eastAsia="仿宋" w:hAnsi="仿宋" w:cs="仿宋" w:hint="eastAsia"/>
                <w:sz w:val="21"/>
                <w:szCs w:val="21"/>
              </w:rPr>
              <w:t>自动生成出入库明细表；</w:t>
            </w:r>
          </w:p>
          <w:p w:rsidR="001239DE" w:rsidRDefault="001239DE" w:rsidP="001D780D">
            <w:pPr>
              <w:numPr>
                <w:ilvl w:val="0"/>
                <w:numId w:val="20"/>
              </w:numPr>
              <w:spacing w:line="240" w:lineRule="exact"/>
              <w:jc w:val="left"/>
              <w:rPr>
                <w:rFonts w:ascii="仿宋" w:eastAsia="仿宋" w:hAnsi="仿宋" w:cs="仿宋"/>
                <w:szCs w:val="21"/>
              </w:rPr>
            </w:pPr>
            <w:r>
              <w:rPr>
                <w:rFonts w:ascii="仿宋" w:eastAsia="仿宋" w:hAnsi="仿宋" w:cs="仿宋" w:hint="eastAsia"/>
                <w:sz w:val="21"/>
                <w:szCs w:val="21"/>
              </w:rPr>
              <w:t>支持一键导出；</w:t>
            </w:r>
          </w:p>
        </w:tc>
      </w:tr>
      <w:tr w:rsidR="001239DE" w:rsidTr="001D780D">
        <w:trPr>
          <w:trHeight w:val="1274"/>
        </w:trPr>
        <w:tc>
          <w:tcPr>
            <w:tcW w:w="79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5</w:t>
            </w:r>
          </w:p>
        </w:tc>
        <w:tc>
          <w:tcPr>
            <w:tcW w:w="120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移动端</w:t>
            </w: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操作与查看</w:t>
            </w:r>
          </w:p>
        </w:tc>
        <w:tc>
          <w:tcPr>
            <w:tcW w:w="5225" w:type="dxa"/>
            <w:noWrap/>
            <w:vAlign w:val="center"/>
          </w:tcPr>
          <w:p w:rsidR="001239DE" w:rsidRDefault="001239DE" w:rsidP="001D780D">
            <w:pPr>
              <w:numPr>
                <w:ilvl w:val="0"/>
                <w:numId w:val="21"/>
              </w:numPr>
              <w:spacing w:line="240" w:lineRule="exact"/>
              <w:jc w:val="left"/>
              <w:rPr>
                <w:rFonts w:ascii="仿宋" w:eastAsia="仿宋" w:hAnsi="仿宋" w:cs="仿宋"/>
                <w:szCs w:val="21"/>
              </w:rPr>
            </w:pPr>
            <w:r>
              <w:rPr>
                <w:rFonts w:ascii="仿宋" w:eastAsia="仿宋" w:hAnsi="仿宋" w:cs="仿宋" w:hint="eastAsia"/>
                <w:sz w:val="21"/>
                <w:szCs w:val="21"/>
              </w:rPr>
              <w:t>食谱制作、查看、修改功能；</w:t>
            </w:r>
          </w:p>
          <w:p w:rsidR="001239DE" w:rsidRDefault="001239DE" w:rsidP="001D780D">
            <w:pPr>
              <w:numPr>
                <w:ilvl w:val="0"/>
                <w:numId w:val="21"/>
              </w:numPr>
              <w:spacing w:line="240" w:lineRule="exact"/>
              <w:jc w:val="left"/>
              <w:rPr>
                <w:rFonts w:ascii="仿宋" w:eastAsia="仿宋" w:hAnsi="仿宋" w:cs="仿宋"/>
                <w:szCs w:val="21"/>
              </w:rPr>
            </w:pPr>
            <w:r>
              <w:rPr>
                <w:rFonts w:ascii="仿宋" w:eastAsia="仿宋" w:hAnsi="仿宋" w:cs="仿宋" w:hint="eastAsia"/>
                <w:sz w:val="21"/>
                <w:szCs w:val="21"/>
              </w:rPr>
              <w:t>采购报单、验收入库、出库功能；</w:t>
            </w:r>
          </w:p>
          <w:p w:rsidR="001239DE" w:rsidRDefault="001239DE" w:rsidP="001D780D">
            <w:pPr>
              <w:numPr>
                <w:ilvl w:val="0"/>
                <w:numId w:val="21"/>
              </w:numPr>
              <w:spacing w:line="240" w:lineRule="exact"/>
              <w:jc w:val="left"/>
              <w:rPr>
                <w:rFonts w:ascii="仿宋" w:eastAsia="仿宋" w:hAnsi="仿宋" w:cs="仿宋"/>
                <w:szCs w:val="21"/>
              </w:rPr>
            </w:pPr>
            <w:r>
              <w:rPr>
                <w:rFonts w:ascii="仿宋" w:eastAsia="仿宋" w:hAnsi="仿宋" w:cs="仿宋" w:hint="eastAsia"/>
                <w:sz w:val="21"/>
                <w:szCs w:val="21"/>
              </w:rPr>
              <w:t>台</w:t>
            </w:r>
            <w:proofErr w:type="gramStart"/>
            <w:r>
              <w:rPr>
                <w:rFonts w:ascii="仿宋" w:eastAsia="仿宋" w:hAnsi="仿宋" w:cs="仿宋" w:hint="eastAsia"/>
                <w:sz w:val="21"/>
                <w:szCs w:val="21"/>
              </w:rPr>
              <w:t>账记录</w:t>
            </w:r>
            <w:proofErr w:type="gramEnd"/>
            <w:r>
              <w:rPr>
                <w:rFonts w:ascii="仿宋" w:eastAsia="仿宋" w:hAnsi="仿宋" w:cs="仿宋" w:hint="eastAsia"/>
                <w:sz w:val="21"/>
                <w:szCs w:val="21"/>
              </w:rPr>
              <w:t>功能；</w:t>
            </w:r>
          </w:p>
          <w:p w:rsidR="001239DE" w:rsidRDefault="001239DE" w:rsidP="001D780D">
            <w:pPr>
              <w:numPr>
                <w:ilvl w:val="0"/>
                <w:numId w:val="21"/>
              </w:numPr>
              <w:spacing w:line="240" w:lineRule="exact"/>
              <w:jc w:val="left"/>
              <w:rPr>
                <w:rFonts w:ascii="仿宋" w:eastAsia="仿宋" w:hAnsi="仿宋" w:cs="仿宋"/>
                <w:szCs w:val="21"/>
              </w:rPr>
            </w:pPr>
            <w:r>
              <w:rPr>
                <w:rFonts w:ascii="仿宋" w:eastAsia="仿宋" w:hAnsi="仿宋" w:cs="仿宋" w:hint="eastAsia"/>
                <w:sz w:val="21"/>
                <w:szCs w:val="21"/>
              </w:rPr>
              <w:t>预警数据提示功能；</w:t>
            </w:r>
          </w:p>
          <w:p w:rsidR="001239DE" w:rsidRDefault="001239DE" w:rsidP="001D780D">
            <w:pPr>
              <w:numPr>
                <w:ilvl w:val="0"/>
                <w:numId w:val="21"/>
              </w:numPr>
              <w:spacing w:line="240" w:lineRule="exact"/>
              <w:jc w:val="left"/>
              <w:rPr>
                <w:rFonts w:ascii="仿宋" w:eastAsia="仿宋" w:hAnsi="仿宋" w:cs="仿宋"/>
                <w:szCs w:val="21"/>
              </w:rPr>
            </w:pPr>
            <w:r>
              <w:rPr>
                <w:rFonts w:ascii="仿宋" w:eastAsia="仿宋" w:hAnsi="仿宋" w:cs="仿宋" w:hint="eastAsia"/>
                <w:sz w:val="21"/>
                <w:szCs w:val="21"/>
              </w:rPr>
              <w:t>校领导查看数据功能；</w:t>
            </w:r>
          </w:p>
        </w:tc>
      </w:tr>
      <w:tr w:rsidR="001239DE" w:rsidTr="001D780D">
        <w:trPr>
          <w:trHeight w:val="542"/>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工作推送</w:t>
            </w:r>
          </w:p>
        </w:tc>
        <w:tc>
          <w:tcPr>
            <w:tcW w:w="5225" w:type="dxa"/>
            <w:noWrap/>
            <w:vAlign w:val="center"/>
          </w:tcPr>
          <w:p w:rsidR="001239DE" w:rsidRDefault="001239DE" w:rsidP="001D780D">
            <w:pPr>
              <w:numPr>
                <w:ilvl w:val="0"/>
                <w:numId w:val="22"/>
              </w:numPr>
              <w:spacing w:line="240" w:lineRule="exact"/>
              <w:jc w:val="left"/>
              <w:rPr>
                <w:rFonts w:ascii="仿宋" w:eastAsia="仿宋" w:hAnsi="仿宋" w:cs="仿宋"/>
                <w:szCs w:val="21"/>
              </w:rPr>
            </w:pPr>
            <w:r>
              <w:rPr>
                <w:rFonts w:ascii="仿宋" w:eastAsia="仿宋" w:hAnsi="仿宋" w:cs="仿宋" w:hint="eastAsia"/>
                <w:sz w:val="21"/>
                <w:szCs w:val="21"/>
              </w:rPr>
              <w:t>每日/周/月工作完成情况推送；</w:t>
            </w:r>
          </w:p>
          <w:p w:rsidR="001239DE" w:rsidRDefault="001239DE" w:rsidP="001D780D">
            <w:pPr>
              <w:numPr>
                <w:ilvl w:val="0"/>
                <w:numId w:val="22"/>
              </w:numPr>
              <w:spacing w:line="240" w:lineRule="exact"/>
              <w:jc w:val="left"/>
              <w:rPr>
                <w:rFonts w:ascii="仿宋" w:eastAsia="仿宋" w:hAnsi="仿宋" w:cs="仿宋"/>
                <w:szCs w:val="21"/>
              </w:rPr>
            </w:pPr>
            <w:r>
              <w:rPr>
                <w:rFonts w:ascii="仿宋" w:eastAsia="仿宋" w:hAnsi="仿宋" w:cs="仿宋" w:hint="eastAsia"/>
                <w:sz w:val="21"/>
                <w:szCs w:val="21"/>
              </w:rPr>
              <w:t>食堂经营管理信息向家长定向推送；</w:t>
            </w:r>
          </w:p>
        </w:tc>
      </w:tr>
      <w:tr w:rsidR="001239DE" w:rsidTr="001D780D">
        <w:trPr>
          <w:trHeight w:val="1487"/>
        </w:trPr>
        <w:tc>
          <w:tcPr>
            <w:tcW w:w="794"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6</w:t>
            </w:r>
          </w:p>
        </w:tc>
        <w:tc>
          <w:tcPr>
            <w:tcW w:w="1200"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建档</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与</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下载</w:t>
            </w:r>
          </w:p>
        </w:tc>
        <w:tc>
          <w:tcPr>
            <w:tcW w:w="230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资料建档与下载</w:t>
            </w:r>
          </w:p>
        </w:tc>
        <w:tc>
          <w:tcPr>
            <w:tcW w:w="5225" w:type="dxa"/>
            <w:noWrap/>
            <w:vAlign w:val="center"/>
          </w:tcPr>
          <w:p w:rsidR="001239DE" w:rsidRDefault="001239DE" w:rsidP="001D780D">
            <w:pPr>
              <w:numPr>
                <w:ilvl w:val="0"/>
                <w:numId w:val="23"/>
              </w:numPr>
              <w:spacing w:line="240" w:lineRule="exact"/>
              <w:jc w:val="left"/>
              <w:rPr>
                <w:rFonts w:ascii="仿宋" w:eastAsia="仿宋" w:hAnsi="仿宋" w:cs="仿宋"/>
                <w:szCs w:val="21"/>
              </w:rPr>
            </w:pPr>
            <w:r>
              <w:rPr>
                <w:rFonts w:ascii="仿宋" w:eastAsia="仿宋" w:hAnsi="仿宋" w:cs="仿宋" w:hint="eastAsia"/>
                <w:sz w:val="21"/>
                <w:szCs w:val="21"/>
              </w:rPr>
              <w:t>资料下载：提供学校食堂根据需求对数据资料下载渠道；</w:t>
            </w:r>
          </w:p>
          <w:p w:rsidR="001239DE" w:rsidRDefault="001239DE" w:rsidP="001D780D">
            <w:pPr>
              <w:numPr>
                <w:ilvl w:val="0"/>
                <w:numId w:val="23"/>
              </w:numPr>
              <w:spacing w:line="240" w:lineRule="exact"/>
              <w:jc w:val="left"/>
              <w:rPr>
                <w:rFonts w:ascii="仿宋" w:eastAsia="仿宋" w:hAnsi="仿宋" w:cs="仿宋"/>
                <w:szCs w:val="21"/>
              </w:rPr>
            </w:pPr>
            <w:r>
              <w:rPr>
                <w:rFonts w:ascii="仿宋" w:eastAsia="仿宋" w:hAnsi="仿宋" w:cs="仿宋" w:hint="eastAsia"/>
                <w:sz w:val="21"/>
                <w:szCs w:val="21"/>
              </w:rPr>
              <w:t>资料分类建档管理：所有资料能归类汇总，学校可一键下载，每项台账，采购、出库、票证等数据能生成PDF或其他不可篡改形式文档汇总，形成数字档案，可随时调取、查阅。</w:t>
            </w:r>
          </w:p>
        </w:tc>
      </w:tr>
      <w:tr w:rsidR="001239DE" w:rsidTr="001D780D">
        <w:trPr>
          <w:trHeight w:val="735"/>
        </w:trPr>
        <w:tc>
          <w:tcPr>
            <w:tcW w:w="79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7</w:t>
            </w:r>
          </w:p>
        </w:tc>
        <w:tc>
          <w:tcPr>
            <w:tcW w:w="120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其他要求</w:t>
            </w:r>
          </w:p>
        </w:tc>
        <w:tc>
          <w:tcPr>
            <w:tcW w:w="2309"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kern w:val="2"/>
                <w:sz w:val="21"/>
                <w:szCs w:val="21"/>
              </w:rPr>
              <w:t>评价体系</w:t>
            </w:r>
          </w:p>
        </w:tc>
        <w:tc>
          <w:tcPr>
            <w:tcW w:w="5225" w:type="dxa"/>
            <w:shd w:val="clear" w:color="auto" w:fill="auto"/>
            <w:noWrap/>
            <w:vAlign w:val="center"/>
          </w:tcPr>
          <w:p w:rsidR="001239DE" w:rsidRDefault="001239DE" w:rsidP="001D780D">
            <w:pPr>
              <w:numPr>
                <w:ilvl w:val="0"/>
                <w:numId w:val="24"/>
              </w:numPr>
              <w:spacing w:line="240" w:lineRule="exact"/>
              <w:jc w:val="left"/>
              <w:rPr>
                <w:rFonts w:ascii="仿宋" w:eastAsia="仿宋" w:hAnsi="仿宋" w:cs="仿宋"/>
                <w:szCs w:val="21"/>
              </w:rPr>
            </w:pPr>
            <w:r>
              <w:rPr>
                <w:rFonts w:ascii="仿宋" w:eastAsia="仿宋" w:hAnsi="仿宋" w:cs="仿宋" w:hint="eastAsia"/>
                <w:sz w:val="21"/>
                <w:szCs w:val="21"/>
              </w:rPr>
              <w:t>支持供应</w:t>
            </w:r>
            <w:proofErr w:type="gramStart"/>
            <w:r>
              <w:rPr>
                <w:rFonts w:ascii="仿宋" w:eastAsia="仿宋" w:hAnsi="仿宋" w:cs="仿宋" w:hint="eastAsia"/>
                <w:sz w:val="21"/>
                <w:szCs w:val="21"/>
              </w:rPr>
              <w:t>商服务</w:t>
            </w:r>
            <w:proofErr w:type="gramEnd"/>
            <w:r>
              <w:rPr>
                <w:rFonts w:ascii="仿宋" w:eastAsia="仿宋" w:hAnsi="仿宋" w:cs="仿宋" w:hint="eastAsia"/>
                <w:sz w:val="21"/>
                <w:szCs w:val="21"/>
              </w:rPr>
              <w:t>及供货质量评价体系；</w:t>
            </w:r>
          </w:p>
          <w:p w:rsidR="001239DE" w:rsidRDefault="001239DE" w:rsidP="001D780D">
            <w:pPr>
              <w:numPr>
                <w:ilvl w:val="0"/>
                <w:numId w:val="24"/>
              </w:numPr>
              <w:spacing w:line="240" w:lineRule="exact"/>
              <w:jc w:val="left"/>
              <w:rPr>
                <w:rFonts w:ascii="仿宋" w:eastAsia="仿宋" w:hAnsi="仿宋" w:cs="仿宋"/>
                <w:szCs w:val="21"/>
              </w:rPr>
            </w:pPr>
            <w:r>
              <w:rPr>
                <w:rFonts w:ascii="仿宋" w:eastAsia="仿宋" w:hAnsi="仿宋" w:cs="仿宋" w:hint="eastAsia"/>
                <w:kern w:val="2"/>
                <w:sz w:val="21"/>
                <w:szCs w:val="21"/>
              </w:rPr>
              <w:t>支持膳食家长委员会对食堂经营情况形成工作汇报与总结；</w:t>
            </w:r>
          </w:p>
        </w:tc>
      </w:tr>
      <w:tr w:rsidR="001239DE" w:rsidTr="001D780D">
        <w:trPr>
          <w:trHeight w:val="90"/>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对外接口要求</w:t>
            </w:r>
          </w:p>
        </w:tc>
        <w:tc>
          <w:tcPr>
            <w:tcW w:w="5225" w:type="dxa"/>
            <w:shd w:val="clear" w:color="auto" w:fill="auto"/>
            <w:noWrap/>
            <w:vAlign w:val="center"/>
          </w:tcPr>
          <w:p w:rsidR="001239DE" w:rsidRDefault="001239DE" w:rsidP="001D780D">
            <w:pPr>
              <w:numPr>
                <w:ilvl w:val="0"/>
                <w:numId w:val="25"/>
              </w:numPr>
              <w:spacing w:line="240" w:lineRule="exact"/>
              <w:jc w:val="left"/>
              <w:rPr>
                <w:rFonts w:ascii="仿宋" w:eastAsia="仿宋" w:hAnsi="仿宋" w:cs="仿宋"/>
                <w:szCs w:val="21"/>
              </w:rPr>
            </w:pPr>
            <w:r>
              <w:rPr>
                <w:rFonts w:ascii="仿宋" w:eastAsia="仿宋" w:hAnsi="仿宋" w:cs="仿宋" w:hint="eastAsia"/>
                <w:sz w:val="21"/>
                <w:szCs w:val="21"/>
              </w:rPr>
              <w:t>提供标准接口可对接外部硬件设备，如健康筛查设备、智能电子秤验收设备、对外展示窗口设备、无纸化查询机等；</w:t>
            </w:r>
          </w:p>
          <w:p w:rsidR="001239DE" w:rsidRDefault="001239DE" w:rsidP="001D780D">
            <w:pPr>
              <w:numPr>
                <w:ilvl w:val="0"/>
                <w:numId w:val="25"/>
              </w:numPr>
              <w:spacing w:line="240" w:lineRule="exact"/>
              <w:jc w:val="left"/>
              <w:rPr>
                <w:rFonts w:ascii="仿宋" w:eastAsia="仿宋" w:hAnsi="仿宋" w:cs="仿宋"/>
                <w:szCs w:val="21"/>
              </w:rPr>
            </w:pPr>
            <w:r>
              <w:rPr>
                <w:rFonts w:ascii="仿宋" w:eastAsia="仿宋" w:hAnsi="仿宋" w:cs="仿宋" w:hint="eastAsia"/>
                <w:sz w:val="21"/>
                <w:szCs w:val="21"/>
              </w:rPr>
              <w:t>提供标准接口可对接其他平台，如明厨亮灶、省/市数据平台等；</w:t>
            </w:r>
          </w:p>
        </w:tc>
      </w:tr>
      <w:tr w:rsidR="001239DE" w:rsidTr="001D780D">
        <w:trPr>
          <w:trHeight w:val="370"/>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投诉与建议</w:t>
            </w:r>
          </w:p>
        </w:tc>
        <w:tc>
          <w:tcPr>
            <w:tcW w:w="5225"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具备学校、家长、主管部门联动投诉建议通道；</w:t>
            </w:r>
          </w:p>
        </w:tc>
      </w:tr>
      <w:tr w:rsidR="001239DE" w:rsidTr="001D780D">
        <w:trPr>
          <w:trHeight w:val="399"/>
        </w:trPr>
        <w:tc>
          <w:tcPr>
            <w:tcW w:w="794" w:type="dxa"/>
            <w:vMerge/>
            <w:noWrap/>
            <w:vAlign w:val="center"/>
          </w:tcPr>
          <w:p w:rsidR="001239DE" w:rsidRDefault="001239DE" w:rsidP="001D780D">
            <w:pPr>
              <w:spacing w:line="240" w:lineRule="exact"/>
              <w:jc w:val="center"/>
              <w:rPr>
                <w:rFonts w:ascii="仿宋" w:eastAsia="仿宋" w:hAnsi="仿宋" w:cs="仿宋"/>
                <w:szCs w:val="21"/>
              </w:rPr>
            </w:pPr>
          </w:p>
        </w:tc>
        <w:tc>
          <w:tcPr>
            <w:tcW w:w="1200" w:type="dxa"/>
            <w:vMerge/>
            <w:noWrap/>
            <w:vAlign w:val="center"/>
          </w:tcPr>
          <w:p w:rsidR="001239DE" w:rsidRDefault="001239DE" w:rsidP="001D780D">
            <w:pPr>
              <w:spacing w:line="240" w:lineRule="exact"/>
              <w:jc w:val="center"/>
              <w:rPr>
                <w:rFonts w:ascii="仿宋" w:eastAsia="仿宋" w:hAnsi="仿宋" w:cs="仿宋"/>
                <w:szCs w:val="21"/>
              </w:rPr>
            </w:pPr>
          </w:p>
        </w:tc>
        <w:tc>
          <w:tcPr>
            <w:tcW w:w="2309"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存储与备份</w:t>
            </w:r>
          </w:p>
        </w:tc>
        <w:tc>
          <w:tcPr>
            <w:tcW w:w="5225"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资料信息留存备份5年以上</w:t>
            </w:r>
          </w:p>
        </w:tc>
      </w:tr>
    </w:tbl>
    <w:p w:rsidR="001239DE" w:rsidRDefault="001239DE" w:rsidP="001239DE">
      <w:pPr>
        <w:rPr>
          <w:szCs w:val="21"/>
        </w:rPr>
      </w:pPr>
    </w:p>
    <w:p w:rsidR="001239DE" w:rsidRDefault="001239DE" w:rsidP="001239DE">
      <w:pPr>
        <w:rPr>
          <w:rFonts w:ascii="Times New Roman" w:hAnsi="Times New Roman" w:cs="Times New Roman"/>
          <w:szCs w:val="21"/>
        </w:rPr>
      </w:pPr>
      <w:r>
        <w:rPr>
          <w:rFonts w:ascii="Times New Roman" w:hAnsi="Times New Roman" w:cs="Times New Roman" w:hint="eastAsia"/>
          <w:szCs w:val="21"/>
        </w:rPr>
        <w:br w:type="page"/>
      </w:r>
    </w:p>
    <w:p w:rsidR="001239DE" w:rsidRDefault="001239DE" w:rsidP="001239DE">
      <w:pPr>
        <w:widowControl/>
        <w:spacing w:line="360" w:lineRule="auto"/>
        <w:jc w:val="left"/>
        <w:rPr>
          <w:rFonts w:ascii="Times New Roman" w:hAnsi="Times New Roman" w:cs="Times New Roman"/>
          <w:b/>
          <w:bCs/>
          <w:sz w:val="28"/>
          <w:szCs w:val="28"/>
        </w:rPr>
      </w:pPr>
      <w:r>
        <w:rPr>
          <w:rFonts w:ascii="仿宋" w:eastAsia="仿宋" w:hAnsi="仿宋" w:cs="仿宋" w:hint="eastAsia"/>
          <w:b/>
          <w:bCs/>
          <w:sz w:val="28"/>
          <w:szCs w:val="28"/>
        </w:rPr>
        <w:lastRenderedPageBreak/>
        <w:t>附件二：智慧食堂阳光平台管理部门监管主要功能要求</w:t>
      </w:r>
    </w:p>
    <w:tbl>
      <w:tblPr>
        <w:tblStyle w:val="a3"/>
        <w:tblW w:w="9521" w:type="dxa"/>
        <w:tblInd w:w="-305" w:type="dxa"/>
        <w:tblLook w:val="04A0"/>
      </w:tblPr>
      <w:tblGrid>
        <w:gridCol w:w="680"/>
        <w:gridCol w:w="1163"/>
        <w:gridCol w:w="2476"/>
        <w:gridCol w:w="5202"/>
      </w:tblGrid>
      <w:tr w:rsidR="001239DE" w:rsidTr="001D780D">
        <w:trPr>
          <w:trHeight w:val="444"/>
        </w:trPr>
        <w:tc>
          <w:tcPr>
            <w:tcW w:w="680"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序号</w:t>
            </w:r>
          </w:p>
        </w:tc>
        <w:tc>
          <w:tcPr>
            <w:tcW w:w="1163"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主要模块</w:t>
            </w:r>
          </w:p>
        </w:tc>
        <w:tc>
          <w:tcPr>
            <w:tcW w:w="2476"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主要功能需求</w:t>
            </w:r>
          </w:p>
        </w:tc>
        <w:tc>
          <w:tcPr>
            <w:tcW w:w="5202"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功能描述</w:t>
            </w:r>
          </w:p>
        </w:tc>
      </w:tr>
      <w:tr w:rsidR="001239DE" w:rsidTr="001D780D">
        <w:trPr>
          <w:trHeight w:val="747"/>
        </w:trPr>
        <w:tc>
          <w:tcPr>
            <w:tcW w:w="680"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1</w:t>
            </w:r>
          </w:p>
        </w:tc>
        <w:tc>
          <w:tcPr>
            <w:tcW w:w="1163"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账号管理</w:t>
            </w: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账号管理</w:t>
            </w:r>
          </w:p>
        </w:tc>
        <w:tc>
          <w:tcPr>
            <w:tcW w:w="5202" w:type="dxa"/>
            <w:shd w:val="clear" w:color="auto" w:fill="auto"/>
            <w:noWrap/>
            <w:vAlign w:val="center"/>
          </w:tcPr>
          <w:p w:rsidR="001239DE" w:rsidRDefault="001239DE" w:rsidP="001D780D">
            <w:pPr>
              <w:numPr>
                <w:ilvl w:val="0"/>
                <w:numId w:val="26"/>
              </w:numPr>
              <w:spacing w:line="240" w:lineRule="exact"/>
              <w:jc w:val="left"/>
              <w:rPr>
                <w:rFonts w:ascii="仿宋" w:eastAsia="仿宋" w:hAnsi="仿宋" w:cs="仿宋"/>
                <w:szCs w:val="21"/>
              </w:rPr>
            </w:pPr>
            <w:r>
              <w:rPr>
                <w:rFonts w:ascii="仿宋" w:eastAsia="仿宋" w:hAnsi="仿宋" w:cs="仿宋" w:hint="eastAsia"/>
                <w:sz w:val="21"/>
                <w:szCs w:val="21"/>
              </w:rPr>
              <w:t>增/</w:t>
            </w:r>
            <w:proofErr w:type="gramStart"/>
            <w:r>
              <w:rPr>
                <w:rFonts w:ascii="仿宋" w:eastAsia="仿宋" w:hAnsi="仿宋" w:cs="仿宋" w:hint="eastAsia"/>
                <w:sz w:val="21"/>
                <w:szCs w:val="21"/>
              </w:rPr>
              <w:t>删</w:t>
            </w:r>
            <w:proofErr w:type="gramEnd"/>
            <w:r>
              <w:rPr>
                <w:rFonts w:ascii="仿宋" w:eastAsia="仿宋" w:hAnsi="仿宋" w:cs="仿宋" w:hint="eastAsia"/>
                <w:sz w:val="21"/>
                <w:szCs w:val="21"/>
              </w:rPr>
              <w:t>子账号；</w:t>
            </w:r>
          </w:p>
          <w:p w:rsidR="001239DE" w:rsidRDefault="001239DE" w:rsidP="001D780D">
            <w:pPr>
              <w:numPr>
                <w:ilvl w:val="0"/>
                <w:numId w:val="26"/>
              </w:numPr>
              <w:spacing w:line="240" w:lineRule="exact"/>
              <w:jc w:val="left"/>
              <w:rPr>
                <w:rFonts w:ascii="仿宋" w:eastAsia="仿宋" w:hAnsi="仿宋" w:cs="仿宋"/>
                <w:szCs w:val="21"/>
              </w:rPr>
            </w:pPr>
            <w:r>
              <w:rPr>
                <w:rFonts w:ascii="仿宋" w:eastAsia="仿宋" w:hAnsi="仿宋" w:cs="仿宋" w:hint="eastAsia"/>
                <w:sz w:val="21"/>
                <w:szCs w:val="21"/>
              </w:rPr>
              <w:t>账号密码修改及找回；</w:t>
            </w:r>
          </w:p>
          <w:p w:rsidR="001239DE" w:rsidRDefault="001239DE" w:rsidP="001D780D">
            <w:pPr>
              <w:numPr>
                <w:ilvl w:val="0"/>
                <w:numId w:val="26"/>
              </w:numPr>
              <w:spacing w:line="240" w:lineRule="exact"/>
              <w:jc w:val="left"/>
              <w:rPr>
                <w:rFonts w:ascii="仿宋" w:eastAsia="仿宋" w:hAnsi="仿宋" w:cs="仿宋"/>
                <w:szCs w:val="21"/>
              </w:rPr>
            </w:pPr>
            <w:r>
              <w:rPr>
                <w:rFonts w:ascii="仿宋" w:eastAsia="仿宋" w:hAnsi="仿宋" w:cs="仿宋" w:hint="eastAsia"/>
                <w:sz w:val="21"/>
                <w:szCs w:val="21"/>
              </w:rPr>
              <w:t>具备权限划分、分级管理功能；</w:t>
            </w:r>
          </w:p>
        </w:tc>
      </w:tr>
      <w:tr w:rsidR="001239DE" w:rsidTr="001D780D">
        <w:trPr>
          <w:trHeight w:val="2809"/>
        </w:trPr>
        <w:tc>
          <w:tcPr>
            <w:tcW w:w="680"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2</w:t>
            </w:r>
          </w:p>
        </w:tc>
        <w:tc>
          <w:tcPr>
            <w:tcW w:w="1163"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基础信息统计</w:t>
            </w: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对辖区内各学校基础信息资料统计管理</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支持管理部门对辖区内各学校基础信息资料统计与查询，包含但不限于：</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学校信息汇总；</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食堂信息汇总；</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从业人员信息汇总；</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配套企业/公司汇总（包含但不</w:t>
            </w:r>
            <w:proofErr w:type="gramStart"/>
            <w:r>
              <w:rPr>
                <w:rFonts w:ascii="仿宋" w:eastAsia="仿宋" w:hAnsi="仿宋" w:cs="仿宋" w:hint="eastAsia"/>
                <w:sz w:val="21"/>
                <w:szCs w:val="21"/>
              </w:rPr>
              <w:t>限于厨余收运</w:t>
            </w:r>
            <w:proofErr w:type="gramEnd"/>
            <w:r>
              <w:rPr>
                <w:rFonts w:ascii="仿宋" w:eastAsia="仿宋" w:hAnsi="仿宋" w:cs="仿宋" w:hint="eastAsia"/>
                <w:sz w:val="21"/>
                <w:szCs w:val="21"/>
              </w:rPr>
              <w:t>公司/个人、</w:t>
            </w:r>
            <w:proofErr w:type="gramStart"/>
            <w:r>
              <w:rPr>
                <w:rFonts w:ascii="仿宋" w:eastAsia="仿宋" w:hAnsi="仿宋" w:cs="仿宋" w:hint="eastAsia"/>
                <w:sz w:val="21"/>
                <w:szCs w:val="21"/>
              </w:rPr>
              <w:t>大宗食材供应</w:t>
            </w:r>
            <w:proofErr w:type="gramEnd"/>
            <w:r>
              <w:rPr>
                <w:rFonts w:ascii="仿宋" w:eastAsia="仿宋" w:hAnsi="仿宋" w:cs="仿宋" w:hint="eastAsia"/>
                <w:sz w:val="21"/>
                <w:szCs w:val="21"/>
              </w:rPr>
              <w:t>商、饮用水供应商等）；</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食堂经营管理制度建档情况汇总；</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饮用水信息（含专管人员）资料建档情况汇总；</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膳食家长委员会信息资料建档情况汇总；</w:t>
            </w:r>
          </w:p>
          <w:p w:rsidR="001239DE" w:rsidRDefault="001239DE" w:rsidP="001D780D">
            <w:pPr>
              <w:numPr>
                <w:ilvl w:val="0"/>
                <w:numId w:val="27"/>
              </w:numPr>
              <w:spacing w:line="240" w:lineRule="exact"/>
              <w:jc w:val="left"/>
              <w:rPr>
                <w:rFonts w:ascii="仿宋" w:eastAsia="仿宋" w:hAnsi="仿宋" w:cs="仿宋"/>
                <w:szCs w:val="21"/>
              </w:rPr>
            </w:pPr>
            <w:r>
              <w:rPr>
                <w:rFonts w:ascii="仿宋" w:eastAsia="仿宋" w:hAnsi="仿宋" w:cs="仿宋" w:hint="eastAsia"/>
                <w:sz w:val="21"/>
                <w:szCs w:val="21"/>
              </w:rPr>
              <w:t>其他；</w:t>
            </w:r>
          </w:p>
        </w:tc>
      </w:tr>
      <w:tr w:rsidR="001239DE" w:rsidTr="001D780D">
        <w:trPr>
          <w:trHeight w:val="789"/>
        </w:trPr>
        <w:tc>
          <w:tcPr>
            <w:tcW w:w="68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3</w:t>
            </w:r>
          </w:p>
        </w:tc>
        <w:tc>
          <w:tcPr>
            <w:tcW w:w="1163" w:type="dxa"/>
            <w:vMerge w:val="restart"/>
            <w:noWrap/>
            <w:vAlign w:val="center"/>
          </w:tcPr>
          <w:p w:rsidR="001239DE" w:rsidRDefault="001239DE" w:rsidP="001D780D">
            <w:pPr>
              <w:spacing w:line="240" w:lineRule="exact"/>
              <w:jc w:val="center"/>
              <w:rPr>
                <w:rFonts w:ascii="仿宋" w:eastAsia="仿宋" w:hAnsi="仿宋" w:cs="仿宋"/>
                <w:szCs w:val="21"/>
              </w:rPr>
            </w:pP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学校</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工作管理</w:t>
            </w: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通知与公告</w:t>
            </w:r>
          </w:p>
        </w:tc>
        <w:tc>
          <w:tcPr>
            <w:tcW w:w="5202" w:type="dxa"/>
            <w:shd w:val="clear" w:color="auto" w:fill="auto"/>
            <w:noWrap/>
            <w:vAlign w:val="center"/>
          </w:tcPr>
          <w:p w:rsidR="001239DE" w:rsidRDefault="001239DE" w:rsidP="001D780D">
            <w:pPr>
              <w:numPr>
                <w:ilvl w:val="0"/>
                <w:numId w:val="28"/>
              </w:numPr>
              <w:spacing w:line="240" w:lineRule="exact"/>
              <w:jc w:val="left"/>
              <w:rPr>
                <w:rFonts w:ascii="仿宋" w:eastAsia="仿宋" w:hAnsi="仿宋" w:cs="仿宋"/>
                <w:szCs w:val="21"/>
              </w:rPr>
            </w:pPr>
            <w:r>
              <w:rPr>
                <w:rFonts w:ascii="仿宋" w:eastAsia="仿宋" w:hAnsi="仿宋" w:cs="仿宋" w:hint="eastAsia"/>
                <w:sz w:val="21"/>
                <w:szCs w:val="21"/>
              </w:rPr>
              <w:t>支持主管部门下发通知与公告；</w:t>
            </w:r>
          </w:p>
          <w:p w:rsidR="001239DE" w:rsidRDefault="001239DE" w:rsidP="001D780D">
            <w:pPr>
              <w:numPr>
                <w:ilvl w:val="0"/>
                <w:numId w:val="28"/>
              </w:numPr>
              <w:spacing w:line="240" w:lineRule="exact"/>
              <w:jc w:val="left"/>
              <w:rPr>
                <w:rFonts w:ascii="仿宋" w:eastAsia="仿宋" w:hAnsi="仿宋" w:cs="仿宋"/>
                <w:szCs w:val="21"/>
              </w:rPr>
            </w:pPr>
            <w:r>
              <w:rPr>
                <w:rFonts w:ascii="仿宋" w:eastAsia="仿宋" w:hAnsi="仿宋" w:cs="仿宋" w:hint="eastAsia"/>
                <w:sz w:val="21"/>
                <w:szCs w:val="21"/>
              </w:rPr>
              <w:t>生成日报、周报、月报；</w:t>
            </w:r>
          </w:p>
          <w:p w:rsidR="001239DE" w:rsidRDefault="001239DE" w:rsidP="001D780D">
            <w:pPr>
              <w:numPr>
                <w:ilvl w:val="0"/>
                <w:numId w:val="28"/>
              </w:numPr>
              <w:spacing w:line="240" w:lineRule="exact"/>
              <w:jc w:val="left"/>
              <w:rPr>
                <w:rFonts w:ascii="仿宋" w:eastAsia="仿宋" w:hAnsi="仿宋" w:cs="仿宋"/>
                <w:szCs w:val="21"/>
              </w:rPr>
            </w:pPr>
            <w:r>
              <w:rPr>
                <w:rFonts w:ascii="仿宋" w:eastAsia="仿宋" w:hAnsi="仿宋" w:cs="仿宋" w:hint="eastAsia"/>
                <w:sz w:val="21"/>
                <w:szCs w:val="21"/>
              </w:rPr>
              <w:t>支持上</w:t>
            </w:r>
            <w:proofErr w:type="gramStart"/>
            <w:r>
              <w:rPr>
                <w:rFonts w:ascii="仿宋" w:eastAsia="仿宋" w:hAnsi="仿宋" w:cs="仿宋" w:hint="eastAsia"/>
                <w:sz w:val="21"/>
                <w:szCs w:val="21"/>
              </w:rPr>
              <w:t>传相关</w:t>
            </w:r>
            <w:proofErr w:type="gramEnd"/>
            <w:r>
              <w:rPr>
                <w:rFonts w:ascii="仿宋" w:eastAsia="仿宋" w:hAnsi="仿宋" w:cs="仿宋" w:hint="eastAsia"/>
                <w:sz w:val="21"/>
                <w:szCs w:val="21"/>
              </w:rPr>
              <w:t>政策文件及管理要求文件；</w:t>
            </w:r>
          </w:p>
        </w:tc>
      </w:tr>
      <w:tr w:rsidR="001239DE" w:rsidTr="001D780D">
        <w:trPr>
          <w:trHeight w:val="1024"/>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精细化管理配置</w:t>
            </w:r>
          </w:p>
        </w:tc>
        <w:tc>
          <w:tcPr>
            <w:tcW w:w="5202" w:type="dxa"/>
            <w:shd w:val="clear" w:color="auto" w:fill="auto"/>
            <w:noWrap/>
            <w:vAlign w:val="center"/>
          </w:tcPr>
          <w:p w:rsidR="001239DE" w:rsidRDefault="001239DE" w:rsidP="001D780D">
            <w:pPr>
              <w:numPr>
                <w:ilvl w:val="0"/>
                <w:numId w:val="29"/>
              </w:numPr>
              <w:spacing w:line="240" w:lineRule="exact"/>
              <w:jc w:val="left"/>
              <w:rPr>
                <w:rFonts w:ascii="仿宋" w:eastAsia="仿宋" w:hAnsi="仿宋" w:cs="仿宋"/>
                <w:szCs w:val="21"/>
              </w:rPr>
            </w:pPr>
            <w:r>
              <w:rPr>
                <w:rFonts w:ascii="仿宋" w:eastAsia="仿宋" w:hAnsi="仿宋" w:cs="仿宋" w:hint="eastAsia"/>
                <w:sz w:val="21"/>
                <w:szCs w:val="21"/>
              </w:rPr>
              <w:t>可根据管理需求不同学校配置不同管理要求，包含台账内容、采购预警比例值、</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占比预警比例值等；</w:t>
            </w:r>
          </w:p>
          <w:p w:rsidR="001239DE" w:rsidRDefault="001239DE" w:rsidP="001D780D">
            <w:pPr>
              <w:numPr>
                <w:ilvl w:val="0"/>
                <w:numId w:val="29"/>
              </w:numPr>
              <w:spacing w:line="240" w:lineRule="exact"/>
              <w:jc w:val="left"/>
              <w:rPr>
                <w:rFonts w:ascii="仿宋" w:eastAsia="仿宋" w:hAnsi="仿宋" w:cs="仿宋"/>
                <w:szCs w:val="21"/>
              </w:rPr>
            </w:pPr>
            <w:r>
              <w:rPr>
                <w:rFonts w:ascii="仿宋" w:eastAsia="仿宋" w:hAnsi="仿宋" w:cs="仿宋" w:hint="eastAsia"/>
                <w:sz w:val="21"/>
                <w:szCs w:val="21"/>
              </w:rPr>
              <w:t>可根据管理需求配置开启/停止预警项目；</w:t>
            </w:r>
          </w:p>
        </w:tc>
      </w:tr>
      <w:tr w:rsidR="001239DE" w:rsidTr="001D780D">
        <w:trPr>
          <w:trHeight w:val="804"/>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询价管理</w:t>
            </w:r>
          </w:p>
        </w:tc>
        <w:tc>
          <w:tcPr>
            <w:tcW w:w="5202" w:type="dxa"/>
            <w:shd w:val="clear" w:color="auto" w:fill="auto"/>
            <w:noWrap/>
            <w:vAlign w:val="center"/>
          </w:tcPr>
          <w:p w:rsidR="001239DE" w:rsidRDefault="001239DE" w:rsidP="001D780D">
            <w:pPr>
              <w:numPr>
                <w:ilvl w:val="0"/>
                <w:numId w:val="30"/>
              </w:numPr>
              <w:spacing w:line="240" w:lineRule="exact"/>
              <w:jc w:val="left"/>
              <w:rPr>
                <w:rFonts w:ascii="仿宋" w:eastAsia="仿宋" w:hAnsi="仿宋" w:cs="仿宋"/>
                <w:szCs w:val="21"/>
              </w:rPr>
            </w:pPr>
            <w:r>
              <w:rPr>
                <w:rFonts w:ascii="仿宋" w:eastAsia="仿宋" w:hAnsi="仿宋" w:cs="仿宋" w:hint="eastAsia"/>
                <w:sz w:val="21"/>
                <w:szCs w:val="21"/>
              </w:rPr>
              <w:t>支持主管部门标准化食</w:t>
            </w:r>
            <w:proofErr w:type="gramStart"/>
            <w:r>
              <w:rPr>
                <w:rFonts w:ascii="仿宋" w:eastAsia="仿宋" w:hAnsi="仿宋" w:cs="仿宋" w:hint="eastAsia"/>
                <w:sz w:val="21"/>
                <w:szCs w:val="21"/>
              </w:rPr>
              <w:t>材标准</w:t>
            </w:r>
            <w:proofErr w:type="gramEnd"/>
            <w:r>
              <w:rPr>
                <w:rFonts w:ascii="仿宋" w:eastAsia="仿宋" w:hAnsi="仿宋" w:cs="仿宋" w:hint="eastAsia"/>
                <w:sz w:val="21"/>
                <w:szCs w:val="21"/>
              </w:rPr>
              <w:t>名称配置；</w:t>
            </w:r>
          </w:p>
          <w:p w:rsidR="001239DE" w:rsidRDefault="001239DE" w:rsidP="001D780D">
            <w:pPr>
              <w:numPr>
                <w:ilvl w:val="0"/>
                <w:numId w:val="30"/>
              </w:numPr>
              <w:spacing w:line="240" w:lineRule="exact"/>
              <w:jc w:val="left"/>
              <w:rPr>
                <w:rFonts w:ascii="仿宋" w:eastAsia="仿宋" w:hAnsi="仿宋" w:cs="仿宋"/>
                <w:szCs w:val="21"/>
              </w:rPr>
            </w:pPr>
            <w:r>
              <w:rPr>
                <w:rFonts w:ascii="仿宋" w:eastAsia="仿宋" w:hAnsi="仿宋" w:cs="仿宋" w:hint="eastAsia"/>
                <w:sz w:val="21"/>
                <w:szCs w:val="21"/>
              </w:rPr>
              <w:t>支持主管部门</w:t>
            </w:r>
            <w:proofErr w:type="gramStart"/>
            <w:r>
              <w:rPr>
                <w:rFonts w:ascii="仿宋" w:eastAsia="仿宋" w:hAnsi="仿宋" w:cs="仿宋" w:hint="eastAsia"/>
                <w:sz w:val="21"/>
                <w:szCs w:val="21"/>
              </w:rPr>
              <w:t>发布食材询价</w:t>
            </w:r>
            <w:proofErr w:type="gramEnd"/>
            <w:r>
              <w:rPr>
                <w:rFonts w:ascii="仿宋" w:eastAsia="仿宋" w:hAnsi="仿宋" w:cs="仿宋" w:hint="eastAsia"/>
                <w:sz w:val="21"/>
                <w:szCs w:val="21"/>
              </w:rPr>
              <w:t>并可实现供应</w:t>
            </w:r>
            <w:proofErr w:type="gramStart"/>
            <w:r>
              <w:rPr>
                <w:rFonts w:ascii="仿宋" w:eastAsia="仿宋" w:hAnsi="仿宋" w:cs="仿宋" w:hint="eastAsia"/>
                <w:sz w:val="21"/>
                <w:szCs w:val="21"/>
              </w:rPr>
              <w:t>商食材</w:t>
            </w:r>
            <w:proofErr w:type="gramEnd"/>
            <w:r>
              <w:rPr>
                <w:rFonts w:ascii="仿宋" w:eastAsia="仿宋" w:hAnsi="仿宋" w:cs="仿宋" w:hint="eastAsia"/>
                <w:sz w:val="21"/>
                <w:szCs w:val="21"/>
              </w:rPr>
              <w:t>售卖价格限制、学校采购溢价预警；</w:t>
            </w:r>
          </w:p>
        </w:tc>
      </w:tr>
      <w:tr w:rsidR="001239DE" w:rsidTr="001D780D">
        <w:trPr>
          <w:trHeight w:val="288"/>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专项检查发布与汇总</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支持发布与汇总专项检查、满意度测评等；</w:t>
            </w:r>
          </w:p>
        </w:tc>
      </w:tr>
      <w:tr w:rsidR="001239DE" w:rsidTr="001D780D">
        <w:trPr>
          <w:trHeight w:val="1053"/>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带量食谱制作与公示</w:t>
            </w:r>
          </w:p>
        </w:tc>
        <w:tc>
          <w:tcPr>
            <w:tcW w:w="5202" w:type="dxa"/>
            <w:shd w:val="clear" w:color="auto" w:fill="auto"/>
            <w:noWrap/>
            <w:vAlign w:val="center"/>
          </w:tcPr>
          <w:p w:rsidR="001239DE" w:rsidRDefault="001239DE" w:rsidP="001D780D">
            <w:pPr>
              <w:numPr>
                <w:ilvl w:val="0"/>
                <w:numId w:val="31"/>
              </w:numPr>
              <w:spacing w:line="240" w:lineRule="exact"/>
              <w:rPr>
                <w:rFonts w:ascii="仿宋" w:eastAsia="仿宋" w:hAnsi="仿宋" w:cs="仿宋"/>
                <w:szCs w:val="21"/>
              </w:rPr>
            </w:pPr>
            <w:r>
              <w:rPr>
                <w:rFonts w:ascii="仿宋" w:eastAsia="仿宋" w:hAnsi="仿宋" w:cs="仿宋" w:hint="eastAsia"/>
                <w:sz w:val="21"/>
                <w:szCs w:val="21"/>
              </w:rPr>
              <w:t>支持按周、学期统计各学校食谱公示情况和营养分析。</w:t>
            </w:r>
          </w:p>
          <w:p w:rsidR="001239DE" w:rsidRDefault="001239DE" w:rsidP="001D780D">
            <w:pPr>
              <w:numPr>
                <w:ilvl w:val="0"/>
                <w:numId w:val="31"/>
              </w:numPr>
              <w:spacing w:line="240" w:lineRule="exact"/>
              <w:rPr>
                <w:rFonts w:ascii="仿宋" w:eastAsia="仿宋" w:hAnsi="仿宋" w:cs="仿宋"/>
                <w:szCs w:val="21"/>
              </w:rPr>
            </w:pPr>
            <w:r>
              <w:rPr>
                <w:rFonts w:ascii="仿宋" w:eastAsia="仿宋" w:hAnsi="仿宋" w:cs="仿宋" w:hint="eastAsia"/>
                <w:sz w:val="21"/>
                <w:szCs w:val="21"/>
              </w:rPr>
              <w:t>支持食谱异常统计与分析，如食谱不规范学校统计、</w:t>
            </w:r>
            <w:proofErr w:type="gramStart"/>
            <w:r>
              <w:rPr>
                <w:rFonts w:ascii="仿宋" w:eastAsia="仿宋" w:hAnsi="仿宋" w:cs="仿宋" w:hint="eastAsia"/>
                <w:sz w:val="21"/>
                <w:szCs w:val="21"/>
              </w:rPr>
              <w:t>未公食谱</w:t>
            </w:r>
            <w:proofErr w:type="gramEnd"/>
            <w:r>
              <w:rPr>
                <w:rFonts w:ascii="仿宋" w:eastAsia="仿宋" w:hAnsi="仿宋" w:cs="仿宋" w:hint="eastAsia"/>
                <w:sz w:val="21"/>
                <w:szCs w:val="21"/>
              </w:rPr>
              <w:t>学校统计、营养评价等级分析；</w:t>
            </w:r>
          </w:p>
        </w:tc>
      </w:tr>
      <w:tr w:rsidR="001239DE" w:rsidTr="001D780D">
        <w:trPr>
          <w:trHeight w:val="796"/>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专项台账查阅与统计</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1.支持</w:t>
            </w:r>
            <w:proofErr w:type="gramStart"/>
            <w:r>
              <w:rPr>
                <w:rFonts w:ascii="仿宋" w:eastAsia="仿宋" w:hAnsi="仿宋" w:cs="仿宋" w:hint="eastAsia"/>
                <w:sz w:val="21"/>
                <w:szCs w:val="21"/>
              </w:rPr>
              <w:t>学校台</w:t>
            </w:r>
            <w:proofErr w:type="gramEnd"/>
            <w:r>
              <w:rPr>
                <w:rFonts w:ascii="仿宋" w:eastAsia="仿宋" w:hAnsi="仿宋" w:cs="仿宋" w:hint="eastAsia"/>
                <w:sz w:val="21"/>
                <w:szCs w:val="21"/>
              </w:rPr>
              <w:t>账查阅：管理部门可一键调阅</w:t>
            </w:r>
            <w:proofErr w:type="gramStart"/>
            <w:r>
              <w:rPr>
                <w:rFonts w:ascii="仿宋" w:eastAsia="仿宋" w:hAnsi="仿宋" w:cs="仿宋" w:hint="eastAsia"/>
                <w:sz w:val="21"/>
                <w:szCs w:val="21"/>
              </w:rPr>
              <w:t>某个学校</w:t>
            </w:r>
            <w:proofErr w:type="gramEnd"/>
            <w:r>
              <w:rPr>
                <w:rFonts w:ascii="仿宋" w:eastAsia="仿宋" w:hAnsi="仿宋" w:cs="仿宋" w:hint="eastAsia"/>
                <w:sz w:val="21"/>
                <w:szCs w:val="21"/>
              </w:rPr>
              <w:t>的台</w:t>
            </w:r>
            <w:proofErr w:type="gramStart"/>
            <w:r>
              <w:rPr>
                <w:rFonts w:ascii="仿宋" w:eastAsia="仿宋" w:hAnsi="仿宋" w:cs="仿宋" w:hint="eastAsia"/>
                <w:sz w:val="21"/>
                <w:szCs w:val="21"/>
              </w:rPr>
              <w:t>账记录</w:t>
            </w:r>
            <w:proofErr w:type="gramEnd"/>
            <w:r>
              <w:rPr>
                <w:rFonts w:ascii="仿宋" w:eastAsia="仿宋" w:hAnsi="仿宋" w:cs="仿宋" w:hint="eastAsia"/>
                <w:sz w:val="21"/>
                <w:szCs w:val="21"/>
              </w:rPr>
              <w:t>表；</w:t>
            </w:r>
          </w:p>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2、台账统计：支持按日、月统计各</w:t>
            </w:r>
            <w:proofErr w:type="gramStart"/>
            <w:r>
              <w:rPr>
                <w:rFonts w:ascii="仿宋" w:eastAsia="仿宋" w:hAnsi="仿宋" w:cs="仿宋" w:hint="eastAsia"/>
                <w:sz w:val="21"/>
                <w:szCs w:val="21"/>
              </w:rPr>
              <w:t>学校台账记录</w:t>
            </w:r>
            <w:proofErr w:type="gramEnd"/>
            <w:r>
              <w:rPr>
                <w:rFonts w:ascii="仿宋" w:eastAsia="仿宋" w:hAnsi="仿宋" w:cs="仿宋" w:hint="eastAsia"/>
                <w:sz w:val="21"/>
                <w:szCs w:val="21"/>
              </w:rPr>
              <w:t>情况；</w:t>
            </w:r>
          </w:p>
        </w:tc>
      </w:tr>
      <w:tr w:rsidR="001239DE" w:rsidTr="001D780D">
        <w:trPr>
          <w:trHeight w:val="1267"/>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一键查阅学校</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支持主管部门通一键查阅学校食堂单项或全部数据，包括：基本信息，从业人员信息、供应商信息、每日食谱与营养分析，每日食材的入库、出库记录与票证，</w:t>
            </w:r>
            <w:proofErr w:type="gramStart"/>
            <w:r>
              <w:rPr>
                <w:rFonts w:ascii="仿宋" w:eastAsia="仿宋" w:hAnsi="仿宋" w:cs="仿宋" w:hint="eastAsia"/>
                <w:sz w:val="21"/>
                <w:szCs w:val="21"/>
              </w:rPr>
              <w:t>每日台账记录</w:t>
            </w:r>
            <w:proofErr w:type="gramEnd"/>
            <w:r>
              <w:rPr>
                <w:rFonts w:ascii="仿宋" w:eastAsia="仿宋" w:hAnsi="仿宋" w:cs="仿宋" w:hint="eastAsia"/>
                <w:sz w:val="21"/>
                <w:szCs w:val="21"/>
              </w:rPr>
              <w:t>信息等内容，实现实时监管。</w:t>
            </w:r>
          </w:p>
        </w:tc>
      </w:tr>
      <w:tr w:rsidR="001239DE" w:rsidTr="001D780D">
        <w:trPr>
          <w:trHeight w:val="364"/>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proofErr w:type="gramStart"/>
            <w:r>
              <w:rPr>
                <w:rFonts w:ascii="仿宋" w:eastAsia="仿宋" w:hAnsi="仿宋" w:cs="仿宋" w:hint="eastAsia"/>
                <w:sz w:val="21"/>
                <w:szCs w:val="21"/>
              </w:rPr>
              <w:t>停餐报备</w:t>
            </w:r>
            <w:proofErr w:type="gramEnd"/>
            <w:r>
              <w:rPr>
                <w:rFonts w:ascii="仿宋" w:eastAsia="仿宋" w:hAnsi="仿宋" w:cs="仿宋" w:hint="eastAsia"/>
                <w:sz w:val="21"/>
                <w:szCs w:val="21"/>
              </w:rPr>
              <w:t>申请</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支持学校因特殊</w:t>
            </w:r>
            <w:proofErr w:type="gramStart"/>
            <w:r>
              <w:rPr>
                <w:rFonts w:ascii="仿宋" w:eastAsia="仿宋" w:hAnsi="仿宋" w:cs="仿宋" w:hint="eastAsia"/>
                <w:sz w:val="21"/>
                <w:szCs w:val="21"/>
              </w:rPr>
              <w:t>原因停餐报备</w:t>
            </w:r>
            <w:proofErr w:type="gramEnd"/>
            <w:r>
              <w:rPr>
                <w:rFonts w:ascii="仿宋" w:eastAsia="仿宋" w:hAnsi="仿宋" w:cs="仿宋" w:hint="eastAsia"/>
                <w:sz w:val="21"/>
                <w:szCs w:val="21"/>
              </w:rPr>
              <w:t>；</w:t>
            </w:r>
          </w:p>
        </w:tc>
      </w:tr>
      <w:tr w:rsidR="001239DE" w:rsidTr="001D780D">
        <w:trPr>
          <w:trHeight w:val="460"/>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投诉与建议</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具备学校、家长、主管部门联动投诉建议通道；</w:t>
            </w:r>
          </w:p>
        </w:tc>
      </w:tr>
      <w:tr w:rsidR="001239DE" w:rsidTr="001D780D">
        <w:trPr>
          <w:trHeight w:val="985"/>
        </w:trPr>
        <w:tc>
          <w:tcPr>
            <w:tcW w:w="680" w:type="dxa"/>
            <w:vMerge w:val="restart"/>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4</w:t>
            </w:r>
          </w:p>
        </w:tc>
        <w:tc>
          <w:tcPr>
            <w:tcW w:w="1163" w:type="dxa"/>
            <w:vMerge w:val="restart"/>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食品安全</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专项</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管理</w:t>
            </w: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溯源管理</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主管部门实现对</w:t>
            </w:r>
            <w:proofErr w:type="gramStart"/>
            <w:r>
              <w:rPr>
                <w:rFonts w:ascii="仿宋" w:eastAsia="仿宋" w:hAnsi="仿宋" w:cs="仿宋" w:hint="eastAsia"/>
                <w:sz w:val="21"/>
                <w:szCs w:val="21"/>
              </w:rPr>
              <w:t>某个学校某个餐别</w:t>
            </w:r>
            <w:proofErr w:type="gramEnd"/>
            <w:r>
              <w:rPr>
                <w:rFonts w:ascii="仿宋" w:eastAsia="仿宋" w:hAnsi="仿宋" w:cs="仿宋" w:hint="eastAsia"/>
                <w:sz w:val="21"/>
                <w:szCs w:val="21"/>
              </w:rPr>
              <w:t>精准一键溯源：包含但不限于采购来源、相关票据票证、采购/验收责任人、加工环节责任人、留样责任人等；</w:t>
            </w:r>
          </w:p>
        </w:tc>
      </w:tr>
      <w:tr w:rsidR="001239DE" w:rsidTr="001D780D">
        <w:trPr>
          <w:trHeight w:val="1170"/>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量化考核评分</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统计</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对学校食堂核心工作纳入整体量化考核评分，包含但不限于基础信善率、带量食谱公示、台账记录、采购入库/出库记录、索票索证等，并可按月/学期统计区域内各学校考核评分结果。</w:t>
            </w:r>
          </w:p>
        </w:tc>
      </w:tr>
      <w:tr w:rsidR="001239DE" w:rsidTr="001D780D">
        <w:trPr>
          <w:trHeight w:val="2631"/>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shd w:val="clear" w:color="auto" w:fill="auto"/>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安全风险预警</w:t>
            </w:r>
          </w:p>
        </w:tc>
        <w:tc>
          <w:tcPr>
            <w:tcW w:w="5202" w:type="dxa"/>
            <w:shd w:val="clear" w:color="auto" w:fill="auto"/>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主管部门对影响食品安全风险项目进行预警配置，辖区内各学校如存在预警项目不合格，需自动预警，主管部门可催办学校说明不合格原因及整改，办结可关闭。不合格项目包含但不限于：</w:t>
            </w:r>
          </w:p>
          <w:p w:rsidR="001239DE" w:rsidRDefault="001239DE" w:rsidP="001D780D">
            <w:pPr>
              <w:numPr>
                <w:ilvl w:val="0"/>
                <w:numId w:val="32"/>
              </w:numPr>
              <w:tabs>
                <w:tab w:val="clear" w:pos="312"/>
              </w:tabs>
              <w:spacing w:line="240" w:lineRule="exact"/>
              <w:jc w:val="left"/>
              <w:rPr>
                <w:rFonts w:ascii="仿宋" w:eastAsia="仿宋" w:hAnsi="仿宋" w:cs="仿宋"/>
                <w:szCs w:val="21"/>
              </w:rPr>
            </w:pPr>
            <w:r>
              <w:rPr>
                <w:rFonts w:ascii="仿宋" w:eastAsia="仿宋" w:hAnsi="仿宋" w:cs="仿宋" w:hint="eastAsia"/>
                <w:sz w:val="21"/>
                <w:szCs w:val="21"/>
              </w:rPr>
              <w:t>证照临/过期预警；</w:t>
            </w:r>
          </w:p>
          <w:p w:rsidR="001239DE" w:rsidRDefault="001239DE" w:rsidP="001D780D">
            <w:pPr>
              <w:numPr>
                <w:ilvl w:val="0"/>
                <w:numId w:val="32"/>
              </w:numPr>
              <w:tabs>
                <w:tab w:val="clear" w:pos="312"/>
              </w:tabs>
              <w:spacing w:line="240" w:lineRule="exact"/>
              <w:jc w:val="left"/>
              <w:rPr>
                <w:rFonts w:ascii="仿宋" w:eastAsia="仿宋" w:hAnsi="仿宋" w:cs="仿宋"/>
                <w:szCs w:val="21"/>
              </w:rPr>
            </w:pPr>
            <w:proofErr w:type="gramStart"/>
            <w:r>
              <w:rPr>
                <w:rFonts w:ascii="仿宋" w:eastAsia="仿宋" w:hAnsi="仿宋" w:cs="仿宋" w:hint="eastAsia"/>
                <w:sz w:val="21"/>
                <w:szCs w:val="21"/>
              </w:rPr>
              <w:t>食材临</w:t>
            </w:r>
            <w:proofErr w:type="gramEnd"/>
            <w:r>
              <w:rPr>
                <w:rFonts w:ascii="仿宋" w:eastAsia="仿宋" w:hAnsi="仿宋" w:cs="仿宋" w:hint="eastAsia"/>
                <w:sz w:val="21"/>
                <w:szCs w:val="21"/>
              </w:rPr>
              <w:t>/过期预警；</w:t>
            </w:r>
          </w:p>
          <w:p w:rsidR="001239DE" w:rsidRDefault="001239DE" w:rsidP="001D780D">
            <w:pPr>
              <w:numPr>
                <w:ilvl w:val="0"/>
                <w:numId w:val="32"/>
              </w:numPr>
              <w:tabs>
                <w:tab w:val="clear" w:pos="312"/>
              </w:tabs>
              <w:spacing w:line="240" w:lineRule="exact"/>
              <w:jc w:val="left"/>
              <w:rPr>
                <w:rFonts w:ascii="仿宋" w:eastAsia="仿宋" w:hAnsi="仿宋" w:cs="仿宋"/>
                <w:szCs w:val="21"/>
              </w:rPr>
            </w:pPr>
            <w:r>
              <w:rPr>
                <w:rFonts w:ascii="仿宋" w:eastAsia="仿宋" w:hAnsi="仿宋" w:cs="仿宋" w:hint="eastAsia"/>
                <w:sz w:val="21"/>
                <w:szCs w:val="21"/>
              </w:rPr>
              <w:t>餐具消毒未记录预警；</w:t>
            </w:r>
          </w:p>
          <w:p w:rsidR="001239DE" w:rsidRDefault="001239DE" w:rsidP="001D780D">
            <w:pPr>
              <w:numPr>
                <w:ilvl w:val="0"/>
                <w:numId w:val="32"/>
              </w:numPr>
              <w:tabs>
                <w:tab w:val="clear" w:pos="312"/>
              </w:tabs>
              <w:spacing w:line="240" w:lineRule="exact"/>
              <w:jc w:val="left"/>
              <w:rPr>
                <w:rFonts w:ascii="仿宋" w:eastAsia="仿宋" w:hAnsi="仿宋" w:cs="仿宋"/>
                <w:szCs w:val="21"/>
              </w:rPr>
            </w:pPr>
            <w:r>
              <w:rPr>
                <w:rFonts w:ascii="仿宋" w:eastAsia="仿宋" w:hAnsi="仿宋" w:cs="仿宋" w:hint="eastAsia"/>
                <w:sz w:val="21"/>
                <w:szCs w:val="21"/>
              </w:rPr>
              <w:t>陪餐未完成预警；</w:t>
            </w:r>
          </w:p>
          <w:p w:rsidR="001239DE" w:rsidRDefault="001239DE" w:rsidP="001D780D">
            <w:pPr>
              <w:numPr>
                <w:ilvl w:val="0"/>
                <w:numId w:val="32"/>
              </w:numPr>
              <w:tabs>
                <w:tab w:val="clear" w:pos="312"/>
              </w:tabs>
              <w:spacing w:line="240" w:lineRule="exact"/>
              <w:jc w:val="left"/>
              <w:rPr>
                <w:rFonts w:ascii="仿宋" w:eastAsia="仿宋" w:hAnsi="仿宋" w:cs="仿宋"/>
                <w:szCs w:val="21"/>
              </w:rPr>
            </w:pPr>
            <w:r>
              <w:rPr>
                <w:rFonts w:ascii="仿宋" w:eastAsia="仿宋" w:hAnsi="仿宋" w:cs="仿宋" w:hint="eastAsia"/>
                <w:sz w:val="21"/>
                <w:szCs w:val="21"/>
              </w:rPr>
              <w:t>未菜品留样预警；</w:t>
            </w:r>
          </w:p>
          <w:p w:rsidR="001239DE" w:rsidRDefault="001239DE" w:rsidP="001D780D">
            <w:pPr>
              <w:numPr>
                <w:ilvl w:val="0"/>
                <w:numId w:val="32"/>
              </w:numPr>
              <w:tabs>
                <w:tab w:val="clear" w:pos="312"/>
              </w:tabs>
              <w:spacing w:line="240" w:lineRule="exact"/>
              <w:jc w:val="left"/>
              <w:rPr>
                <w:rFonts w:ascii="仿宋" w:eastAsia="仿宋" w:hAnsi="仿宋" w:cs="仿宋"/>
                <w:szCs w:val="21"/>
              </w:rPr>
            </w:pPr>
            <w:r>
              <w:rPr>
                <w:rFonts w:ascii="仿宋" w:eastAsia="仿宋" w:hAnsi="仿宋" w:cs="仿宋" w:hint="eastAsia"/>
                <w:sz w:val="21"/>
                <w:szCs w:val="21"/>
              </w:rPr>
              <w:t>其他预警。</w:t>
            </w:r>
          </w:p>
        </w:tc>
      </w:tr>
      <w:tr w:rsidR="001239DE" w:rsidTr="001D780D">
        <w:trPr>
          <w:trHeight w:val="727"/>
        </w:trPr>
        <w:tc>
          <w:tcPr>
            <w:tcW w:w="68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5</w:t>
            </w:r>
          </w:p>
        </w:tc>
        <w:tc>
          <w:tcPr>
            <w:tcW w:w="1163"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膳食经费</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专项</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管理</w:t>
            </w: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采购信息查阅</w:t>
            </w:r>
          </w:p>
        </w:tc>
        <w:tc>
          <w:tcPr>
            <w:tcW w:w="5202"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支持学校采购数据调阅，可一键调阅</w:t>
            </w:r>
            <w:proofErr w:type="gramStart"/>
            <w:r>
              <w:rPr>
                <w:rFonts w:ascii="仿宋" w:eastAsia="仿宋" w:hAnsi="仿宋" w:cs="仿宋" w:hint="eastAsia"/>
                <w:sz w:val="21"/>
                <w:szCs w:val="21"/>
              </w:rPr>
              <w:t>某个学校</w:t>
            </w:r>
            <w:proofErr w:type="gramEnd"/>
            <w:r>
              <w:rPr>
                <w:rFonts w:ascii="仿宋" w:eastAsia="仿宋" w:hAnsi="仿宋" w:cs="仿宋" w:hint="eastAsia"/>
                <w:sz w:val="21"/>
                <w:szCs w:val="21"/>
              </w:rPr>
              <w:t>的采购数据，包括入库记录，相关票证、出库记录、库存信息等；</w:t>
            </w:r>
          </w:p>
        </w:tc>
      </w:tr>
      <w:tr w:rsidR="001239DE" w:rsidTr="001D780D">
        <w:trPr>
          <w:trHeight w:val="545"/>
        </w:trPr>
        <w:tc>
          <w:tcPr>
            <w:tcW w:w="680" w:type="dxa"/>
            <w:vMerge/>
            <w:noWrap/>
            <w:vAlign w:val="center"/>
          </w:tcPr>
          <w:p w:rsidR="001239DE" w:rsidRDefault="001239DE" w:rsidP="001D780D">
            <w:pPr>
              <w:spacing w:line="240" w:lineRule="exact"/>
              <w:rPr>
                <w:szCs w:val="21"/>
              </w:rPr>
            </w:pPr>
          </w:p>
        </w:tc>
        <w:tc>
          <w:tcPr>
            <w:tcW w:w="1163" w:type="dxa"/>
            <w:vMerge/>
            <w:noWrap/>
            <w:vAlign w:val="center"/>
          </w:tcPr>
          <w:p w:rsidR="001239DE" w:rsidRDefault="001239DE" w:rsidP="001D780D">
            <w:pPr>
              <w:spacing w:line="240" w:lineRule="exact"/>
              <w:rPr>
                <w:szCs w:val="21"/>
              </w:rPr>
            </w:pPr>
          </w:p>
        </w:tc>
        <w:tc>
          <w:tcPr>
            <w:tcW w:w="2476" w:type="dxa"/>
            <w:noWrap/>
            <w:vAlign w:val="center"/>
          </w:tcPr>
          <w:p w:rsidR="001239DE" w:rsidRDefault="001239DE" w:rsidP="001D780D">
            <w:pPr>
              <w:spacing w:line="240" w:lineRule="exact"/>
              <w:jc w:val="center"/>
              <w:rPr>
                <w:rFonts w:eastAsia="宋体"/>
                <w:szCs w:val="21"/>
              </w:rPr>
            </w:pPr>
            <w:r>
              <w:rPr>
                <w:rFonts w:ascii="仿宋" w:eastAsia="仿宋" w:hAnsi="仿宋" w:cs="仿宋" w:hint="eastAsia"/>
                <w:sz w:val="21"/>
                <w:szCs w:val="21"/>
              </w:rPr>
              <w:t>采购统计</w:t>
            </w:r>
          </w:p>
        </w:tc>
        <w:tc>
          <w:tcPr>
            <w:tcW w:w="5202"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支持按日/月/自定义时间周期统计分析各学校各</w:t>
            </w:r>
            <w:proofErr w:type="gramStart"/>
            <w:r>
              <w:rPr>
                <w:rFonts w:ascii="仿宋" w:eastAsia="仿宋" w:hAnsi="仿宋" w:cs="仿宋" w:hint="eastAsia"/>
                <w:sz w:val="21"/>
                <w:szCs w:val="21"/>
              </w:rPr>
              <w:t>类食材</w:t>
            </w:r>
            <w:proofErr w:type="gramEnd"/>
            <w:r>
              <w:rPr>
                <w:rFonts w:ascii="仿宋" w:eastAsia="仿宋" w:hAnsi="仿宋" w:cs="仿宋" w:hint="eastAsia"/>
                <w:sz w:val="21"/>
                <w:szCs w:val="21"/>
              </w:rPr>
              <w:t>采购数量、金额、占比等；</w:t>
            </w:r>
          </w:p>
        </w:tc>
      </w:tr>
      <w:tr w:rsidR="001239DE" w:rsidTr="001D780D">
        <w:trPr>
          <w:trHeight w:val="2881"/>
        </w:trPr>
        <w:tc>
          <w:tcPr>
            <w:tcW w:w="680" w:type="dxa"/>
            <w:vMerge/>
            <w:noWrap/>
            <w:vAlign w:val="center"/>
          </w:tcPr>
          <w:p w:rsidR="001239DE" w:rsidRDefault="001239DE" w:rsidP="001D780D">
            <w:pPr>
              <w:spacing w:line="240" w:lineRule="exact"/>
              <w:rPr>
                <w:rFonts w:ascii="仿宋" w:eastAsia="仿宋" w:hAnsi="仿宋" w:cs="仿宋"/>
                <w:szCs w:val="21"/>
              </w:rPr>
            </w:pPr>
          </w:p>
        </w:tc>
        <w:tc>
          <w:tcPr>
            <w:tcW w:w="1163" w:type="dxa"/>
            <w:vMerge/>
            <w:noWrap/>
            <w:vAlign w:val="center"/>
          </w:tcPr>
          <w:p w:rsidR="001239DE" w:rsidRDefault="001239DE" w:rsidP="001D780D">
            <w:pPr>
              <w:spacing w:line="240" w:lineRule="exact"/>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价格管控与预警</w:t>
            </w:r>
          </w:p>
        </w:tc>
        <w:tc>
          <w:tcPr>
            <w:tcW w:w="5202" w:type="dxa"/>
            <w:noWrap/>
            <w:vAlign w:val="center"/>
          </w:tcPr>
          <w:p w:rsidR="001239DE" w:rsidRDefault="001239DE" w:rsidP="001D780D">
            <w:pPr>
              <w:numPr>
                <w:ilvl w:val="0"/>
                <w:numId w:val="33"/>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提供当日同一</w:t>
            </w:r>
            <w:proofErr w:type="gramStart"/>
            <w:r>
              <w:rPr>
                <w:rFonts w:ascii="仿宋" w:eastAsia="仿宋" w:hAnsi="仿宋" w:cs="仿宋" w:hint="eastAsia"/>
                <w:color w:val="000000"/>
                <w:kern w:val="2"/>
                <w:sz w:val="21"/>
                <w:szCs w:val="21"/>
              </w:rPr>
              <w:t>食材区域</w:t>
            </w:r>
            <w:proofErr w:type="gramEnd"/>
            <w:r>
              <w:rPr>
                <w:rFonts w:ascii="仿宋" w:eastAsia="仿宋" w:hAnsi="仿宋" w:cs="仿宋" w:hint="eastAsia"/>
                <w:color w:val="000000"/>
                <w:kern w:val="2"/>
                <w:sz w:val="21"/>
                <w:szCs w:val="21"/>
              </w:rPr>
              <w:t>多维度（市/县区）价格参考；</w:t>
            </w:r>
          </w:p>
          <w:p w:rsidR="001239DE" w:rsidRDefault="001239DE" w:rsidP="001D780D">
            <w:pPr>
              <w:numPr>
                <w:ilvl w:val="0"/>
                <w:numId w:val="33"/>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支持同</w:t>
            </w:r>
            <w:proofErr w:type="gramStart"/>
            <w:r>
              <w:rPr>
                <w:rFonts w:ascii="仿宋" w:eastAsia="仿宋" w:hAnsi="仿宋" w:cs="仿宋" w:hint="eastAsia"/>
                <w:color w:val="000000"/>
                <w:kern w:val="2"/>
                <w:sz w:val="21"/>
                <w:szCs w:val="21"/>
              </w:rPr>
              <w:t>一食材供应</w:t>
            </w:r>
            <w:proofErr w:type="gramEnd"/>
            <w:r>
              <w:rPr>
                <w:rFonts w:ascii="仿宋" w:eastAsia="仿宋" w:hAnsi="仿宋" w:cs="仿宋" w:hint="eastAsia"/>
                <w:color w:val="000000"/>
                <w:kern w:val="2"/>
                <w:sz w:val="21"/>
                <w:szCs w:val="21"/>
              </w:rPr>
              <w:t>商供给价格在线查询；</w:t>
            </w:r>
          </w:p>
          <w:p w:rsidR="001239DE" w:rsidRDefault="001239DE" w:rsidP="001D780D">
            <w:pPr>
              <w:numPr>
                <w:ilvl w:val="0"/>
                <w:numId w:val="33"/>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支持教育局询价结果限制学校采购及供应</w:t>
            </w:r>
            <w:proofErr w:type="gramStart"/>
            <w:r>
              <w:rPr>
                <w:rFonts w:ascii="仿宋" w:eastAsia="仿宋" w:hAnsi="仿宋" w:cs="仿宋" w:hint="eastAsia"/>
                <w:color w:val="000000"/>
                <w:kern w:val="2"/>
                <w:sz w:val="21"/>
                <w:szCs w:val="21"/>
              </w:rPr>
              <w:t>商食材商品</w:t>
            </w:r>
            <w:proofErr w:type="gramEnd"/>
            <w:r>
              <w:rPr>
                <w:rFonts w:ascii="仿宋" w:eastAsia="仿宋" w:hAnsi="仿宋" w:cs="仿宋" w:hint="eastAsia"/>
                <w:color w:val="000000"/>
                <w:kern w:val="2"/>
                <w:sz w:val="21"/>
                <w:szCs w:val="21"/>
              </w:rPr>
              <w:t>上架；</w:t>
            </w:r>
          </w:p>
          <w:p w:rsidR="001239DE" w:rsidRDefault="001239DE" w:rsidP="001D780D">
            <w:pPr>
              <w:numPr>
                <w:ilvl w:val="0"/>
                <w:numId w:val="33"/>
              </w:num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具备采购价格预警功能，主管部门可根据实际管理需求，</w:t>
            </w:r>
            <w:proofErr w:type="gramStart"/>
            <w:r>
              <w:rPr>
                <w:rFonts w:ascii="仿宋" w:eastAsia="仿宋" w:hAnsi="仿宋" w:cs="仿宋" w:hint="eastAsia"/>
                <w:color w:val="000000"/>
                <w:kern w:val="2"/>
                <w:sz w:val="21"/>
                <w:szCs w:val="21"/>
              </w:rPr>
              <w:t>分学校</w:t>
            </w:r>
            <w:proofErr w:type="gramEnd"/>
            <w:r>
              <w:rPr>
                <w:rFonts w:ascii="仿宋" w:eastAsia="仿宋" w:hAnsi="仿宋" w:cs="仿宋" w:hint="eastAsia"/>
                <w:color w:val="000000"/>
                <w:kern w:val="2"/>
                <w:sz w:val="21"/>
                <w:szCs w:val="21"/>
              </w:rPr>
              <w:t>划分设置超出比例范围预警，并提供多方式预警：</w:t>
            </w:r>
          </w:p>
          <w:p w:rsidR="001239DE" w:rsidRDefault="001239DE" w:rsidP="001D780D">
            <w:pPr>
              <w:spacing w:line="240" w:lineRule="exact"/>
              <w:jc w:val="left"/>
              <w:rPr>
                <w:rFonts w:ascii="仿宋" w:eastAsia="仿宋" w:hAnsi="仿宋" w:cs="仿宋"/>
                <w:color w:val="000000"/>
                <w:szCs w:val="21"/>
              </w:rPr>
            </w:pPr>
            <w:r>
              <w:rPr>
                <w:rFonts w:ascii="仿宋" w:eastAsia="仿宋" w:hAnsi="仿宋" w:cs="仿宋" w:hint="eastAsia"/>
                <w:color w:val="000000"/>
                <w:kern w:val="2"/>
                <w:sz w:val="21"/>
                <w:szCs w:val="21"/>
              </w:rPr>
              <w:t>询价预警：监管部门发布询价，学校采购订单/供应商上架商品的价格高于询价预定比例预警；</w:t>
            </w:r>
          </w:p>
          <w:p w:rsidR="001239DE" w:rsidRDefault="001239DE" w:rsidP="001D780D">
            <w:pPr>
              <w:spacing w:line="240" w:lineRule="exact"/>
              <w:jc w:val="left"/>
              <w:rPr>
                <w:rFonts w:ascii="仿宋" w:eastAsia="仿宋" w:hAnsi="仿宋" w:cs="仿宋"/>
                <w:szCs w:val="21"/>
              </w:rPr>
            </w:pPr>
            <w:r>
              <w:rPr>
                <w:rFonts w:ascii="仿宋" w:eastAsia="仿宋" w:hAnsi="仿宋" w:cs="仿宋" w:hint="eastAsia"/>
                <w:color w:val="000000"/>
                <w:kern w:val="2"/>
                <w:sz w:val="21"/>
                <w:szCs w:val="21"/>
              </w:rPr>
              <w:t>均价预警：学校采购订单</w:t>
            </w:r>
            <w:proofErr w:type="gramStart"/>
            <w:r>
              <w:rPr>
                <w:rFonts w:ascii="仿宋" w:eastAsia="仿宋" w:hAnsi="仿宋" w:cs="仿宋" w:hint="eastAsia"/>
                <w:color w:val="000000"/>
                <w:kern w:val="2"/>
                <w:sz w:val="21"/>
                <w:szCs w:val="21"/>
              </w:rPr>
              <w:t>食材价格</w:t>
            </w:r>
            <w:proofErr w:type="gramEnd"/>
            <w:r>
              <w:rPr>
                <w:rFonts w:ascii="仿宋" w:eastAsia="仿宋" w:hAnsi="仿宋" w:cs="仿宋" w:hint="eastAsia"/>
                <w:color w:val="000000"/>
                <w:kern w:val="2"/>
                <w:sz w:val="21"/>
                <w:szCs w:val="21"/>
              </w:rPr>
              <w:t>高于区域（市/县区）价格均价预定比例预警；</w:t>
            </w:r>
          </w:p>
        </w:tc>
      </w:tr>
      <w:tr w:rsidR="001239DE" w:rsidTr="001D780D">
        <w:trPr>
          <w:trHeight w:val="730"/>
        </w:trPr>
        <w:tc>
          <w:tcPr>
            <w:tcW w:w="680" w:type="dxa"/>
            <w:vMerge/>
            <w:noWrap/>
            <w:vAlign w:val="center"/>
          </w:tcPr>
          <w:p w:rsidR="001239DE" w:rsidRDefault="001239DE" w:rsidP="001D780D">
            <w:pPr>
              <w:spacing w:line="240" w:lineRule="exact"/>
              <w:rPr>
                <w:rFonts w:ascii="仿宋" w:eastAsia="仿宋" w:hAnsi="仿宋" w:cs="仿宋"/>
                <w:szCs w:val="21"/>
              </w:rPr>
            </w:pPr>
          </w:p>
        </w:tc>
        <w:tc>
          <w:tcPr>
            <w:tcW w:w="1163" w:type="dxa"/>
            <w:vMerge/>
            <w:noWrap/>
            <w:vAlign w:val="center"/>
          </w:tcPr>
          <w:p w:rsidR="001239DE" w:rsidRDefault="001239DE" w:rsidP="001D780D">
            <w:pPr>
              <w:spacing w:line="240" w:lineRule="exact"/>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索票索证统计</w:t>
            </w:r>
          </w:p>
        </w:tc>
        <w:tc>
          <w:tcPr>
            <w:tcW w:w="5202"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可查看、统计各学校每次</w:t>
            </w:r>
            <w:proofErr w:type="gramStart"/>
            <w:r>
              <w:rPr>
                <w:rFonts w:ascii="仿宋" w:eastAsia="仿宋" w:hAnsi="仿宋" w:cs="仿宋" w:hint="eastAsia"/>
                <w:sz w:val="21"/>
                <w:szCs w:val="21"/>
              </w:rPr>
              <w:t>采购食材的</w:t>
            </w:r>
            <w:proofErr w:type="gramEnd"/>
            <w:r>
              <w:rPr>
                <w:rFonts w:ascii="仿宋" w:eastAsia="仿宋" w:hAnsi="仿宋" w:cs="仿宋" w:hint="eastAsia"/>
                <w:sz w:val="21"/>
                <w:szCs w:val="21"/>
              </w:rPr>
              <w:t>合格证、检测报告是否齐全；</w:t>
            </w:r>
          </w:p>
        </w:tc>
      </w:tr>
      <w:tr w:rsidR="001239DE" w:rsidTr="001D780D">
        <w:trPr>
          <w:trHeight w:val="841"/>
        </w:trPr>
        <w:tc>
          <w:tcPr>
            <w:tcW w:w="680" w:type="dxa"/>
            <w:vMerge/>
            <w:noWrap/>
            <w:vAlign w:val="center"/>
          </w:tcPr>
          <w:p w:rsidR="001239DE" w:rsidRDefault="001239DE" w:rsidP="001D780D">
            <w:pPr>
              <w:spacing w:line="240" w:lineRule="exact"/>
              <w:rPr>
                <w:rFonts w:ascii="仿宋" w:eastAsia="仿宋" w:hAnsi="仿宋" w:cs="仿宋"/>
                <w:szCs w:val="21"/>
              </w:rPr>
            </w:pPr>
          </w:p>
        </w:tc>
        <w:tc>
          <w:tcPr>
            <w:tcW w:w="1163" w:type="dxa"/>
            <w:vMerge/>
            <w:noWrap/>
            <w:vAlign w:val="center"/>
          </w:tcPr>
          <w:p w:rsidR="001239DE" w:rsidRDefault="001239DE" w:rsidP="001D780D">
            <w:pPr>
              <w:spacing w:line="240" w:lineRule="exact"/>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占比统计</w:t>
            </w:r>
          </w:p>
        </w:tc>
        <w:tc>
          <w:tcPr>
            <w:tcW w:w="5202" w:type="dxa"/>
            <w:noWrap/>
            <w:vAlign w:val="center"/>
          </w:tcPr>
          <w:p w:rsidR="001239DE" w:rsidRDefault="001239DE" w:rsidP="001D780D">
            <w:pPr>
              <w:numPr>
                <w:ilvl w:val="0"/>
                <w:numId w:val="34"/>
              </w:numPr>
              <w:spacing w:line="240" w:lineRule="exact"/>
              <w:jc w:val="left"/>
              <w:rPr>
                <w:rFonts w:ascii="仿宋" w:eastAsia="仿宋" w:hAnsi="仿宋" w:cs="仿宋"/>
                <w:szCs w:val="21"/>
              </w:rPr>
            </w:pPr>
            <w:r>
              <w:rPr>
                <w:rFonts w:ascii="仿宋" w:eastAsia="仿宋" w:hAnsi="仿宋" w:cs="仿宋" w:hint="eastAsia"/>
                <w:sz w:val="21"/>
                <w:szCs w:val="21"/>
              </w:rPr>
              <w:t>实现自动生成各学校每个月、学期的</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占比统计表；</w:t>
            </w:r>
          </w:p>
          <w:p w:rsidR="001239DE" w:rsidRDefault="001239DE" w:rsidP="001D780D">
            <w:pPr>
              <w:numPr>
                <w:ilvl w:val="0"/>
                <w:numId w:val="34"/>
              </w:numPr>
              <w:spacing w:line="240" w:lineRule="exact"/>
              <w:jc w:val="left"/>
              <w:rPr>
                <w:rFonts w:ascii="仿宋" w:eastAsia="仿宋" w:hAnsi="仿宋" w:cs="仿宋"/>
                <w:szCs w:val="21"/>
              </w:rPr>
            </w:pPr>
            <w:r>
              <w:rPr>
                <w:rFonts w:ascii="仿宋" w:eastAsia="仿宋" w:hAnsi="仿宋" w:cs="仿宋" w:hint="eastAsia"/>
                <w:sz w:val="21"/>
                <w:szCs w:val="21"/>
              </w:rPr>
              <w:t>具备</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不达标的学校有预警功能；</w:t>
            </w:r>
          </w:p>
        </w:tc>
      </w:tr>
      <w:tr w:rsidR="001239DE" w:rsidTr="001D780D">
        <w:trPr>
          <w:trHeight w:val="904"/>
        </w:trPr>
        <w:tc>
          <w:tcPr>
            <w:tcW w:w="680" w:type="dxa"/>
            <w:vMerge/>
            <w:noWrap/>
            <w:vAlign w:val="center"/>
          </w:tcPr>
          <w:p w:rsidR="001239DE" w:rsidRDefault="001239DE" w:rsidP="001D780D">
            <w:pPr>
              <w:spacing w:line="240" w:lineRule="exact"/>
              <w:rPr>
                <w:rFonts w:ascii="仿宋" w:eastAsia="仿宋" w:hAnsi="仿宋" w:cs="仿宋"/>
                <w:szCs w:val="21"/>
              </w:rPr>
            </w:pPr>
          </w:p>
        </w:tc>
        <w:tc>
          <w:tcPr>
            <w:tcW w:w="1163" w:type="dxa"/>
            <w:vMerge/>
            <w:noWrap/>
            <w:vAlign w:val="center"/>
          </w:tcPr>
          <w:p w:rsidR="001239DE" w:rsidRDefault="001239DE" w:rsidP="001D780D">
            <w:pPr>
              <w:spacing w:line="240" w:lineRule="exact"/>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膳食经费结算管理</w:t>
            </w:r>
          </w:p>
        </w:tc>
        <w:tc>
          <w:tcPr>
            <w:tcW w:w="5202"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管理部门可查看、统计各学校与供应商的膳食经费采购结算数据、结算明细表等；</w:t>
            </w:r>
          </w:p>
        </w:tc>
      </w:tr>
      <w:tr w:rsidR="001239DE" w:rsidTr="001D780D">
        <w:trPr>
          <w:trHeight w:val="890"/>
        </w:trPr>
        <w:tc>
          <w:tcPr>
            <w:tcW w:w="680"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6</w:t>
            </w:r>
          </w:p>
        </w:tc>
        <w:tc>
          <w:tcPr>
            <w:tcW w:w="1163"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供应商</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管理</w:t>
            </w: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基础信息统计</w:t>
            </w:r>
          </w:p>
        </w:tc>
        <w:tc>
          <w:tcPr>
            <w:tcW w:w="5202" w:type="dxa"/>
            <w:noWrap/>
            <w:vAlign w:val="center"/>
          </w:tcPr>
          <w:p w:rsidR="001239DE" w:rsidRDefault="001239DE" w:rsidP="001D780D">
            <w:pPr>
              <w:numPr>
                <w:ilvl w:val="0"/>
                <w:numId w:val="35"/>
              </w:numPr>
              <w:spacing w:line="240" w:lineRule="exact"/>
              <w:jc w:val="left"/>
              <w:rPr>
                <w:rFonts w:ascii="仿宋" w:eastAsia="仿宋" w:hAnsi="仿宋" w:cs="仿宋"/>
                <w:szCs w:val="21"/>
              </w:rPr>
            </w:pPr>
            <w:r>
              <w:rPr>
                <w:rFonts w:ascii="仿宋" w:eastAsia="仿宋" w:hAnsi="仿宋" w:cs="仿宋" w:hint="eastAsia"/>
                <w:sz w:val="21"/>
                <w:szCs w:val="21"/>
              </w:rPr>
              <w:t>支持辖区内各学校</w:t>
            </w:r>
            <w:proofErr w:type="gramStart"/>
            <w:r>
              <w:rPr>
                <w:rFonts w:ascii="仿宋" w:eastAsia="仿宋" w:hAnsi="仿宋" w:cs="仿宋" w:hint="eastAsia"/>
                <w:sz w:val="21"/>
                <w:szCs w:val="21"/>
              </w:rPr>
              <w:t>大宗食材采购</w:t>
            </w:r>
            <w:proofErr w:type="gramEnd"/>
            <w:r>
              <w:rPr>
                <w:rFonts w:ascii="仿宋" w:eastAsia="仿宋" w:hAnsi="仿宋" w:cs="仿宋" w:hint="eastAsia"/>
                <w:sz w:val="21"/>
                <w:szCs w:val="21"/>
              </w:rPr>
              <w:t>指定供应商信息统计与汇总管理；</w:t>
            </w:r>
          </w:p>
          <w:p w:rsidR="001239DE" w:rsidRDefault="001239DE" w:rsidP="001D780D">
            <w:pPr>
              <w:numPr>
                <w:ilvl w:val="0"/>
                <w:numId w:val="35"/>
              </w:numPr>
              <w:spacing w:line="240" w:lineRule="exact"/>
              <w:jc w:val="left"/>
              <w:rPr>
                <w:rFonts w:ascii="仿宋" w:eastAsia="仿宋" w:hAnsi="仿宋" w:cs="仿宋"/>
                <w:szCs w:val="21"/>
              </w:rPr>
            </w:pPr>
            <w:r>
              <w:rPr>
                <w:rFonts w:ascii="仿宋" w:eastAsia="仿宋" w:hAnsi="仿宋" w:cs="仿宋" w:hint="eastAsia"/>
                <w:sz w:val="21"/>
                <w:szCs w:val="21"/>
              </w:rPr>
              <w:t>提供供应商经营相关证件临期提醒，过期警示；</w:t>
            </w:r>
          </w:p>
        </w:tc>
      </w:tr>
      <w:tr w:rsidR="001239DE" w:rsidTr="001D780D">
        <w:trPr>
          <w:trHeight w:val="1048"/>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供货统计</w:t>
            </w:r>
          </w:p>
        </w:tc>
        <w:tc>
          <w:tcPr>
            <w:tcW w:w="5202" w:type="dxa"/>
            <w:noWrap/>
            <w:vAlign w:val="center"/>
          </w:tcPr>
          <w:p w:rsidR="001239DE" w:rsidRDefault="001239DE" w:rsidP="001D780D">
            <w:pPr>
              <w:numPr>
                <w:ilvl w:val="0"/>
                <w:numId w:val="36"/>
              </w:numPr>
              <w:spacing w:line="240" w:lineRule="exact"/>
              <w:jc w:val="left"/>
              <w:rPr>
                <w:rFonts w:ascii="仿宋" w:eastAsia="仿宋" w:hAnsi="仿宋" w:cs="仿宋"/>
                <w:szCs w:val="21"/>
              </w:rPr>
            </w:pPr>
            <w:r>
              <w:rPr>
                <w:rFonts w:ascii="仿宋" w:eastAsia="仿宋" w:hAnsi="仿宋" w:cs="仿宋" w:hint="eastAsia"/>
                <w:sz w:val="21"/>
                <w:szCs w:val="21"/>
              </w:rPr>
              <w:t>支持对供应商是否根据主管部门</w:t>
            </w:r>
            <w:proofErr w:type="gramStart"/>
            <w:r>
              <w:rPr>
                <w:rFonts w:ascii="仿宋" w:eastAsia="仿宋" w:hAnsi="仿宋" w:cs="仿宋" w:hint="eastAsia"/>
                <w:sz w:val="21"/>
                <w:szCs w:val="21"/>
              </w:rPr>
              <w:t>标准食材名称</w:t>
            </w:r>
            <w:proofErr w:type="gramEnd"/>
            <w:r>
              <w:rPr>
                <w:rFonts w:ascii="仿宋" w:eastAsia="仿宋" w:hAnsi="仿宋" w:cs="仿宋" w:hint="eastAsia"/>
                <w:sz w:val="21"/>
                <w:szCs w:val="21"/>
              </w:rPr>
              <w:t>上架占比统计；</w:t>
            </w:r>
          </w:p>
          <w:p w:rsidR="001239DE" w:rsidRDefault="001239DE" w:rsidP="001D780D">
            <w:pPr>
              <w:numPr>
                <w:ilvl w:val="0"/>
                <w:numId w:val="36"/>
              </w:numPr>
              <w:spacing w:line="240" w:lineRule="exact"/>
              <w:jc w:val="left"/>
              <w:rPr>
                <w:rFonts w:ascii="仿宋" w:eastAsia="仿宋" w:hAnsi="仿宋" w:cs="仿宋"/>
                <w:szCs w:val="21"/>
              </w:rPr>
            </w:pPr>
            <w:r>
              <w:rPr>
                <w:rFonts w:ascii="仿宋" w:eastAsia="仿宋" w:hAnsi="仿宋" w:cs="仿宋" w:hint="eastAsia"/>
                <w:sz w:val="21"/>
                <w:szCs w:val="21"/>
              </w:rPr>
              <w:t>支持按周/月/自定义时间周期，汇总供应商供货情况并支持一键导出；</w:t>
            </w:r>
          </w:p>
        </w:tc>
      </w:tr>
      <w:tr w:rsidR="001239DE" w:rsidTr="001D780D">
        <w:trPr>
          <w:trHeight w:val="1412"/>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价格监管</w:t>
            </w:r>
          </w:p>
        </w:tc>
        <w:tc>
          <w:tcPr>
            <w:tcW w:w="5202" w:type="dxa"/>
            <w:noWrap/>
            <w:vAlign w:val="center"/>
          </w:tcPr>
          <w:p w:rsidR="001239DE" w:rsidRDefault="001239DE" w:rsidP="001D780D">
            <w:pPr>
              <w:numPr>
                <w:ilvl w:val="0"/>
                <w:numId w:val="37"/>
              </w:numPr>
              <w:spacing w:line="240" w:lineRule="exact"/>
              <w:jc w:val="left"/>
              <w:rPr>
                <w:rFonts w:ascii="仿宋" w:eastAsia="仿宋" w:hAnsi="仿宋" w:cs="仿宋"/>
                <w:szCs w:val="21"/>
              </w:rPr>
            </w:pPr>
            <w:r>
              <w:rPr>
                <w:rFonts w:ascii="仿宋" w:eastAsia="仿宋" w:hAnsi="仿宋" w:cs="仿宋" w:hint="eastAsia"/>
                <w:sz w:val="21"/>
                <w:szCs w:val="21"/>
              </w:rPr>
              <w:t>主管部门可在平台抽查某个</w:t>
            </w:r>
            <w:proofErr w:type="gramStart"/>
            <w:r>
              <w:rPr>
                <w:rFonts w:ascii="仿宋" w:eastAsia="仿宋" w:hAnsi="仿宋" w:cs="仿宋" w:hint="eastAsia"/>
                <w:sz w:val="21"/>
                <w:szCs w:val="21"/>
              </w:rPr>
              <w:t>食材商品</w:t>
            </w:r>
            <w:proofErr w:type="gramEnd"/>
            <w:r>
              <w:rPr>
                <w:rFonts w:ascii="仿宋" w:eastAsia="仿宋" w:hAnsi="仿宋" w:cs="仿宋" w:hint="eastAsia"/>
                <w:sz w:val="21"/>
                <w:szCs w:val="21"/>
              </w:rPr>
              <w:t>各供应商的报价；</w:t>
            </w:r>
          </w:p>
          <w:p w:rsidR="001239DE" w:rsidRDefault="001239DE" w:rsidP="001D780D">
            <w:pPr>
              <w:numPr>
                <w:ilvl w:val="0"/>
                <w:numId w:val="37"/>
              </w:numPr>
              <w:spacing w:line="240" w:lineRule="exact"/>
              <w:jc w:val="left"/>
              <w:rPr>
                <w:rFonts w:ascii="仿宋" w:eastAsia="仿宋" w:hAnsi="仿宋" w:cs="仿宋"/>
                <w:szCs w:val="21"/>
              </w:rPr>
            </w:pPr>
            <w:r>
              <w:rPr>
                <w:rFonts w:ascii="仿宋" w:eastAsia="仿宋" w:hAnsi="仿宋" w:cs="仿宋" w:hint="eastAsia"/>
                <w:sz w:val="21"/>
                <w:szCs w:val="21"/>
              </w:rPr>
              <w:t>对发布了询价的商品，供应商上架时定价高于询价则自动预警；</w:t>
            </w:r>
          </w:p>
          <w:p w:rsidR="001239DE" w:rsidRDefault="001239DE" w:rsidP="001D780D">
            <w:pPr>
              <w:numPr>
                <w:ilvl w:val="0"/>
                <w:numId w:val="37"/>
              </w:numPr>
              <w:spacing w:line="240" w:lineRule="exact"/>
              <w:jc w:val="left"/>
              <w:rPr>
                <w:rFonts w:ascii="仿宋" w:eastAsia="仿宋" w:hAnsi="仿宋" w:cs="仿宋"/>
                <w:szCs w:val="21"/>
              </w:rPr>
            </w:pPr>
            <w:r>
              <w:rPr>
                <w:rFonts w:ascii="仿宋" w:eastAsia="仿宋" w:hAnsi="仿宋" w:cs="仿宋" w:hint="eastAsia"/>
                <w:sz w:val="21"/>
                <w:szCs w:val="21"/>
              </w:rPr>
              <w:t>支持对线上供应商供货商品价格一键查询；</w:t>
            </w:r>
          </w:p>
        </w:tc>
      </w:tr>
      <w:tr w:rsidR="001239DE" w:rsidTr="001D780D">
        <w:trPr>
          <w:trHeight w:val="1034"/>
        </w:trPr>
        <w:tc>
          <w:tcPr>
            <w:tcW w:w="680" w:type="dxa"/>
            <w:vMerge/>
            <w:noWrap/>
            <w:vAlign w:val="center"/>
          </w:tcPr>
          <w:p w:rsidR="001239DE" w:rsidRDefault="001239DE" w:rsidP="001D780D">
            <w:pPr>
              <w:spacing w:line="240" w:lineRule="exact"/>
              <w:jc w:val="center"/>
              <w:rPr>
                <w:rFonts w:ascii="仿宋" w:eastAsia="仿宋" w:hAnsi="仿宋" w:cs="仿宋"/>
                <w:szCs w:val="21"/>
              </w:rPr>
            </w:pPr>
          </w:p>
        </w:tc>
        <w:tc>
          <w:tcPr>
            <w:tcW w:w="1163" w:type="dxa"/>
            <w:vMerge/>
            <w:noWrap/>
            <w:vAlign w:val="center"/>
          </w:tcPr>
          <w:p w:rsidR="001239DE" w:rsidRDefault="001239DE" w:rsidP="001D780D">
            <w:pPr>
              <w:spacing w:line="240" w:lineRule="exact"/>
              <w:jc w:val="center"/>
              <w:rPr>
                <w:rFonts w:ascii="仿宋" w:eastAsia="仿宋" w:hAnsi="仿宋" w:cs="仿宋"/>
                <w:szCs w:val="21"/>
              </w:rPr>
            </w:pP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评价体系</w:t>
            </w:r>
          </w:p>
        </w:tc>
        <w:tc>
          <w:tcPr>
            <w:tcW w:w="5202" w:type="dxa"/>
            <w:noWrap/>
            <w:vAlign w:val="center"/>
          </w:tcPr>
          <w:p w:rsidR="001239DE" w:rsidRDefault="001239DE" w:rsidP="001D780D">
            <w:pPr>
              <w:numPr>
                <w:ilvl w:val="0"/>
                <w:numId w:val="38"/>
              </w:numPr>
              <w:spacing w:line="240" w:lineRule="exact"/>
              <w:jc w:val="left"/>
              <w:rPr>
                <w:rFonts w:ascii="仿宋" w:eastAsia="仿宋" w:hAnsi="仿宋" w:cs="仿宋"/>
                <w:szCs w:val="21"/>
              </w:rPr>
            </w:pPr>
            <w:r>
              <w:rPr>
                <w:rFonts w:ascii="仿宋" w:eastAsia="仿宋" w:hAnsi="仿宋" w:cs="仿宋" w:hint="eastAsia"/>
                <w:sz w:val="21"/>
                <w:szCs w:val="21"/>
              </w:rPr>
              <w:t>支持学校对供应商根据供应</w:t>
            </w:r>
            <w:proofErr w:type="gramStart"/>
            <w:r>
              <w:rPr>
                <w:rFonts w:ascii="仿宋" w:eastAsia="仿宋" w:hAnsi="仿宋" w:cs="仿宋" w:hint="eastAsia"/>
                <w:sz w:val="21"/>
                <w:szCs w:val="21"/>
              </w:rPr>
              <w:t>商服务</w:t>
            </w:r>
            <w:proofErr w:type="gramEnd"/>
            <w:r>
              <w:rPr>
                <w:rFonts w:ascii="仿宋" w:eastAsia="仿宋" w:hAnsi="仿宋" w:cs="仿宋" w:hint="eastAsia"/>
                <w:sz w:val="21"/>
                <w:szCs w:val="21"/>
              </w:rPr>
              <w:t>态度、供货质量、供货价格等进行综合整体评价；</w:t>
            </w:r>
          </w:p>
          <w:p w:rsidR="001239DE" w:rsidRDefault="001239DE" w:rsidP="001D780D">
            <w:pPr>
              <w:numPr>
                <w:ilvl w:val="0"/>
                <w:numId w:val="38"/>
              </w:numPr>
              <w:spacing w:line="240" w:lineRule="exact"/>
              <w:jc w:val="left"/>
              <w:rPr>
                <w:rFonts w:ascii="仿宋" w:eastAsia="仿宋" w:hAnsi="仿宋" w:cs="仿宋"/>
                <w:szCs w:val="21"/>
              </w:rPr>
            </w:pPr>
            <w:r>
              <w:rPr>
                <w:rFonts w:ascii="仿宋" w:eastAsia="仿宋" w:hAnsi="仿宋" w:cs="仿宋" w:hint="eastAsia"/>
                <w:sz w:val="21"/>
                <w:szCs w:val="21"/>
              </w:rPr>
              <w:t>支持学校对供应商单笔配送订单进行评价；</w:t>
            </w:r>
          </w:p>
        </w:tc>
      </w:tr>
      <w:tr w:rsidR="001239DE" w:rsidTr="001D780D">
        <w:trPr>
          <w:trHeight w:val="1424"/>
        </w:trPr>
        <w:tc>
          <w:tcPr>
            <w:tcW w:w="680" w:type="dxa"/>
            <w:noWrap/>
            <w:vAlign w:val="center"/>
          </w:tcPr>
          <w:p w:rsidR="001239DE" w:rsidRDefault="001239DE" w:rsidP="001D780D">
            <w:pPr>
              <w:spacing w:line="240" w:lineRule="exact"/>
              <w:jc w:val="center"/>
              <w:rPr>
                <w:rFonts w:ascii="仿宋" w:eastAsia="仿宋" w:hAnsi="仿宋" w:cs="仿宋"/>
                <w:szCs w:val="21"/>
              </w:rPr>
            </w:pP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7</w:t>
            </w:r>
          </w:p>
        </w:tc>
        <w:tc>
          <w:tcPr>
            <w:tcW w:w="1163"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移动端</w:t>
            </w: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便捷查阅</w:t>
            </w:r>
          </w:p>
        </w:tc>
        <w:tc>
          <w:tcPr>
            <w:tcW w:w="5202" w:type="dxa"/>
            <w:noWrap/>
            <w:vAlign w:val="center"/>
          </w:tcPr>
          <w:p w:rsidR="001239DE" w:rsidRDefault="001239DE" w:rsidP="001D780D">
            <w:pPr>
              <w:numPr>
                <w:ilvl w:val="0"/>
                <w:numId w:val="39"/>
              </w:numPr>
              <w:spacing w:line="240" w:lineRule="exact"/>
              <w:jc w:val="left"/>
              <w:rPr>
                <w:rFonts w:ascii="仿宋" w:eastAsia="仿宋" w:hAnsi="仿宋" w:cs="仿宋"/>
                <w:szCs w:val="21"/>
              </w:rPr>
            </w:pPr>
            <w:r>
              <w:rPr>
                <w:rFonts w:ascii="仿宋" w:eastAsia="仿宋" w:hAnsi="仿宋" w:cs="仿宋" w:hint="eastAsia"/>
                <w:sz w:val="21"/>
                <w:szCs w:val="21"/>
              </w:rPr>
              <w:t>支持查询学校数据信息包括但不限于食谱数据、采购数据、</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数据、学校预警信息（安全风险预警、价格预警、</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不达标预警）等；</w:t>
            </w:r>
          </w:p>
          <w:p w:rsidR="001239DE" w:rsidRDefault="001239DE" w:rsidP="001D780D">
            <w:pPr>
              <w:numPr>
                <w:ilvl w:val="0"/>
                <w:numId w:val="39"/>
              </w:numPr>
              <w:spacing w:line="240" w:lineRule="exact"/>
              <w:jc w:val="left"/>
              <w:rPr>
                <w:rFonts w:ascii="仿宋" w:eastAsia="仿宋" w:hAnsi="仿宋" w:cs="仿宋"/>
                <w:szCs w:val="21"/>
              </w:rPr>
            </w:pPr>
            <w:r>
              <w:rPr>
                <w:rFonts w:ascii="仿宋" w:eastAsia="仿宋" w:hAnsi="仿宋" w:cs="仿宋" w:hint="eastAsia"/>
                <w:sz w:val="21"/>
                <w:szCs w:val="21"/>
              </w:rPr>
              <w:t>支持查询供应商信息包括但不限于供应商在售商品信息、当前价格等；</w:t>
            </w:r>
          </w:p>
          <w:p w:rsidR="001239DE" w:rsidRDefault="001239DE" w:rsidP="001D780D">
            <w:pPr>
              <w:numPr>
                <w:ilvl w:val="0"/>
                <w:numId w:val="39"/>
              </w:numPr>
              <w:spacing w:line="240" w:lineRule="exact"/>
              <w:jc w:val="left"/>
              <w:rPr>
                <w:rFonts w:ascii="仿宋" w:eastAsia="仿宋" w:hAnsi="仿宋" w:cs="仿宋"/>
                <w:szCs w:val="21"/>
              </w:rPr>
            </w:pPr>
            <w:r>
              <w:rPr>
                <w:rFonts w:ascii="仿宋" w:eastAsia="仿宋" w:hAnsi="仿宋" w:cs="仿宋" w:hint="eastAsia"/>
                <w:sz w:val="21"/>
                <w:szCs w:val="21"/>
              </w:rPr>
              <w:t>其他；</w:t>
            </w:r>
          </w:p>
        </w:tc>
      </w:tr>
      <w:tr w:rsidR="001239DE" w:rsidTr="001D780D">
        <w:trPr>
          <w:trHeight w:val="2772"/>
        </w:trPr>
        <w:tc>
          <w:tcPr>
            <w:tcW w:w="680"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8</w:t>
            </w:r>
          </w:p>
        </w:tc>
        <w:tc>
          <w:tcPr>
            <w:tcW w:w="1163"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数据</w:t>
            </w:r>
          </w:p>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中心</w:t>
            </w:r>
          </w:p>
        </w:tc>
        <w:tc>
          <w:tcPr>
            <w:tcW w:w="247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数据看板</w:t>
            </w:r>
          </w:p>
        </w:tc>
        <w:tc>
          <w:tcPr>
            <w:tcW w:w="5202"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提供区域学校食堂整体运行情况大数据统计展示，包括但不限于：</w:t>
            </w:r>
          </w:p>
          <w:p w:rsidR="001239DE" w:rsidRDefault="001239DE" w:rsidP="001D780D">
            <w:pPr>
              <w:numPr>
                <w:ilvl w:val="0"/>
                <w:numId w:val="40"/>
              </w:numPr>
              <w:spacing w:line="240" w:lineRule="exact"/>
              <w:jc w:val="left"/>
              <w:rPr>
                <w:rFonts w:ascii="仿宋" w:eastAsia="仿宋" w:hAnsi="仿宋" w:cs="仿宋"/>
                <w:szCs w:val="21"/>
              </w:rPr>
            </w:pPr>
            <w:r>
              <w:rPr>
                <w:rFonts w:ascii="仿宋" w:eastAsia="仿宋" w:hAnsi="仿宋" w:cs="仿宋" w:hint="eastAsia"/>
                <w:sz w:val="21"/>
                <w:szCs w:val="21"/>
              </w:rPr>
              <w:t>基本模块：学校数、就餐人数、从业人员数量等；</w:t>
            </w:r>
          </w:p>
          <w:p w:rsidR="001239DE" w:rsidRDefault="001239DE" w:rsidP="001D780D">
            <w:pPr>
              <w:numPr>
                <w:ilvl w:val="0"/>
                <w:numId w:val="40"/>
              </w:numPr>
              <w:spacing w:line="240" w:lineRule="exact"/>
              <w:jc w:val="left"/>
              <w:rPr>
                <w:rFonts w:ascii="仿宋" w:eastAsia="仿宋" w:hAnsi="仿宋" w:cs="仿宋"/>
                <w:szCs w:val="21"/>
              </w:rPr>
            </w:pPr>
            <w:r>
              <w:rPr>
                <w:rFonts w:ascii="仿宋" w:eastAsia="仿宋" w:hAnsi="仿宋" w:cs="仿宋" w:hint="eastAsia"/>
                <w:sz w:val="21"/>
                <w:szCs w:val="21"/>
              </w:rPr>
              <w:t>食谱模块：食谱与营养分析数据；</w:t>
            </w:r>
          </w:p>
          <w:p w:rsidR="001239DE" w:rsidRDefault="001239DE" w:rsidP="001D780D">
            <w:pPr>
              <w:numPr>
                <w:ilvl w:val="0"/>
                <w:numId w:val="40"/>
              </w:numPr>
              <w:spacing w:line="240" w:lineRule="exact"/>
              <w:jc w:val="left"/>
              <w:rPr>
                <w:rFonts w:ascii="仿宋" w:eastAsia="仿宋" w:hAnsi="仿宋" w:cs="仿宋"/>
                <w:szCs w:val="21"/>
              </w:rPr>
            </w:pPr>
            <w:r>
              <w:rPr>
                <w:rFonts w:ascii="仿宋" w:eastAsia="仿宋" w:hAnsi="仿宋" w:cs="仿宋" w:hint="eastAsia"/>
                <w:sz w:val="21"/>
                <w:szCs w:val="21"/>
              </w:rPr>
              <w:t>采购模块：包括订单信息、各</w:t>
            </w:r>
            <w:proofErr w:type="gramStart"/>
            <w:r>
              <w:rPr>
                <w:rFonts w:ascii="仿宋" w:eastAsia="仿宋" w:hAnsi="仿宋" w:cs="仿宋" w:hint="eastAsia"/>
                <w:sz w:val="21"/>
                <w:szCs w:val="21"/>
              </w:rPr>
              <w:t>类食材</w:t>
            </w:r>
            <w:proofErr w:type="gramEnd"/>
            <w:r>
              <w:rPr>
                <w:rFonts w:ascii="仿宋" w:eastAsia="仿宋" w:hAnsi="仿宋" w:cs="仿宋" w:hint="eastAsia"/>
                <w:sz w:val="21"/>
                <w:szCs w:val="21"/>
              </w:rPr>
              <w:t>采购金额、索票索证等、主要</w:t>
            </w:r>
            <w:proofErr w:type="gramStart"/>
            <w:r>
              <w:rPr>
                <w:rFonts w:ascii="仿宋" w:eastAsia="仿宋" w:hAnsi="仿宋" w:cs="仿宋" w:hint="eastAsia"/>
                <w:sz w:val="21"/>
                <w:szCs w:val="21"/>
              </w:rPr>
              <w:t>食材价格</w:t>
            </w:r>
            <w:proofErr w:type="gramEnd"/>
            <w:r>
              <w:rPr>
                <w:rFonts w:ascii="仿宋" w:eastAsia="仿宋" w:hAnsi="仿宋" w:cs="仿宋" w:hint="eastAsia"/>
                <w:sz w:val="21"/>
                <w:szCs w:val="21"/>
              </w:rPr>
              <w:t>信息、</w:t>
            </w:r>
          </w:p>
          <w:p w:rsidR="001239DE" w:rsidRDefault="001239DE" w:rsidP="001D780D">
            <w:pPr>
              <w:numPr>
                <w:ilvl w:val="0"/>
                <w:numId w:val="40"/>
              </w:numPr>
              <w:spacing w:line="240" w:lineRule="exact"/>
              <w:jc w:val="left"/>
              <w:rPr>
                <w:rFonts w:ascii="仿宋" w:eastAsia="仿宋" w:hAnsi="仿宋" w:cs="仿宋"/>
                <w:szCs w:val="21"/>
              </w:rPr>
            </w:pPr>
            <w:r>
              <w:rPr>
                <w:rFonts w:ascii="仿宋" w:eastAsia="仿宋" w:hAnsi="仿宋" w:cs="仿宋" w:hint="eastAsia"/>
                <w:sz w:val="21"/>
                <w:szCs w:val="21"/>
              </w:rPr>
              <w:t>预警模块：包括安全风险预警、价格预警、</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占比未达标预警等；</w:t>
            </w:r>
          </w:p>
          <w:p w:rsidR="001239DE" w:rsidRDefault="001239DE" w:rsidP="001D780D">
            <w:pPr>
              <w:numPr>
                <w:ilvl w:val="0"/>
                <w:numId w:val="40"/>
              </w:numPr>
              <w:spacing w:line="240" w:lineRule="exact"/>
              <w:jc w:val="left"/>
              <w:rPr>
                <w:rFonts w:ascii="仿宋" w:eastAsia="仿宋" w:hAnsi="仿宋" w:cs="仿宋"/>
                <w:szCs w:val="21"/>
              </w:rPr>
            </w:pPr>
            <w:r>
              <w:rPr>
                <w:rFonts w:ascii="仿宋" w:eastAsia="仿宋" w:hAnsi="仿宋" w:cs="仿宋" w:hint="eastAsia"/>
                <w:sz w:val="21"/>
                <w:szCs w:val="21"/>
              </w:rPr>
              <w:t>统计模块：</w:t>
            </w:r>
            <w:proofErr w:type="gramStart"/>
            <w:r>
              <w:rPr>
                <w:rFonts w:ascii="仿宋" w:eastAsia="仿宋" w:hAnsi="仿宋" w:cs="仿宋" w:hint="eastAsia"/>
                <w:sz w:val="21"/>
                <w:szCs w:val="21"/>
              </w:rPr>
              <w:t>食材成本</w:t>
            </w:r>
            <w:proofErr w:type="gramEnd"/>
            <w:r>
              <w:rPr>
                <w:rFonts w:ascii="仿宋" w:eastAsia="仿宋" w:hAnsi="仿宋" w:cs="仿宋" w:hint="eastAsia"/>
                <w:sz w:val="21"/>
                <w:szCs w:val="21"/>
              </w:rPr>
              <w:t>占比分规模/小规模统计、食堂综合考评数据</w:t>
            </w:r>
          </w:p>
          <w:p w:rsidR="001239DE" w:rsidRDefault="001239DE" w:rsidP="001D780D">
            <w:pPr>
              <w:numPr>
                <w:ilvl w:val="0"/>
                <w:numId w:val="40"/>
              </w:numPr>
              <w:spacing w:line="240" w:lineRule="exact"/>
              <w:jc w:val="left"/>
              <w:rPr>
                <w:rFonts w:ascii="仿宋" w:eastAsia="仿宋" w:hAnsi="仿宋" w:cs="仿宋"/>
                <w:szCs w:val="21"/>
              </w:rPr>
            </w:pPr>
            <w:r>
              <w:rPr>
                <w:rFonts w:ascii="仿宋" w:eastAsia="仿宋" w:hAnsi="仿宋" w:cs="仿宋" w:hint="eastAsia"/>
                <w:sz w:val="21"/>
                <w:szCs w:val="21"/>
              </w:rPr>
              <w:t>其他；</w:t>
            </w:r>
          </w:p>
        </w:tc>
      </w:tr>
    </w:tbl>
    <w:p w:rsidR="001239DE" w:rsidRDefault="001239DE" w:rsidP="001239DE">
      <w:pPr>
        <w:rPr>
          <w:b/>
          <w:bCs/>
          <w:szCs w:val="21"/>
        </w:rPr>
      </w:pPr>
      <w:r>
        <w:rPr>
          <w:rFonts w:hint="eastAsia"/>
          <w:b/>
          <w:bCs/>
          <w:szCs w:val="21"/>
        </w:rPr>
        <w:br w:type="page"/>
      </w:r>
    </w:p>
    <w:p w:rsidR="001239DE" w:rsidRDefault="001239DE" w:rsidP="001239DE">
      <w:pPr>
        <w:widowControl/>
        <w:spacing w:line="360" w:lineRule="auto"/>
        <w:jc w:val="left"/>
        <w:rPr>
          <w:rFonts w:ascii="Times New Roman" w:hAnsi="Times New Roman" w:cs="Times New Roman"/>
          <w:sz w:val="28"/>
          <w:szCs w:val="28"/>
        </w:rPr>
      </w:pPr>
      <w:r>
        <w:rPr>
          <w:rFonts w:ascii="仿宋" w:eastAsia="仿宋" w:hAnsi="仿宋" w:cs="仿宋" w:hint="eastAsia"/>
          <w:b/>
          <w:bCs/>
          <w:sz w:val="28"/>
          <w:szCs w:val="28"/>
        </w:rPr>
        <w:lastRenderedPageBreak/>
        <w:t>附件三：智慧食堂阳光</w:t>
      </w:r>
      <w:proofErr w:type="gramStart"/>
      <w:r>
        <w:rPr>
          <w:rFonts w:ascii="仿宋" w:eastAsia="仿宋" w:hAnsi="仿宋" w:cs="仿宋" w:hint="eastAsia"/>
          <w:b/>
          <w:bCs/>
          <w:sz w:val="28"/>
          <w:szCs w:val="28"/>
        </w:rPr>
        <w:t>平台食材供应</w:t>
      </w:r>
      <w:proofErr w:type="gramEnd"/>
      <w:r>
        <w:rPr>
          <w:rFonts w:ascii="仿宋" w:eastAsia="仿宋" w:hAnsi="仿宋" w:cs="仿宋" w:hint="eastAsia"/>
          <w:b/>
          <w:bCs/>
          <w:sz w:val="28"/>
          <w:szCs w:val="28"/>
        </w:rPr>
        <w:t>商配送模块主要要求</w:t>
      </w:r>
    </w:p>
    <w:tbl>
      <w:tblPr>
        <w:tblStyle w:val="a3"/>
        <w:tblW w:w="9543" w:type="dxa"/>
        <w:tblInd w:w="-318" w:type="dxa"/>
        <w:tblLook w:val="04A0"/>
      </w:tblPr>
      <w:tblGrid>
        <w:gridCol w:w="656"/>
        <w:gridCol w:w="1284"/>
        <w:gridCol w:w="2369"/>
        <w:gridCol w:w="5234"/>
      </w:tblGrid>
      <w:tr w:rsidR="001239DE" w:rsidTr="001D780D">
        <w:tc>
          <w:tcPr>
            <w:tcW w:w="656"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序号</w:t>
            </w:r>
          </w:p>
        </w:tc>
        <w:tc>
          <w:tcPr>
            <w:tcW w:w="1284"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主要模块</w:t>
            </w:r>
          </w:p>
        </w:tc>
        <w:tc>
          <w:tcPr>
            <w:tcW w:w="2369"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主要功能需求</w:t>
            </w:r>
          </w:p>
        </w:tc>
        <w:tc>
          <w:tcPr>
            <w:tcW w:w="5234" w:type="dxa"/>
            <w:shd w:val="clear" w:color="auto" w:fill="auto"/>
            <w:noWrap/>
            <w:vAlign w:val="center"/>
          </w:tcPr>
          <w:p w:rsidR="001239DE" w:rsidRDefault="001239DE" w:rsidP="001D780D">
            <w:pPr>
              <w:jc w:val="center"/>
              <w:rPr>
                <w:rFonts w:ascii="仿宋" w:eastAsia="仿宋" w:hAnsi="仿宋" w:cs="仿宋"/>
                <w:b/>
                <w:bCs/>
                <w:szCs w:val="21"/>
              </w:rPr>
            </w:pPr>
            <w:r>
              <w:rPr>
                <w:rFonts w:ascii="仿宋" w:eastAsia="仿宋" w:hAnsi="仿宋" w:cs="仿宋" w:hint="eastAsia"/>
                <w:b/>
                <w:bCs/>
                <w:sz w:val="21"/>
                <w:szCs w:val="21"/>
              </w:rPr>
              <w:t>功能描述</w:t>
            </w:r>
          </w:p>
        </w:tc>
      </w:tr>
      <w:tr w:rsidR="001239DE" w:rsidTr="001D780D">
        <w:trPr>
          <w:trHeight w:val="750"/>
        </w:trPr>
        <w:tc>
          <w:tcPr>
            <w:tcW w:w="656"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1</w:t>
            </w:r>
          </w:p>
        </w:tc>
        <w:tc>
          <w:tcPr>
            <w:tcW w:w="128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基础设置</w:t>
            </w:r>
          </w:p>
        </w:tc>
        <w:tc>
          <w:tcPr>
            <w:tcW w:w="236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账号管理</w:t>
            </w:r>
          </w:p>
        </w:tc>
        <w:tc>
          <w:tcPr>
            <w:tcW w:w="5234" w:type="dxa"/>
            <w:noWrap/>
            <w:vAlign w:val="center"/>
          </w:tcPr>
          <w:p w:rsidR="001239DE" w:rsidRDefault="001239DE" w:rsidP="001D780D">
            <w:pPr>
              <w:numPr>
                <w:ilvl w:val="0"/>
                <w:numId w:val="41"/>
              </w:numPr>
              <w:spacing w:line="240" w:lineRule="exact"/>
              <w:jc w:val="left"/>
              <w:rPr>
                <w:rFonts w:ascii="仿宋" w:eastAsia="仿宋" w:hAnsi="仿宋" w:cs="仿宋"/>
                <w:szCs w:val="21"/>
              </w:rPr>
            </w:pPr>
            <w:r>
              <w:rPr>
                <w:rFonts w:ascii="仿宋" w:eastAsia="仿宋" w:hAnsi="仿宋" w:cs="仿宋" w:hint="eastAsia"/>
                <w:sz w:val="21"/>
                <w:szCs w:val="21"/>
              </w:rPr>
              <w:t>支持增/</w:t>
            </w:r>
            <w:proofErr w:type="gramStart"/>
            <w:r>
              <w:rPr>
                <w:rFonts w:ascii="仿宋" w:eastAsia="仿宋" w:hAnsi="仿宋" w:cs="仿宋" w:hint="eastAsia"/>
                <w:sz w:val="21"/>
                <w:szCs w:val="21"/>
              </w:rPr>
              <w:t>删</w:t>
            </w:r>
            <w:proofErr w:type="gramEnd"/>
            <w:r>
              <w:rPr>
                <w:rFonts w:ascii="仿宋" w:eastAsia="仿宋" w:hAnsi="仿宋" w:cs="仿宋" w:hint="eastAsia"/>
                <w:sz w:val="21"/>
                <w:szCs w:val="21"/>
              </w:rPr>
              <w:t>子账号；</w:t>
            </w:r>
          </w:p>
          <w:p w:rsidR="001239DE" w:rsidRDefault="001239DE" w:rsidP="001D780D">
            <w:pPr>
              <w:numPr>
                <w:ilvl w:val="0"/>
                <w:numId w:val="41"/>
              </w:numPr>
              <w:spacing w:line="240" w:lineRule="exact"/>
              <w:jc w:val="left"/>
              <w:rPr>
                <w:rFonts w:ascii="仿宋" w:eastAsia="仿宋" w:hAnsi="仿宋" w:cs="仿宋"/>
                <w:szCs w:val="21"/>
              </w:rPr>
            </w:pPr>
            <w:r>
              <w:rPr>
                <w:rFonts w:ascii="仿宋" w:eastAsia="仿宋" w:hAnsi="仿宋" w:cs="仿宋" w:hint="eastAsia"/>
                <w:sz w:val="21"/>
                <w:szCs w:val="21"/>
              </w:rPr>
              <w:t>支持账号密码修改及找回；</w:t>
            </w:r>
          </w:p>
          <w:p w:rsidR="001239DE" w:rsidRDefault="001239DE" w:rsidP="001D780D">
            <w:pPr>
              <w:numPr>
                <w:ilvl w:val="0"/>
                <w:numId w:val="41"/>
              </w:numPr>
              <w:spacing w:line="240" w:lineRule="exact"/>
              <w:jc w:val="left"/>
              <w:rPr>
                <w:rFonts w:ascii="仿宋" w:eastAsia="仿宋" w:hAnsi="仿宋" w:cs="仿宋"/>
                <w:szCs w:val="21"/>
              </w:rPr>
            </w:pPr>
            <w:r>
              <w:rPr>
                <w:rFonts w:ascii="仿宋" w:eastAsia="仿宋" w:hAnsi="仿宋" w:cs="仿宋" w:hint="eastAsia"/>
                <w:sz w:val="21"/>
                <w:szCs w:val="21"/>
              </w:rPr>
              <w:t>具备权限划分、分门店管理功能；</w:t>
            </w:r>
          </w:p>
        </w:tc>
      </w:tr>
      <w:tr w:rsidR="001239DE" w:rsidTr="001D780D">
        <w:trPr>
          <w:trHeight w:val="775"/>
        </w:trPr>
        <w:tc>
          <w:tcPr>
            <w:tcW w:w="656" w:type="dxa"/>
            <w:vMerge/>
            <w:noWrap/>
            <w:vAlign w:val="center"/>
          </w:tcPr>
          <w:p w:rsidR="001239DE" w:rsidRDefault="001239DE" w:rsidP="001D780D">
            <w:pPr>
              <w:spacing w:line="240" w:lineRule="exact"/>
              <w:jc w:val="center"/>
              <w:rPr>
                <w:szCs w:val="21"/>
              </w:rPr>
            </w:pPr>
          </w:p>
        </w:tc>
        <w:tc>
          <w:tcPr>
            <w:tcW w:w="1284" w:type="dxa"/>
            <w:vMerge/>
            <w:noWrap/>
            <w:vAlign w:val="center"/>
          </w:tcPr>
          <w:p w:rsidR="001239DE" w:rsidRDefault="001239DE" w:rsidP="001D780D">
            <w:pPr>
              <w:spacing w:line="240" w:lineRule="exact"/>
              <w:jc w:val="center"/>
              <w:rPr>
                <w:szCs w:val="21"/>
              </w:rPr>
            </w:pPr>
          </w:p>
        </w:tc>
        <w:tc>
          <w:tcPr>
            <w:tcW w:w="236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资质证照管理</w:t>
            </w:r>
          </w:p>
        </w:tc>
        <w:tc>
          <w:tcPr>
            <w:tcW w:w="5234" w:type="dxa"/>
            <w:noWrap/>
            <w:vAlign w:val="center"/>
          </w:tcPr>
          <w:p w:rsidR="001239DE" w:rsidRDefault="001239DE" w:rsidP="001D780D">
            <w:pPr>
              <w:numPr>
                <w:ilvl w:val="0"/>
                <w:numId w:val="42"/>
              </w:numPr>
              <w:spacing w:line="240" w:lineRule="exact"/>
              <w:jc w:val="left"/>
              <w:rPr>
                <w:rFonts w:ascii="仿宋" w:eastAsia="仿宋" w:hAnsi="仿宋" w:cs="仿宋"/>
                <w:szCs w:val="21"/>
              </w:rPr>
            </w:pPr>
            <w:r>
              <w:rPr>
                <w:rFonts w:ascii="仿宋" w:eastAsia="仿宋" w:hAnsi="仿宋" w:cs="仿宋" w:hint="eastAsia"/>
                <w:sz w:val="21"/>
                <w:szCs w:val="21"/>
              </w:rPr>
              <w:t>供应</w:t>
            </w:r>
            <w:proofErr w:type="gramStart"/>
            <w:r>
              <w:rPr>
                <w:rFonts w:ascii="仿宋" w:eastAsia="仿宋" w:hAnsi="仿宋" w:cs="仿宋" w:hint="eastAsia"/>
                <w:sz w:val="21"/>
                <w:szCs w:val="21"/>
              </w:rPr>
              <w:t>商基础</w:t>
            </w:r>
            <w:proofErr w:type="gramEnd"/>
            <w:r>
              <w:rPr>
                <w:rFonts w:ascii="仿宋" w:eastAsia="仿宋" w:hAnsi="仿宋" w:cs="仿宋" w:hint="eastAsia"/>
                <w:sz w:val="21"/>
                <w:szCs w:val="21"/>
              </w:rPr>
              <w:t>信息、证照管理等信息维护；</w:t>
            </w:r>
          </w:p>
          <w:p w:rsidR="001239DE" w:rsidRDefault="001239DE" w:rsidP="001D780D">
            <w:pPr>
              <w:numPr>
                <w:ilvl w:val="0"/>
                <w:numId w:val="42"/>
              </w:numPr>
              <w:spacing w:line="240" w:lineRule="exact"/>
              <w:jc w:val="left"/>
              <w:rPr>
                <w:rFonts w:ascii="仿宋" w:eastAsia="仿宋" w:hAnsi="仿宋" w:cs="仿宋"/>
                <w:szCs w:val="21"/>
              </w:rPr>
            </w:pPr>
            <w:r>
              <w:rPr>
                <w:rFonts w:ascii="仿宋" w:eastAsia="仿宋" w:hAnsi="仿宋" w:cs="仿宋" w:hint="eastAsia"/>
                <w:sz w:val="21"/>
                <w:szCs w:val="21"/>
              </w:rPr>
              <w:t>从业人员信息管理；</w:t>
            </w:r>
          </w:p>
          <w:p w:rsidR="001239DE" w:rsidRDefault="001239DE" w:rsidP="001D780D">
            <w:pPr>
              <w:numPr>
                <w:ilvl w:val="0"/>
                <w:numId w:val="42"/>
              </w:numPr>
              <w:spacing w:line="240" w:lineRule="exact"/>
              <w:jc w:val="left"/>
              <w:rPr>
                <w:rFonts w:ascii="仿宋" w:eastAsia="仿宋" w:hAnsi="仿宋" w:cs="仿宋"/>
                <w:szCs w:val="21"/>
              </w:rPr>
            </w:pPr>
            <w:r>
              <w:rPr>
                <w:rFonts w:ascii="仿宋" w:eastAsia="仿宋" w:hAnsi="仿宋" w:cs="仿宋" w:hint="eastAsia"/>
                <w:sz w:val="21"/>
                <w:szCs w:val="21"/>
              </w:rPr>
              <w:t>临/过期提醒；</w:t>
            </w:r>
          </w:p>
        </w:tc>
      </w:tr>
      <w:tr w:rsidR="001239DE" w:rsidTr="001D780D">
        <w:trPr>
          <w:trHeight w:val="278"/>
        </w:trPr>
        <w:tc>
          <w:tcPr>
            <w:tcW w:w="656" w:type="dxa"/>
            <w:vMerge/>
            <w:noWrap/>
            <w:vAlign w:val="center"/>
          </w:tcPr>
          <w:p w:rsidR="001239DE" w:rsidRDefault="001239DE" w:rsidP="001D780D">
            <w:pPr>
              <w:spacing w:line="240" w:lineRule="exact"/>
              <w:jc w:val="center"/>
              <w:rPr>
                <w:rFonts w:ascii="仿宋" w:eastAsia="仿宋" w:hAnsi="仿宋" w:cs="仿宋"/>
                <w:szCs w:val="21"/>
              </w:rPr>
            </w:pPr>
          </w:p>
        </w:tc>
        <w:tc>
          <w:tcPr>
            <w:tcW w:w="1284" w:type="dxa"/>
            <w:vMerge/>
            <w:noWrap/>
            <w:vAlign w:val="center"/>
          </w:tcPr>
          <w:p w:rsidR="001239DE" w:rsidRDefault="001239DE" w:rsidP="001D780D">
            <w:pPr>
              <w:spacing w:line="240" w:lineRule="exact"/>
              <w:jc w:val="center"/>
              <w:rPr>
                <w:rFonts w:ascii="仿宋" w:eastAsia="仿宋" w:hAnsi="仿宋" w:cs="仿宋"/>
                <w:szCs w:val="21"/>
              </w:rPr>
            </w:pPr>
          </w:p>
        </w:tc>
        <w:tc>
          <w:tcPr>
            <w:tcW w:w="236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门店管理</w:t>
            </w:r>
          </w:p>
        </w:tc>
        <w:tc>
          <w:tcPr>
            <w:tcW w:w="5234"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支持多门店设置与管理</w:t>
            </w:r>
          </w:p>
        </w:tc>
      </w:tr>
      <w:tr w:rsidR="001239DE" w:rsidTr="001D780D">
        <w:trPr>
          <w:trHeight w:val="1160"/>
        </w:trPr>
        <w:tc>
          <w:tcPr>
            <w:tcW w:w="656"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2</w:t>
            </w:r>
          </w:p>
        </w:tc>
        <w:tc>
          <w:tcPr>
            <w:tcW w:w="1284" w:type="dxa"/>
            <w:vMerge w:val="restart"/>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商品管理</w:t>
            </w:r>
          </w:p>
        </w:tc>
        <w:tc>
          <w:tcPr>
            <w:tcW w:w="2369"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商品管理</w:t>
            </w:r>
          </w:p>
        </w:tc>
        <w:tc>
          <w:tcPr>
            <w:tcW w:w="5234" w:type="dxa"/>
            <w:noWrap/>
            <w:vAlign w:val="center"/>
          </w:tcPr>
          <w:p w:rsidR="001239DE" w:rsidRDefault="001239DE" w:rsidP="001D780D">
            <w:pPr>
              <w:numPr>
                <w:ilvl w:val="0"/>
                <w:numId w:val="43"/>
              </w:numPr>
              <w:spacing w:line="240" w:lineRule="exact"/>
              <w:jc w:val="left"/>
              <w:rPr>
                <w:rFonts w:ascii="仿宋" w:eastAsia="仿宋" w:hAnsi="仿宋" w:cs="仿宋"/>
                <w:szCs w:val="21"/>
              </w:rPr>
            </w:pPr>
            <w:r>
              <w:rPr>
                <w:rFonts w:ascii="仿宋" w:eastAsia="仿宋" w:hAnsi="仿宋" w:cs="仿宋" w:hint="eastAsia"/>
                <w:sz w:val="21"/>
                <w:szCs w:val="21"/>
              </w:rPr>
              <w:t>支持供应商建立自己的商品库，可一键导出；</w:t>
            </w:r>
          </w:p>
          <w:p w:rsidR="001239DE" w:rsidRDefault="001239DE" w:rsidP="001D780D">
            <w:pPr>
              <w:numPr>
                <w:ilvl w:val="0"/>
                <w:numId w:val="43"/>
              </w:numPr>
              <w:spacing w:line="240" w:lineRule="exact"/>
              <w:jc w:val="left"/>
              <w:rPr>
                <w:rFonts w:ascii="仿宋" w:eastAsia="仿宋" w:hAnsi="仿宋" w:cs="仿宋"/>
                <w:szCs w:val="21"/>
              </w:rPr>
            </w:pPr>
            <w:r>
              <w:rPr>
                <w:rFonts w:ascii="仿宋" w:eastAsia="仿宋" w:hAnsi="仿宋" w:cs="仿宋" w:hint="eastAsia"/>
                <w:sz w:val="21"/>
                <w:szCs w:val="21"/>
              </w:rPr>
              <w:t>支持供应商发布商品上架供学校采购使用，可一键导出；</w:t>
            </w:r>
          </w:p>
          <w:p w:rsidR="001239DE" w:rsidRDefault="001239DE" w:rsidP="001D780D">
            <w:pPr>
              <w:numPr>
                <w:ilvl w:val="0"/>
                <w:numId w:val="43"/>
              </w:numPr>
              <w:spacing w:line="240" w:lineRule="exact"/>
              <w:jc w:val="left"/>
              <w:rPr>
                <w:rFonts w:ascii="仿宋" w:eastAsia="仿宋" w:hAnsi="仿宋" w:cs="仿宋"/>
                <w:szCs w:val="21"/>
              </w:rPr>
            </w:pPr>
            <w:r>
              <w:rPr>
                <w:rFonts w:ascii="仿宋" w:eastAsia="仿宋" w:hAnsi="仿宋" w:cs="仿宋" w:hint="eastAsia"/>
                <w:sz w:val="21"/>
                <w:szCs w:val="21"/>
              </w:rPr>
              <w:t>支持商品上/下架、调价管理，并留存调价记录，留存时间5年以上；</w:t>
            </w:r>
          </w:p>
        </w:tc>
      </w:tr>
      <w:tr w:rsidR="001239DE" w:rsidTr="001D780D">
        <w:trPr>
          <w:trHeight w:val="687"/>
        </w:trPr>
        <w:tc>
          <w:tcPr>
            <w:tcW w:w="656" w:type="dxa"/>
            <w:vMerge/>
            <w:noWrap/>
            <w:vAlign w:val="center"/>
          </w:tcPr>
          <w:p w:rsidR="001239DE" w:rsidRDefault="001239DE" w:rsidP="001D780D">
            <w:pPr>
              <w:pStyle w:val="1"/>
              <w:spacing w:line="240" w:lineRule="exact"/>
              <w:ind w:firstLineChars="0" w:firstLine="0"/>
              <w:jc w:val="center"/>
              <w:rPr>
                <w:szCs w:val="21"/>
              </w:rPr>
            </w:pPr>
          </w:p>
        </w:tc>
        <w:tc>
          <w:tcPr>
            <w:tcW w:w="1284" w:type="dxa"/>
            <w:vMerge/>
            <w:noWrap/>
            <w:vAlign w:val="center"/>
          </w:tcPr>
          <w:p w:rsidR="001239DE" w:rsidRDefault="001239DE" w:rsidP="001D780D">
            <w:pPr>
              <w:pStyle w:val="1"/>
              <w:spacing w:line="240" w:lineRule="exact"/>
              <w:ind w:firstLineChars="0" w:firstLine="0"/>
              <w:jc w:val="center"/>
              <w:rPr>
                <w:szCs w:val="21"/>
              </w:rPr>
            </w:pP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学校分组管理</w:t>
            </w:r>
          </w:p>
        </w:tc>
        <w:tc>
          <w:tcPr>
            <w:tcW w:w="5234" w:type="dxa"/>
            <w:noWrap/>
            <w:vAlign w:val="center"/>
          </w:tcPr>
          <w:p w:rsidR="001239DE" w:rsidRDefault="001239DE" w:rsidP="001D780D">
            <w:pPr>
              <w:pStyle w:val="1"/>
              <w:numPr>
                <w:ilvl w:val="0"/>
                <w:numId w:val="44"/>
              </w:numPr>
              <w:spacing w:line="240" w:lineRule="exact"/>
              <w:ind w:firstLineChars="0" w:firstLine="0"/>
              <w:rPr>
                <w:rFonts w:ascii="仿宋" w:eastAsia="仿宋" w:hAnsi="仿宋" w:cs="仿宋"/>
                <w:szCs w:val="21"/>
              </w:rPr>
            </w:pPr>
            <w:r>
              <w:rPr>
                <w:rFonts w:ascii="仿宋" w:eastAsia="仿宋" w:hAnsi="仿宋" w:cs="仿宋" w:hint="eastAsia"/>
                <w:sz w:val="21"/>
                <w:szCs w:val="21"/>
              </w:rPr>
              <w:t>支持对客户对象分组管理；</w:t>
            </w:r>
          </w:p>
          <w:p w:rsidR="001239DE" w:rsidRDefault="001239DE" w:rsidP="001D780D">
            <w:pPr>
              <w:pStyle w:val="1"/>
              <w:numPr>
                <w:ilvl w:val="0"/>
                <w:numId w:val="44"/>
              </w:numPr>
              <w:spacing w:line="240" w:lineRule="exact"/>
              <w:ind w:firstLineChars="0" w:firstLine="0"/>
              <w:rPr>
                <w:rFonts w:ascii="仿宋" w:eastAsia="仿宋" w:hAnsi="仿宋" w:cs="仿宋"/>
                <w:szCs w:val="21"/>
              </w:rPr>
            </w:pPr>
            <w:r>
              <w:rPr>
                <w:rFonts w:ascii="仿宋" w:eastAsia="仿宋" w:hAnsi="仿宋" w:cs="仿宋" w:hint="eastAsia"/>
                <w:sz w:val="21"/>
                <w:szCs w:val="21"/>
              </w:rPr>
              <w:t>支持不同组别折扣率管理；</w:t>
            </w:r>
          </w:p>
        </w:tc>
      </w:tr>
      <w:tr w:rsidR="001239DE" w:rsidTr="001D780D">
        <w:trPr>
          <w:trHeight w:val="580"/>
        </w:trPr>
        <w:tc>
          <w:tcPr>
            <w:tcW w:w="656" w:type="dxa"/>
            <w:vMerge/>
            <w:noWrap/>
            <w:vAlign w:val="center"/>
          </w:tcPr>
          <w:p w:rsidR="001239DE" w:rsidRDefault="001239DE" w:rsidP="001D780D">
            <w:pPr>
              <w:pStyle w:val="1"/>
              <w:spacing w:line="240" w:lineRule="exact"/>
              <w:ind w:firstLineChars="0" w:firstLine="0"/>
              <w:jc w:val="center"/>
              <w:rPr>
                <w:rFonts w:ascii="仿宋" w:eastAsia="仿宋" w:hAnsi="仿宋" w:cs="仿宋"/>
                <w:szCs w:val="21"/>
              </w:rPr>
            </w:pPr>
          </w:p>
        </w:tc>
        <w:tc>
          <w:tcPr>
            <w:tcW w:w="1284" w:type="dxa"/>
            <w:vMerge/>
            <w:noWrap/>
            <w:vAlign w:val="center"/>
          </w:tcPr>
          <w:p w:rsidR="001239DE" w:rsidRDefault="001239DE" w:rsidP="001D780D">
            <w:pPr>
              <w:pStyle w:val="1"/>
              <w:spacing w:line="240" w:lineRule="exact"/>
              <w:ind w:firstLineChars="0" w:firstLine="0"/>
              <w:jc w:val="center"/>
              <w:rPr>
                <w:rFonts w:ascii="仿宋" w:eastAsia="仿宋" w:hAnsi="仿宋" w:cs="仿宋"/>
                <w:szCs w:val="21"/>
              </w:rPr>
            </w:pP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分类管理</w:t>
            </w:r>
          </w:p>
        </w:tc>
        <w:tc>
          <w:tcPr>
            <w:tcW w:w="5234" w:type="dxa"/>
            <w:noWrap/>
            <w:vAlign w:val="center"/>
          </w:tcPr>
          <w:p w:rsidR="001239DE" w:rsidRDefault="001239DE" w:rsidP="001D780D">
            <w:pPr>
              <w:pStyle w:val="1"/>
              <w:spacing w:line="240" w:lineRule="exact"/>
              <w:ind w:firstLineChars="0" w:firstLine="0"/>
              <w:jc w:val="left"/>
              <w:rPr>
                <w:rFonts w:ascii="仿宋" w:eastAsia="仿宋" w:hAnsi="仿宋" w:cs="仿宋"/>
                <w:szCs w:val="21"/>
              </w:rPr>
            </w:pPr>
            <w:r>
              <w:rPr>
                <w:rFonts w:ascii="仿宋" w:eastAsia="仿宋" w:hAnsi="仿宋" w:cs="仿宋" w:hint="eastAsia"/>
                <w:sz w:val="21"/>
                <w:szCs w:val="21"/>
              </w:rPr>
              <w:t>支持供应商根据科学划分/习惯划分对商品进行分类，学校采购下单时可分类查询；</w:t>
            </w:r>
          </w:p>
        </w:tc>
      </w:tr>
      <w:tr w:rsidR="001239DE" w:rsidTr="001D780D">
        <w:trPr>
          <w:trHeight w:val="816"/>
        </w:trPr>
        <w:tc>
          <w:tcPr>
            <w:tcW w:w="656" w:type="dxa"/>
            <w:vMerge/>
            <w:noWrap/>
            <w:vAlign w:val="center"/>
          </w:tcPr>
          <w:p w:rsidR="001239DE" w:rsidRDefault="001239DE" w:rsidP="001D780D">
            <w:pPr>
              <w:pStyle w:val="1"/>
              <w:spacing w:line="240" w:lineRule="exact"/>
              <w:ind w:firstLineChars="0" w:firstLine="0"/>
              <w:jc w:val="center"/>
              <w:rPr>
                <w:rFonts w:ascii="仿宋" w:eastAsia="仿宋" w:hAnsi="仿宋" w:cs="仿宋"/>
                <w:szCs w:val="21"/>
              </w:rPr>
            </w:pPr>
          </w:p>
        </w:tc>
        <w:tc>
          <w:tcPr>
            <w:tcW w:w="1284" w:type="dxa"/>
            <w:vMerge/>
            <w:noWrap/>
            <w:vAlign w:val="center"/>
          </w:tcPr>
          <w:p w:rsidR="001239DE" w:rsidRDefault="001239DE" w:rsidP="001D780D">
            <w:pPr>
              <w:pStyle w:val="1"/>
              <w:spacing w:line="240" w:lineRule="exact"/>
              <w:ind w:firstLineChars="0" w:firstLine="0"/>
              <w:jc w:val="center"/>
              <w:rPr>
                <w:rFonts w:ascii="仿宋" w:eastAsia="仿宋" w:hAnsi="仿宋" w:cs="仿宋"/>
                <w:szCs w:val="21"/>
              </w:rPr>
            </w:pP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价格监管</w:t>
            </w:r>
          </w:p>
        </w:tc>
        <w:tc>
          <w:tcPr>
            <w:tcW w:w="5234" w:type="dxa"/>
            <w:noWrap/>
            <w:vAlign w:val="center"/>
          </w:tcPr>
          <w:p w:rsidR="001239DE" w:rsidRDefault="001239DE" w:rsidP="001D780D">
            <w:pPr>
              <w:numPr>
                <w:ilvl w:val="0"/>
                <w:numId w:val="45"/>
              </w:numPr>
              <w:spacing w:line="240" w:lineRule="exact"/>
              <w:rPr>
                <w:rFonts w:ascii="仿宋" w:eastAsia="仿宋" w:hAnsi="仿宋" w:cs="仿宋"/>
                <w:szCs w:val="21"/>
              </w:rPr>
            </w:pPr>
            <w:r>
              <w:rPr>
                <w:rFonts w:ascii="仿宋" w:eastAsia="仿宋" w:hAnsi="仿宋" w:cs="仿宋" w:hint="eastAsia"/>
                <w:sz w:val="21"/>
                <w:szCs w:val="21"/>
              </w:rPr>
              <w:t>可查看教育局发布的商品询价记录及详情；</w:t>
            </w:r>
          </w:p>
          <w:p w:rsidR="001239DE" w:rsidRDefault="001239DE" w:rsidP="001D780D">
            <w:pPr>
              <w:numPr>
                <w:ilvl w:val="0"/>
                <w:numId w:val="45"/>
              </w:numPr>
              <w:spacing w:line="240" w:lineRule="exact"/>
              <w:rPr>
                <w:rFonts w:ascii="仿宋" w:eastAsia="仿宋" w:hAnsi="仿宋" w:cs="仿宋"/>
                <w:szCs w:val="21"/>
              </w:rPr>
            </w:pPr>
            <w:r>
              <w:rPr>
                <w:rFonts w:ascii="仿宋" w:eastAsia="仿宋" w:hAnsi="仿宋" w:cs="仿宋" w:hint="eastAsia"/>
                <w:sz w:val="21"/>
                <w:szCs w:val="21"/>
              </w:rPr>
              <w:t>根据教育局发布的商品询价，定价高于询价，自动预警；</w:t>
            </w:r>
          </w:p>
        </w:tc>
      </w:tr>
      <w:tr w:rsidR="001239DE" w:rsidTr="001D780D">
        <w:trPr>
          <w:trHeight w:val="1323"/>
        </w:trPr>
        <w:tc>
          <w:tcPr>
            <w:tcW w:w="65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3</w:t>
            </w:r>
          </w:p>
        </w:tc>
        <w:tc>
          <w:tcPr>
            <w:tcW w:w="1284"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入/出库管理</w:t>
            </w: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进销存管理</w:t>
            </w:r>
          </w:p>
        </w:tc>
        <w:tc>
          <w:tcPr>
            <w:tcW w:w="5234" w:type="dxa"/>
            <w:noWrap/>
            <w:vAlign w:val="center"/>
          </w:tcPr>
          <w:p w:rsidR="001239DE" w:rsidRDefault="001239DE" w:rsidP="001D780D">
            <w:pPr>
              <w:numPr>
                <w:ilvl w:val="0"/>
                <w:numId w:val="46"/>
              </w:numPr>
              <w:spacing w:line="240" w:lineRule="exact"/>
              <w:rPr>
                <w:rFonts w:ascii="仿宋" w:eastAsia="仿宋" w:hAnsi="仿宋" w:cs="仿宋"/>
                <w:szCs w:val="21"/>
              </w:rPr>
            </w:pPr>
            <w:r>
              <w:rPr>
                <w:rFonts w:ascii="仿宋" w:eastAsia="仿宋" w:hAnsi="仿宋" w:cs="仿宋" w:hint="eastAsia"/>
                <w:sz w:val="21"/>
                <w:szCs w:val="21"/>
              </w:rPr>
              <w:t>支持采购验收入库管理；</w:t>
            </w:r>
          </w:p>
          <w:p w:rsidR="001239DE" w:rsidRDefault="001239DE" w:rsidP="001D780D">
            <w:pPr>
              <w:numPr>
                <w:ilvl w:val="0"/>
                <w:numId w:val="46"/>
              </w:numPr>
              <w:spacing w:line="240" w:lineRule="exact"/>
              <w:rPr>
                <w:rFonts w:ascii="仿宋" w:eastAsia="仿宋" w:hAnsi="仿宋" w:cs="仿宋"/>
                <w:szCs w:val="21"/>
              </w:rPr>
            </w:pPr>
            <w:r>
              <w:rPr>
                <w:rFonts w:ascii="仿宋" w:eastAsia="仿宋" w:hAnsi="仿宋" w:cs="仿宋" w:hint="eastAsia"/>
                <w:sz w:val="21"/>
                <w:szCs w:val="21"/>
              </w:rPr>
              <w:t>支持销售出库管理；</w:t>
            </w:r>
          </w:p>
          <w:p w:rsidR="001239DE" w:rsidRDefault="001239DE" w:rsidP="001D780D">
            <w:pPr>
              <w:numPr>
                <w:ilvl w:val="0"/>
                <w:numId w:val="45"/>
              </w:numPr>
              <w:spacing w:line="240" w:lineRule="exact"/>
              <w:rPr>
                <w:rFonts w:ascii="仿宋" w:eastAsia="仿宋" w:hAnsi="仿宋" w:cs="仿宋"/>
                <w:szCs w:val="21"/>
              </w:rPr>
            </w:pPr>
            <w:r>
              <w:rPr>
                <w:rFonts w:ascii="仿宋" w:eastAsia="仿宋" w:hAnsi="仿宋" w:cs="仿宋" w:hint="eastAsia"/>
                <w:sz w:val="21"/>
                <w:szCs w:val="21"/>
              </w:rPr>
              <w:t>支持库存商品管理；</w:t>
            </w:r>
          </w:p>
          <w:p w:rsidR="001239DE" w:rsidRDefault="001239DE" w:rsidP="001D780D">
            <w:pPr>
              <w:numPr>
                <w:ilvl w:val="0"/>
                <w:numId w:val="45"/>
              </w:numPr>
              <w:spacing w:line="240" w:lineRule="exact"/>
              <w:rPr>
                <w:rFonts w:ascii="仿宋" w:eastAsia="仿宋" w:hAnsi="仿宋" w:cs="仿宋"/>
                <w:szCs w:val="21"/>
              </w:rPr>
            </w:pPr>
            <w:r>
              <w:rPr>
                <w:rFonts w:ascii="仿宋" w:eastAsia="仿宋" w:hAnsi="仿宋" w:cs="仿宋" w:hint="eastAsia"/>
                <w:sz w:val="21"/>
                <w:szCs w:val="21"/>
              </w:rPr>
              <w:t>支持库存不足预警提示；</w:t>
            </w:r>
          </w:p>
          <w:p w:rsidR="001239DE" w:rsidRDefault="001239DE" w:rsidP="001D780D">
            <w:pPr>
              <w:numPr>
                <w:ilvl w:val="0"/>
                <w:numId w:val="45"/>
              </w:numPr>
              <w:spacing w:line="240" w:lineRule="exact"/>
              <w:rPr>
                <w:rFonts w:ascii="仿宋" w:eastAsia="仿宋" w:hAnsi="仿宋" w:cs="仿宋"/>
                <w:szCs w:val="21"/>
              </w:rPr>
            </w:pPr>
            <w:r>
              <w:rPr>
                <w:rFonts w:ascii="仿宋" w:eastAsia="仿宋" w:hAnsi="仿宋" w:cs="仿宋" w:hint="eastAsia"/>
                <w:sz w:val="21"/>
                <w:szCs w:val="21"/>
              </w:rPr>
              <w:t>支持统计与导出；</w:t>
            </w:r>
          </w:p>
        </w:tc>
      </w:tr>
      <w:tr w:rsidR="001239DE" w:rsidTr="001D780D">
        <w:trPr>
          <w:trHeight w:val="2468"/>
        </w:trPr>
        <w:tc>
          <w:tcPr>
            <w:tcW w:w="65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4</w:t>
            </w:r>
          </w:p>
        </w:tc>
        <w:tc>
          <w:tcPr>
            <w:tcW w:w="1284"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订单管理</w:t>
            </w: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订单管理</w:t>
            </w:r>
          </w:p>
        </w:tc>
        <w:tc>
          <w:tcPr>
            <w:tcW w:w="5234" w:type="dxa"/>
            <w:noWrap/>
            <w:vAlign w:val="center"/>
          </w:tcPr>
          <w:p w:rsidR="001239DE" w:rsidRDefault="001239DE" w:rsidP="001D780D">
            <w:pPr>
              <w:numPr>
                <w:ilvl w:val="0"/>
                <w:numId w:val="47"/>
              </w:numPr>
              <w:spacing w:line="240" w:lineRule="exact"/>
              <w:jc w:val="left"/>
              <w:rPr>
                <w:rFonts w:ascii="仿宋" w:eastAsia="仿宋" w:hAnsi="仿宋" w:cs="仿宋"/>
                <w:szCs w:val="21"/>
              </w:rPr>
            </w:pPr>
            <w:r>
              <w:rPr>
                <w:rFonts w:ascii="仿宋" w:eastAsia="仿宋" w:hAnsi="仿宋" w:cs="仿宋" w:hint="eastAsia"/>
                <w:sz w:val="21"/>
                <w:szCs w:val="21"/>
              </w:rPr>
              <w:t>订单状态更新：确认订单、订单发货、订单验收等，支持订单导出与打印；</w:t>
            </w:r>
          </w:p>
          <w:p w:rsidR="001239DE" w:rsidRDefault="001239DE" w:rsidP="001D780D">
            <w:pPr>
              <w:numPr>
                <w:ilvl w:val="0"/>
                <w:numId w:val="47"/>
              </w:numPr>
              <w:spacing w:line="240" w:lineRule="exact"/>
              <w:jc w:val="left"/>
              <w:rPr>
                <w:rFonts w:ascii="仿宋" w:eastAsia="仿宋" w:hAnsi="仿宋" w:cs="仿宋"/>
                <w:szCs w:val="21"/>
              </w:rPr>
            </w:pPr>
            <w:r>
              <w:rPr>
                <w:rFonts w:ascii="仿宋" w:eastAsia="仿宋" w:hAnsi="仿宋" w:cs="仿宋" w:hint="eastAsia"/>
                <w:sz w:val="21"/>
                <w:szCs w:val="21"/>
              </w:rPr>
              <w:t>支持订单统计汇总与分拣，可按学校、按商品维度汇总订单数据，生成商品分拣表；</w:t>
            </w:r>
          </w:p>
          <w:p w:rsidR="001239DE" w:rsidRDefault="001239DE" w:rsidP="001D780D">
            <w:pPr>
              <w:numPr>
                <w:ilvl w:val="0"/>
                <w:numId w:val="47"/>
              </w:numPr>
              <w:spacing w:line="240" w:lineRule="exact"/>
              <w:jc w:val="left"/>
              <w:rPr>
                <w:rFonts w:ascii="仿宋" w:eastAsia="仿宋" w:hAnsi="仿宋" w:cs="仿宋"/>
                <w:szCs w:val="21"/>
              </w:rPr>
            </w:pPr>
            <w:r>
              <w:rPr>
                <w:rFonts w:ascii="仿宋" w:eastAsia="仿宋" w:hAnsi="仿宋" w:cs="仿宋" w:hint="eastAsia"/>
                <w:sz w:val="21"/>
                <w:szCs w:val="21"/>
              </w:rPr>
              <w:t>支持票证管理，上</w:t>
            </w:r>
            <w:proofErr w:type="gramStart"/>
            <w:r>
              <w:rPr>
                <w:rFonts w:ascii="仿宋" w:eastAsia="仿宋" w:hAnsi="仿宋" w:cs="仿宋" w:hint="eastAsia"/>
                <w:sz w:val="21"/>
                <w:szCs w:val="21"/>
              </w:rPr>
              <w:t>传相关</w:t>
            </w:r>
            <w:proofErr w:type="gramEnd"/>
            <w:r>
              <w:rPr>
                <w:rFonts w:ascii="仿宋" w:eastAsia="仿宋" w:hAnsi="仿宋" w:cs="仿宋" w:hint="eastAsia"/>
                <w:sz w:val="21"/>
                <w:szCs w:val="21"/>
              </w:rPr>
              <w:t>票证，票证数据可根据订单采购同步至学校；</w:t>
            </w:r>
          </w:p>
          <w:p w:rsidR="001239DE" w:rsidRDefault="001239DE" w:rsidP="001D780D">
            <w:pPr>
              <w:numPr>
                <w:ilvl w:val="0"/>
                <w:numId w:val="47"/>
              </w:numPr>
              <w:spacing w:line="240" w:lineRule="exact"/>
              <w:jc w:val="left"/>
              <w:rPr>
                <w:rFonts w:ascii="仿宋" w:eastAsia="仿宋" w:hAnsi="仿宋" w:cs="仿宋"/>
                <w:szCs w:val="21"/>
              </w:rPr>
            </w:pPr>
            <w:r>
              <w:rPr>
                <w:rFonts w:ascii="仿宋" w:eastAsia="仿宋" w:hAnsi="仿宋" w:cs="仿宋" w:hint="eastAsia"/>
                <w:sz w:val="21"/>
                <w:szCs w:val="21"/>
              </w:rPr>
              <w:t>支持退货汇总，各学校退货情况进行汇总，并可一键导出；</w:t>
            </w:r>
          </w:p>
          <w:p w:rsidR="001239DE" w:rsidRDefault="001239DE" w:rsidP="001D780D">
            <w:pPr>
              <w:numPr>
                <w:ilvl w:val="0"/>
                <w:numId w:val="47"/>
              </w:numPr>
              <w:spacing w:line="240" w:lineRule="exact"/>
              <w:jc w:val="left"/>
              <w:rPr>
                <w:rFonts w:ascii="仿宋" w:eastAsia="仿宋" w:hAnsi="仿宋" w:cs="仿宋"/>
                <w:szCs w:val="21"/>
              </w:rPr>
            </w:pPr>
            <w:r>
              <w:rPr>
                <w:rFonts w:ascii="仿宋" w:eastAsia="仿宋" w:hAnsi="仿宋" w:cs="仿宋" w:hint="eastAsia"/>
                <w:sz w:val="21"/>
                <w:szCs w:val="21"/>
              </w:rPr>
              <w:t>支持订单分组管理；</w:t>
            </w:r>
          </w:p>
          <w:p w:rsidR="001239DE" w:rsidRDefault="001239DE" w:rsidP="001D780D">
            <w:pPr>
              <w:numPr>
                <w:ilvl w:val="0"/>
                <w:numId w:val="47"/>
              </w:numPr>
              <w:spacing w:line="240" w:lineRule="exact"/>
              <w:jc w:val="left"/>
              <w:rPr>
                <w:rFonts w:ascii="仿宋" w:eastAsia="仿宋" w:hAnsi="仿宋" w:cs="仿宋"/>
                <w:szCs w:val="21"/>
              </w:rPr>
            </w:pPr>
            <w:r>
              <w:rPr>
                <w:rFonts w:ascii="仿宋" w:eastAsia="仿宋" w:hAnsi="仿宋" w:cs="仿宋" w:hint="eastAsia"/>
                <w:sz w:val="21"/>
                <w:szCs w:val="21"/>
              </w:rPr>
              <w:t>支持统计与导出；</w:t>
            </w:r>
          </w:p>
        </w:tc>
      </w:tr>
      <w:tr w:rsidR="001239DE" w:rsidTr="001D780D">
        <w:trPr>
          <w:trHeight w:val="1145"/>
        </w:trPr>
        <w:tc>
          <w:tcPr>
            <w:tcW w:w="65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5</w:t>
            </w:r>
          </w:p>
        </w:tc>
        <w:tc>
          <w:tcPr>
            <w:tcW w:w="1284"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结算管理</w:t>
            </w: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结算管理</w:t>
            </w:r>
          </w:p>
        </w:tc>
        <w:tc>
          <w:tcPr>
            <w:tcW w:w="5234" w:type="dxa"/>
            <w:noWrap/>
            <w:vAlign w:val="center"/>
          </w:tcPr>
          <w:p w:rsidR="001239DE" w:rsidRDefault="001239DE" w:rsidP="001D780D">
            <w:pPr>
              <w:numPr>
                <w:ilvl w:val="0"/>
                <w:numId w:val="48"/>
              </w:numPr>
              <w:spacing w:line="240" w:lineRule="exact"/>
              <w:jc w:val="left"/>
              <w:rPr>
                <w:rFonts w:ascii="仿宋" w:eastAsia="仿宋" w:hAnsi="仿宋" w:cs="仿宋"/>
                <w:szCs w:val="21"/>
              </w:rPr>
            </w:pPr>
            <w:r>
              <w:rPr>
                <w:rFonts w:ascii="仿宋" w:eastAsia="仿宋" w:hAnsi="仿宋" w:cs="仿宋" w:hint="eastAsia"/>
                <w:sz w:val="21"/>
                <w:szCs w:val="21"/>
              </w:rPr>
              <w:t>可生成结算对账单，按学校、按订单类型生成结算单，包括汇总表和明细表；</w:t>
            </w:r>
          </w:p>
          <w:p w:rsidR="001239DE" w:rsidRDefault="001239DE" w:rsidP="001D780D">
            <w:pPr>
              <w:numPr>
                <w:ilvl w:val="0"/>
                <w:numId w:val="48"/>
              </w:numPr>
              <w:spacing w:line="240" w:lineRule="exact"/>
              <w:jc w:val="left"/>
              <w:rPr>
                <w:rFonts w:ascii="仿宋" w:eastAsia="仿宋" w:hAnsi="仿宋" w:cs="仿宋"/>
                <w:szCs w:val="21"/>
              </w:rPr>
            </w:pPr>
            <w:r>
              <w:rPr>
                <w:rFonts w:ascii="仿宋" w:eastAsia="仿宋" w:hAnsi="仿宋" w:cs="仿宋" w:hint="eastAsia"/>
                <w:sz w:val="21"/>
                <w:szCs w:val="21"/>
              </w:rPr>
              <w:t>支持对账审核，学校确认审核结算表；</w:t>
            </w:r>
          </w:p>
          <w:p w:rsidR="001239DE" w:rsidRDefault="001239DE" w:rsidP="001D780D">
            <w:pPr>
              <w:numPr>
                <w:ilvl w:val="0"/>
                <w:numId w:val="48"/>
              </w:numPr>
              <w:spacing w:line="240" w:lineRule="exact"/>
              <w:jc w:val="left"/>
              <w:rPr>
                <w:rFonts w:ascii="仿宋" w:eastAsia="仿宋" w:hAnsi="仿宋" w:cs="仿宋"/>
                <w:szCs w:val="21"/>
              </w:rPr>
            </w:pPr>
            <w:r>
              <w:rPr>
                <w:rFonts w:ascii="仿宋" w:eastAsia="仿宋" w:hAnsi="仿宋" w:cs="仿宋" w:hint="eastAsia"/>
                <w:sz w:val="21"/>
                <w:szCs w:val="21"/>
              </w:rPr>
              <w:t>支持一键导出；</w:t>
            </w:r>
          </w:p>
        </w:tc>
      </w:tr>
      <w:tr w:rsidR="001239DE" w:rsidTr="001D780D">
        <w:trPr>
          <w:trHeight w:val="920"/>
        </w:trPr>
        <w:tc>
          <w:tcPr>
            <w:tcW w:w="656"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6</w:t>
            </w:r>
          </w:p>
        </w:tc>
        <w:tc>
          <w:tcPr>
            <w:tcW w:w="1284" w:type="dxa"/>
            <w:noWrap/>
            <w:vAlign w:val="center"/>
          </w:tcPr>
          <w:p w:rsidR="001239DE" w:rsidRDefault="001239DE" w:rsidP="001D780D">
            <w:pPr>
              <w:spacing w:line="240" w:lineRule="exact"/>
              <w:jc w:val="center"/>
              <w:rPr>
                <w:rFonts w:ascii="仿宋" w:eastAsia="仿宋" w:hAnsi="仿宋" w:cs="仿宋"/>
                <w:szCs w:val="21"/>
              </w:rPr>
            </w:pPr>
            <w:r>
              <w:rPr>
                <w:rFonts w:ascii="仿宋" w:eastAsia="仿宋" w:hAnsi="仿宋" w:cs="仿宋" w:hint="eastAsia"/>
                <w:sz w:val="21"/>
                <w:szCs w:val="21"/>
              </w:rPr>
              <w:t>移动端</w:t>
            </w:r>
          </w:p>
        </w:tc>
        <w:tc>
          <w:tcPr>
            <w:tcW w:w="2369" w:type="dxa"/>
            <w:noWrap/>
            <w:vAlign w:val="center"/>
          </w:tcPr>
          <w:p w:rsidR="001239DE" w:rsidRDefault="001239DE" w:rsidP="001D780D">
            <w:pPr>
              <w:pStyle w:val="1"/>
              <w:spacing w:line="240" w:lineRule="exact"/>
              <w:ind w:firstLineChars="0" w:firstLine="0"/>
              <w:jc w:val="center"/>
              <w:rPr>
                <w:rFonts w:ascii="仿宋" w:eastAsia="仿宋" w:hAnsi="仿宋" w:cs="仿宋"/>
                <w:szCs w:val="21"/>
              </w:rPr>
            </w:pPr>
            <w:r>
              <w:rPr>
                <w:rFonts w:ascii="仿宋" w:eastAsia="仿宋" w:hAnsi="仿宋" w:cs="仿宋" w:hint="eastAsia"/>
                <w:sz w:val="21"/>
                <w:szCs w:val="21"/>
              </w:rPr>
              <w:t>具备基本操作功能</w:t>
            </w:r>
          </w:p>
        </w:tc>
        <w:tc>
          <w:tcPr>
            <w:tcW w:w="5234" w:type="dxa"/>
            <w:noWrap/>
            <w:vAlign w:val="center"/>
          </w:tcPr>
          <w:p w:rsidR="001239DE" w:rsidRDefault="001239DE" w:rsidP="001D780D">
            <w:pPr>
              <w:spacing w:line="240" w:lineRule="exact"/>
              <w:jc w:val="left"/>
              <w:rPr>
                <w:rFonts w:ascii="仿宋" w:eastAsia="仿宋" w:hAnsi="仿宋" w:cs="仿宋"/>
                <w:szCs w:val="21"/>
              </w:rPr>
            </w:pPr>
            <w:r>
              <w:rPr>
                <w:rFonts w:ascii="仿宋" w:eastAsia="仿宋" w:hAnsi="仿宋" w:cs="仿宋" w:hint="eastAsia"/>
                <w:sz w:val="21"/>
                <w:szCs w:val="21"/>
              </w:rPr>
              <w:t>支持与满足中小型供应商通过手机移动端，完成基本业务流程操作，包含但不限于商品库建立及上架管理、接单配送业务流程管理等；</w:t>
            </w:r>
          </w:p>
        </w:tc>
      </w:tr>
    </w:tbl>
    <w:p w:rsidR="001239DE" w:rsidRDefault="001239DE" w:rsidP="001239DE">
      <w:pPr>
        <w:spacing w:line="500" w:lineRule="exact"/>
        <w:rPr>
          <w:rFonts w:ascii="仿宋" w:eastAsia="仿宋" w:hAnsi="仿宋" w:cs="仿宋"/>
          <w:b/>
          <w:color w:val="000000" w:themeColor="text1"/>
          <w:sz w:val="30"/>
          <w:szCs w:val="30"/>
        </w:rPr>
        <w:sectPr w:rsidR="001239DE">
          <w:pgSz w:w="11906" w:h="16838"/>
          <w:pgMar w:top="1440" w:right="1800" w:bottom="1440" w:left="1800" w:header="851" w:footer="992" w:gutter="0"/>
          <w:cols w:space="425"/>
          <w:docGrid w:type="lines" w:linePitch="312"/>
        </w:sectPr>
      </w:pPr>
    </w:p>
    <w:p w:rsidR="00363CDB" w:rsidRPr="001239DE" w:rsidRDefault="00363CDB"/>
    <w:sectPr w:rsidR="00363CDB" w:rsidRPr="001239DE" w:rsidSect="00363C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A6907"/>
    <w:multiLevelType w:val="singleLevel"/>
    <w:tmpl w:val="825A6907"/>
    <w:lvl w:ilvl="0">
      <w:start w:val="1"/>
      <w:numFmt w:val="decimal"/>
      <w:lvlText w:val="%1."/>
      <w:lvlJc w:val="left"/>
      <w:pPr>
        <w:tabs>
          <w:tab w:val="left" w:pos="312"/>
        </w:tabs>
      </w:pPr>
    </w:lvl>
  </w:abstractNum>
  <w:abstractNum w:abstractNumId="1">
    <w:nsid w:val="9C0CE219"/>
    <w:multiLevelType w:val="singleLevel"/>
    <w:tmpl w:val="9C0CE219"/>
    <w:lvl w:ilvl="0">
      <w:start w:val="1"/>
      <w:numFmt w:val="decimal"/>
      <w:lvlText w:val="%1."/>
      <w:lvlJc w:val="left"/>
      <w:pPr>
        <w:tabs>
          <w:tab w:val="left" w:pos="312"/>
        </w:tabs>
      </w:pPr>
    </w:lvl>
  </w:abstractNum>
  <w:abstractNum w:abstractNumId="2">
    <w:nsid w:val="9DFF9760"/>
    <w:multiLevelType w:val="singleLevel"/>
    <w:tmpl w:val="9DFF9760"/>
    <w:lvl w:ilvl="0">
      <w:start w:val="1"/>
      <w:numFmt w:val="decimal"/>
      <w:lvlText w:val="%1."/>
      <w:lvlJc w:val="left"/>
      <w:pPr>
        <w:tabs>
          <w:tab w:val="left" w:pos="312"/>
        </w:tabs>
      </w:pPr>
    </w:lvl>
  </w:abstractNum>
  <w:abstractNum w:abstractNumId="3">
    <w:nsid w:val="A6A08D70"/>
    <w:multiLevelType w:val="singleLevel"/>
    <w:tmpl w:val="A6A08D70"/>
    <w:lvl w:ilvl="0">
      <w:start w:val="1"/>
      <w:numFmt w:val="decimal"/>
      <w:lvlText w:val="%1."/>
      <w:lvlJc w:val="left"/>
      <w:pPr>
        <w:tabs>
          <w:tab w:val="left" w:pos="312"/>
        </w:tabs>
      </w:pPr>
    </w:lvl>
  </w:abstractNum>
  <w:abstractNum w:abstractNumId="4">
    <w:nsid w:val="A93AC353"/>
    <w:multiLevelType w:val="singleLevel"/>
    <w:tmpl w:val="A93AC353"/>
    <w:lvl w:ilvl="0">
      <w:start w:val="1"/>
      <w:numFmt w:val="decimal"/>
      <w:lvlText w:val="%1."/>
      <w:lvlJc w:val="left"/>
      <w:pPr>
        <w:tabs>
          <w:tab w:val="left" w:pos="312"/>
        </w:tabs>
      </w:pPr>
    </w:lvl>
  </w:abstractNum>
  <w:abstractNum w:abstractNumId="5">
    <w:nsid w:val="A9E291C3"/>
    <w:multiLevelType w:val="singleLevel"/>
    <w:tmpl w:val="A9E291C3"/>
    <w:lvl w:ilvl="0">
      <w:start w:val="1"/>
      <w:numFmt w:val="decimal"/>
      <w:lvlText w:val="%1."/>
      <w:lvlJc w:val="left"/>
      <w:pPr>
        <w:tabs>
          <w:tab w:val="left" w:pos="312"/>
        </w:tabs>
      </w:pPr>
    </w:lvl>
  </w:abstractNum>
  <w:abstractNum w:abstractNumId="6">
    <w:nsid w:val="ABF1DBF6"/>
    <w:multiLevelType w:val="singleLevel"/>
    <w:tmpl w:val="ABF1DBF6"/>
    <w:lvl w:ilvl="0">
      <w:start w:val="1"/>
      <w:numFmt w:val="decimal"/>
      <w:lvlText w:val="%1."/>
      <w:lvlJc w:val="left"/>
      <w:pPr>
        <w:tabs>
          <w:tab w:val="left" w:pos="312"/>
        </w:tabs>
      </w:pPr>
    </w:lvl>
  </w:abstractNum>
  <w:abstractNum w:abstractNumId="7">
    <w:nsid w:val="AFC3C565"/>
    <w:multiLevelType w:val="singleLevel"/>
    <w:tmpl w:val="AFC3C565"/>
    <w:lvl w:ilvl="0">
      <w:start w:val="1"/>
      <w:numFmt w:val="decimal"/>
      <w:lvlText w:val="%1."/>
      <w:lvlJc w:val="left"/>
      <w:pPr>
        <w:tabs>
          <w:tab w:val="left" w:pos="312"/>
        </w:tabs>
      </w:pPr>
    </w:lvl>
  </w:abstractNum>
  <w:abstractNum w:abstractNumId="8">
    <w:nsid w:val="B0199DF9"/>
    <w:multiLevelType w:val="singleLevel"/>
    <w:tmpl w:val="B0199DF9"/>
    <w:lvl w:ilvl="0">
      <w:start w:val="1"/>
      <w:numFmt w:val="decimal"/>
      <w:lvlText w:val="%1."/>
      <w:lvlJc w:val="left"/>
      <w:pPr>
        <w:tabs>
          <w:tab w:val="left" w:pos="312"/>
        </w:tabs>
      </w:pPr>
    </w:lvl>
  </w:abstractNum>
  <w:abstractNum w:abstractNumId="9">
    <w:nsid w:val="B5EB03D1"/>
    <w:multiLevelType w:val="singleLevel"/>
    <w:tmpl w:val="B5EB03D1"/>
    <w:lvl w:ilvl="0">
      <w:start w:val="1"/>
      <w:numFmt w:val="decimal"/>
      <w:lvlText w:val="%1."/>
      <w:lvlJc w:val="left"/>
      <w:pPr>
        <w:tabs>
          <w:tab w:val="left" w:pos="312"/>
        </w:tabs>
      </w:pPr>
    </w:lvl>
  </w:abstractNum>
  <w:abstractNum w:abstractNumId="10">
    <w:nsid w:val="B60D3D63"/>
    <w:multiLevelType w:val="singleLevel"/>
    <w:tmpl w:val="B60D3D63"/>
    <w:lvl w:ilvl="0">
      <w:start w:val="1"/>
      <w:numFmt w:val="decimal"/>
      <w:lvlText w:val="%1."/>
      <w:lvlJc w:val="left"/>
      <w:pPr>
        <w:tabs>
          <w:tab w:val="left" w:pos="312"/>
        </w:tabs>
      </w:pPr>
    </w:lvl>
  </w:abstractNum>
  <w:abstractNum w:abstractNumId="11">
    <w:nsid w:val="B686E6D1"/>
    <w:multiLevelType w:val="singleLevel"/>
    <w:tmpl w:val="B686E6D1"/>
    <w:lvl w:ilvl="0">
      <w:start w:val="1"/>
      <w:numFmt w:val="decimal"/>
      <w:lvlText w:val="%1."/>
      <w:lvlJc w:val="left"/>
      <w:pPr>
        <w:tabs>
          <w:tab w:val="left" w:pos="312"/>
        </w:tabs>
      </w:pPr>
    </w:lvl>
  </w:abstractNum>
  <w:abstractNum w:abstractNumId="12">
    <w:nsid w:val="CBEB951B"/>
    <w:multiLevelType w:val="singleLevel"/>
    <w:tmpl w:val="CBEB951B"/>
    <w:lvl w:ilvl="0">
      <w:start w:val="1"/>
      <w:numFmt w:val="decimal"/>
      <w:lvlText w:val="%1."/>
      <w:lvlJc w:val="left"/>
      <w:pPr>
        <w:tabs>
          <w:tab w:val="left" w:pos="312"/>
        </w:tabs>
      </w:pPr>
    </w:lvl>
  </w:abstractNum>
  <w:abstractNum w:abstractNumId="13">
    <w:nsid w:val="CD3A8E81"/>
    <w:multiLevelType w:val="singleLevel"/>
    <w:tmpl w:val="CD3A8E81"/>
    <w:lvl w:ilvl="0">
      <w:start w:val="1"/>
      <w:numFmt w:val="decimal"/>
      <w:lvlText w:val="%1."/>
      <w:lvlJc w:val="left"/>
      <w:pPr>
        <w:tabs>
          <w:tab w:val="left" w:pos="312"/>
        </w:tabs>
      </w:pPr>
    </w:lvl>
  </w:abstractNum>
  <w:abstractNum w:abstractNumId="14">
    <w:nsid w:val="D26785DB"/>
    <w:multiLevelType w:val="singleLevel"/>
    <w:tmpl w:val="D26785DB"/>
    <w:lvl w:ilvl="0">
      <w:start w:val="1"/>
      <w:numFmt w:val="decimal"/>
      <w:lvlText w:val="%1."/>
      <w:lvlJc w:val="left"/>
      <w:pPr>
        <w:tabs>
          <w:tab w:val="left" w:pos="312"/>
        </w:tabs>
      </w:pPr>
    </w:lvl>
  </w:abstractNum>
  <w:abstractNum w:abstractNumId="15">
    <w:nsid w:val="DD52C7CB"/>
    <w:multiLevelType w:val="singleLevel"/>
    <w:tmpl w:val="DD52C7CB"/>
    <w:lvl w:ilvl="0">
      <w:start w:val="1"/>
      <w:numFmt w:val="decimal"/>
      <w:lvlText w:val="%1."/>
      <w:lvlJc w:val="left"/>
      <w:pPr>
        <w:tabs>
          <w:tab w:val="left" w:pos="312"/>
        </w:tabs>
      </w:pPr>
    </w:lvl>
  </w:abstractNum>
  <w:abstractNum w:abstractNumId="16">
    <w:nsid w:val="E11E7B21"/>
    <w:multiLevelType w:val="singleLevel"/>
    <w:tmpl w:val="E11E7B21"/>
    <w:lvl w:ilvl="0">
      <w:start w:val="1"/>
      <w:numFmt w:val="decimal"/>
      <w:lvlText w:val="%1."/>
      <w:lvlJc w:val="left"/>
      <w:pPr>
        <w:tabs>
          <w:tab w:val="left" w:pos="312"/>
        </w:tabs>
      </w:pPr>
    </w:lvl>
  </w:abstractNum>
  <w:abstractNum w:abstractNumId="17">
    <w:nsid w:val="E4DDD674"/>
    <w:multiLevelType w:val="singleLevel"/>
    <w:tmpl w:val="E4DDD674"/>
    <w:lvl w:ilvl="0">
      <w:start w:val="1"/>
      <w:numFmt w:val="decimal"/>
      <w:lvlText w:val="%1."/>
      <w:lvlJc w:val="left"/>
      <w:pPr>
        <w:tabs>
          <w:tab w:val="left" w:pos="312"/>
        </w:tabs>
      </w:pPr>
    </w:lvl>
  </w:abstractNum>
  <w:abstractNum w:abstractNumId="18">
    <w:nsid w:val="E5715DB9"/>
    <w:multiLevelType w:val="singleLevel"/>
    <w:tmpl w:val="E5715DB9"/>
    <w:lvl w:ilvl="0">
      <w:start w:val="1"/>
      <w:numFmt w:val="decimal"/>
      <w:lvlText w:val="%1."/>
      <w:lvlJc w:val="left"/>
      <w:pPr>
        <w:tabs>
          <w:tab w:val="left" w:pos="312"/>
        </w:tabs>
      </w:pPr>
    </w:lvl>
  </w:abstractNum>
  <w:abstractNum w:abstractNumId="19">
    <w:nsid w:val="EA338CC0"/>
    <w:multiLevelType w:val="singleLevel"/>
    <w:tmpl w:val="EA338CC0"/>
    <w:lvl w:ilvl="0">
      <w:start w:val="1"/>
      <w:numFmt w:val="decimal"/>
      <w:lvlText w:val="%1."/>
      <w:lvlJc w:val="left"/>
      <w:pPr>
        <w:tabs>
          <w:tab w:val="left" w:pos="312"/>
        </w:tabs>
      </w:pPr>
    </w:lvl>
  </w:abstractNum>
  <w:abstractNum w:abstractNumId="20">
    <w:nsid w:val="F5659ECD"/>
    <w:multiLevelType w:val="singleLevel"/>
    <w:tmpl w:val="F5659ECD"/>
    <w:lvl w:ilvl="0">
      <w:start w:val="1"/>
      <w:numFmt w:val="decimal"/>
      <w:suff w:val="nothing"/>
      <w:lvlText w:val="%1、"/>
      <w:lvlJc w:val="left"/>
    </w:lvl>
  </w:abstractNum>
  <w:abstractNum w:abstractNumId="21">
    <w:nsid w:val="03FCAD7D"/>
    <w:multiLevelType w:val="singleLevel"/>
    <w:tmpl w:val="03FCAD7D"/>
    <w:lvl w:ilvl="0">
      <w:start w:val="1"/>
      <w:numFmt w:val="decimal"/>
      <w:lvlText w:val="%1."/>
      <w:lvlJc w:val="left"/>
      <w:pPr>
        <w:tabs>
          <w:tab w:val="left" w:pos="312"/>
        </w:tabs>
      </w:pPr>
    </w:lvl>
  </w:abstractNum>
  <w:abstractNum w:abstractNumId="22">
    <w:nsid w:val="0B1BE723"/>
    <w:multiLevelType w:val="singleLevel"/>
    <w:tmpl w:val="0B1BE723"/>
    <w:lvl w:ilvl="0">
      <w:start w:val="1"/>
      <w:numFmt w:val="decimal"/>
      <w:lvlText w:val="%1."/>
      <w:lvlJc w:val="left"/>
      <w:pPr>
        <w:tabs>
          <w:tab w:val="left" w:pos="312"/>
        </w:tabs>
      </w:pPr>
    </w:lvl>
  </w:abstractNum>
  <w:abstractNum w:abstractNumId="23">
    <w:nsid w:val="0DE315BF"/>
    <w:multiLevelType w:val="singleLevel"/>
    <w:tmpl w:val="0DE315BF"/>
    <w:lvl w:ilvl="0">
      <w:start w:val="1"/>
      <w:numFmt w:val="decimal"/>
      <w:lvlText w:val="%1."/>
      <w:lvlJc w:val="left"/>
      <w:pPr>
        <w:tabs>
          <w:tab w:val="left" w:pos="312"/>
        </w:tabs>
      </w:pPr>
    </w:lvl>
  </w:abstractNum>
  <w:abstractNum w:abstractNumId="24">
    <w:nsid w:val="1435734B"/>
    <w:multiLevelType w:val="singleLevel"/>
    <w:tmpl w:val="1435734B"/>
    <w:lvl w:ilvl="0">
      <w:start w:val="1"/>
      <w:numFmt w:val="decimal"/>
      <w:lvlText w:val="%1."/>
      <w:lvlJc w:val="left"/>
      <w:pPr>
        <w:tabs>
          <w:tab w:val="left" w:pos="312"/>
        </w:tabs>
      </w:pPr>
    </w:lvl>
  </w:abstractNum>
  <w:abstractNum w:abstractNumId="25">
    <w:nsid w:val="16C4AA1D"/>
    <w:multiLevelType w:val="singleLevel"/>
    <w:tmpl w:val="16C4AA1D"/>
    <w:lvl w:ilvl="0">
      <w:start w:val="1"/>
      <w:numFmt w:val="decimal"/>
      <w:lvlText w:val="%1."/>
      <w:lvlJc w:val="left"/>
      <w:pPr>
        <w:tabs>
          <w:tab w:val="left" w:pos="312"/>
        </w:tabs>
      </w:pPr>
    </w:lvl>
  </w:abstractNum>
  <w:abstractNum w:abstractNumId="26">
    <w:nsid w:val="1B8B80E0"/>
    <w:multiLevelType w:val="singleLevel"/>
    <w:tmpl w:val="1B8B80E0"/>
    <w:lvl w:ilvl="0">
      <w:start w:val="1"/>
      <w:numFmt w:val="decimal"/>
      <w:lvlText w:val="%1."/>
      <w:lvlJc w:val="left"/>
      <w:pPr>
        <w:tabs>
          <w:tab w:val="left" w:pos="312"/>
        </w:tabs>
      </w:pPr>
    </w:lvl>
  </w:abstractNum>
  <w:abstractNum w:abstractNumId="27">
    <w:nsid w:val="1FD07022"/>
    <w:multiLevelType w:val="singleLevel"/>
    <w:tmpl w:val="1FD07022"/>
    <w:lvl w:ilvl="0">
      <w:start w:val="1"/>
      <w:numFmt w:val="decimal"/>
      <w:lvlText w:val="%1."/>
      <w:lvlJc w:val="left"/>
      <w:pPr>
        <w:tabs>
          <w:tab w:val="left" w:pos="312"/>
        </w:tabs>
      </w:pPr>
    </w:lvl>
  </w:abstractNum>
  <w:abstractNum w:abstractNumId="28">
    <w:nsid w:val="20C6DB67"/>
    <w:multiLevelType w:val="singleLevel"/>
    <w:tmpl w:val="20C6DB67"/>
    <w:lvl w:ilvl="0">
      <w:start w:val="1"/>
      <w:numFmt w:val="decimal"/>
      <w:lvlText w:val="%1."/>
      <w:lvlJc w:val="left"/>
      <w:pPr>
        <w:tabs>
          <w:tab w:val="left" w:pos="312"/>
        </w:tabs>
      </w:pPr>
    </w:lvl>
  </w:abstractNum>
  <w:abstractNum w:abstractNumId="29">
    <w:nsid w:val="21C0BF97"/>
    <w:multiLevelType w:val="singleLevel"/>
    <w:tmpl w:val="21C0BF97"/>
    <w:lvl w:ilvl="0">
      <w:start w:val="1"/>
      <w:numFmt w:val="decimal"/>
      <w:lvlText w:val="%1."/>
      <w:lvlJc w:val="left"/>
      <w:pPr>
        <w:tabs>
          <w:tab w:val="left" w:pos="312"/>
        </w:tabs>
      </w:pPr>
    </w:lvl>
  </w:abstractNum>
  <w:abstractNum w:abstractNumId="30">
    <w:nsid w:val="236A13E2"/>
    <w:multiLevelType w:val="singleLevel"/>
    <w:tmpl w:val="236A13E2"/>
    <w:lvl w:ilvl="0">
      <w:start w:val="1"/>
      <w:numFmt w:val="decimal"/>
      <w:lvlText w:val="%1."/>
      <w:lvlJc w:val="left"/>
      <w:pPr>
        <w:tabs>
          <w:tab w:val="left" w:pos="312"/>
        </w:tabs>
      </w:pPr>
    </w:lvl>
  </w:abstractNum>
  <w:abstractNum w:abstractNumId="31">
    <w:nsid w:val="2A8C6220"/>
    <w:multiLevelType w:val="singleLevel"/>
    <w:tmpl w:val="2A8C6220"/>
    <w:lvl w:ilvl="0">
      <w:start w:val="1"/>
      <w:numFmt w:val="decimal"/>
      <w:lvlText w:val="%1."/>
      <w:lvlJc w:val="left"/>
      <w:pPr>
        <w:tabs>
          <w:tab w:val="left" w:pos="312"/>
        </w:tabs>
      </w:pPr>
    </w:lvl>
  </w:abstractNum>
  <w:abstractNum w:abstractNumId="32">
    <w:nsid w:val="37DE1E8E"/>
    <w:multiLevelType w:val="singleLevel"/>
    <w:tmpl w:val="37DE1E8E"/>
    <w:lvl w:ilvl="0">
      <w:start w:val="1"/>
      <w:numFmt w:val="decimal"/>
      <w:lvlText w:val="%1."/>
      <w:lvlJc w:val="left"/>
      <w:pPr>
        <w:tabs>
          <w:tab w:val="left" w:pos="312"/>
        </w:tabs>
      </w:pPr>
    </w:lvl>
  </w:abstractNum>
  <w:abstractNum w:abstractNumId="33">
    <w:nsid w:val="3DCA1403"/>
    <w:multiLevelType w:val="singleLevel"/>
    <w:tmpl w:val="3DCA1403"/>
    <w:lvl w:ilvl="0">
      <w:start w:val="1"/>
      <w:numFmt w:val="decimal"/>
      <w:lvlText w:val="%1."/>
      <w:lvlJc w:val="left"/>
      <w:pPr>
        <w:tabs>
          <w:tab w:val="left" w:pos="312"/>
        </w:tabs>
      </w:pPr>
    </w:lvl>
  </w:abstractNum>
  <w:abstractNum w:abstractNumId="34">
    <w:nsid w:val="3EA0D9A5"/>
    <w:multiLevelType w:val="singleLevel"/>
    <w:tmpl w:val="3EA0D9A5"/>
    <w:lvl w:ilvl="0">
      <w:start w:val="1"/>
      <w:numFmt w:val="decimal"/>
      <w:lvlText w:val="%1."/>
      <w:lvlJc w:val="left"/>
      <w:pPr>
        <w:tabs>
          <w:tab w:val="left" w:pos="312"/>
        </w:tabs>
      </w:pPr>
    </w:lvl>
  </w:abstractNum>
  <w:abstractNum w:abstractNumId="35">
    <w:nsid w:val="53910B2C"/>
    <w:multiLevelType w:val="singleLevel"/>
    <w:tmpl w:val="53910B2C"/>
    <w:lvl w:ilvl="0">
      <w:start w:val="1"/>
      <w:numFmt w:val="decimal"/>
      <w:lvlText w:val="%1."/>
      <w:lvlJc w:val="left"/>
      <w:pPr>
        <w:tabs>
          <w:tab w:val="left" w:pos="312"/>
        </w:tabs>
      </w:pPr>
    </w:lvl>
  </w:abstractNum>
  <w:abstractNum w:abstractNumId="36">
    <w:nsid w:val="5B215892"/>
    <w:multiLevelType w:val="singleLevel"/>
    <w:tmpl w:val="5B215892"/>
    <w:lvl w:ilvl="0">
      <w:start w:val="1"/>
      <w:numFmt w:val="decimal"/>
      <w:lvlText w:val="%1."/>
      <w:lvlJc w:val="left"/>
      <w:pPr>
        <w:tabs>
          <w:tab w:val="left" w:pos="312"/>
        </w:tabs>
      </w:pPr>
    </w:lvl>
  </w:abstractNum>
  <w:abstractNum w:abstractNumId="37">
    <w:nsid w:val="5D34D560"/>
    <w:multiLevelType w:val="singleLevel"/>
    <w:tmpl w:val="5D34D560"/>
    <w:lvl w:ilvl="0">
      <w:start w:val="1"/>
      <w:numFmt w:val="decimal"/>
      <w:lvlText w:val="%1."/>
      <w:lvlJc w:val="left"/>
      <w:pPr>
        <w:tabs>
          <w:tab w:val="left" w:pos="312"/>
        </w:tabs>
      </w:pPr>
    </w:lvl>
  </w:abstractNum>
  <w:abstractNum w:abstractNumId="38">
    <w:nsid w:val="5E644DDE"/>
    <w:multiLevelType w:val="singleLevel"/>
    <w:tmpl w:val="5E644DDE"/>
    <w:lvl w:ilvl="0">
      <w:start w:val="1"/>
      <w:numFmt w:val="decimal"/>
      <w:lvlText w:val="%1."/>
      <w:lvlJc w:val="left"/>
      <w:pPr>
        <w:tabs>
          <w:tab w:val="left" w:pos="312"/>
        </w:tabs>
      </w:pPr>
    </w:lvl>
  </w:abstractNum>
  <w:abstractNum w:abstractNumId="39">
    <w:nsid w:val="606B1CF5"/>
    <w:multiLevelType w:val="singleLevel"/>
    <w:tmpl w:val="606B1CF5"/>
    <w:lvl w:ilvl="0">
      <w:start w:val="1"/>
      <w:numFmt w:val="decimal"/>
      <w:lvlText w:val="%1."/>
      <w:lvlJc w:val="left"/>
      <w:pPr>
        <w:tabs>
          <w:tab w:val="left" w:pos="312"/>
        </w:tabs>
      </w:pPr>
    </w:lvl>
  </w:abstractNum>
  <w:abstractNum w:abstractNumId="40">
    <w:nsid w:val="60BB7173"/>
    <w:multiLevelType w:val="singleLevel"/>
    <w:tmpl w:val="60BB7173"/>
    <w:lvl w:ilvl="0">
      <w:start w:val="1"/>
      <w:numFmt w:val="decimal"/>
      <w:suff w:val="nothing"/>
      <w:lvlText w:val="%1、"/>
      <w:lvlJc w:val="left"/>
    </w:lvl>
  </w:abstractNum>
  <w:abstractNum w:abstractNumId="41">
    <w:nsid w:val="640B6782"/>
    <w:multiLevelType w:val="singleLevel"/>
    <w:tmpl w:val="640B6782"/>
    <w:lvl w:ilvl="0">
      <w:start w:val="1"/>
      <w:numFmt w:val="decimal"/>
      <w:lvlText w:val="%1."/>
      <w:lvlJc w:val="left"/>
      <w:pPr>
        <w:tabs>
          <w:tab w:val="left" w:pos="312"/>
        </w:tabs>
      </w:pPr>
    </w:lvl>
  </w:abstractNum>
  <w:abstractNum w:abstractNumId="42">
    <w:nsid w:val="6550F775"/>
    <w:multiLevelType w:val="singleLevel"/>
    <w:tmpl w:val="6550F775"/>
    <w:lvl w:ilvl="0">
      <w:start w:val="1"/>
      <w:numFmt w:val="decimal"/>
      <w:lvlText w:val="%1."/>
      <w:lvlJc w:val="left"/>
      <w:pPr>
        <w:tabs>
          <w:tab w:val="left" w:pos="312"/>
        </w:tabs>
      </w:pPr>
    </w:lvl>
  </w:abstractNum>
  <w:abstractNum w:abstractNumId="43">
    <w:nsid w:val="68D75425"/>
    <w:multiLevelType w:val="singleLevel"/>
    <w:tmpl w:val="68D75425"/>
    <w:lvl w:ilvl="0">
      <w:start w:val="1"/>
      <w:numFmt w:val="decimal"/>
      <w:lvlText w:val="%1."/>
      <w:lvlJc w:val="left"/>
      <w:pPr>
        <w:tabs>
          <w:tab w:val="left" w:pos="312"/>
        </w:tabs>
      </w:pPr>
    </w:lvl>
  </w:abstractNum>
  <w:abstractNum w:abstractNumId="44">
    <w:nsid w:val="6D994C3A"/>
    <w:multiLevelType w:val="singleLevel"/>
    <w:tmpl w:val="6D994C3A"/>
    <w:lvl w:ilvl="0">
      <w:start w:val="1"/>
      <w:numFmt w:val="decimal"/>
      <w:lvlText w:val="%1."/>
      <w:lvlJc w:val="left"/>
      <w:pPr>
        <w:tabs>
          <w:tab w:val="left" w:pos="312"/>
        </w:tabs>
      </w:pPr>
    </w:lvl>
  </w:abstractNum>
  <w:abstractNum w:abstractNumId="45">
    <w:nsid w:val="750411B9"/>
    <w:multiLevelType w:val="singleLevel"/>
    <w:tmpl w:val="750411B9"/>
    <w:lvl w:ilvl="0">
      <w:start w:val="1"/>
      <w:numFmt w:val="decimal"/>
      <w:lvlText w:val="%1."/>
      <w:lvlJc w:val="left"/>
      <w:pPr>
        <w:tabs>
          <w:tab w:val="left" w:pos="312"/>
        </w:tabs>
      </w:pPr>
    </w:lvl>
  </w:abstractNum>
  <w:abstractNum w:abstractNumId="46">
    <w:nsid w:val="7A200B0F"/>
    <w:multiLevelType w:val="singleLevel"/>
    <w:tmpl w:val="7A200B0F"/>
    <w:lvl w:ilvl="0">
      <w:start w:val="1"/>
      <w:numFmt w:val="decimal"/>
      <w:lvlText w:val="%1."/>
      <w:lvlJc w:val="left"/>
      <w:pPr>
        <w:tabs>
          <w:tab w:val="left" w:pos="312"/>
        </w:tabs>
      </w:pPr>
    </w:lvl>
  </w:abstractNum>
  <w:abstractNum w:abstractNumId="47">
    <w:nsid w:val="7E81AE72"/>
    <w:multiLevelType w:val="singleLevel"/>
    <w:tmpl w:val="7E81AE72"/>
    <w:lvl w:ilvl="0">
      <w:start w:val="1"/>
      <w:numFmt w:val="decimal"/>
      <w:lvlText w:val="%1."/>
      <w:lvlJc w:val="left"/>
      <w:pPr>
        <w:tabs>
          <w:tab w:val="left" w:pos="312"/>
        </w:tabs>
      </w:pPr>
    </w:lvl>
  </w:abstractNum>
  <w:num w:numId="1">
    <w:abstractNumId w:val="24"/>
  </w:num>
  <w:num w:numId="2">
    <w:abstractNumId w:val="34"/>
  </w:num>
  <w:num w:numId="3">
    <w:abstractNumId w:val="45"/>
  </w:num>
  <w:num w:numId="4">
    <w:abstractNumId w:val="23"/>
  </w:num>
  <w:num w:numId="5">
    <w:abstractNumId w:val="8"/>
  </w:num>
  <w:num w:numId="6">
    <w:abstractNumId w:val="27"/>
  </w:num>
  <w:num w:numId="7">
    <w:abstractNumId w:val="43"/>
  </w:num>
  <w:num w:numId="8">
    <w:abstractNumId w:val="21"/>
  </w:num>
  <w:num w:numId="9">
    <w:abstractNumId w:val="7"/>
  </w:num>
  <w:num w:numId="10">
    <w:abstractNumId w:val="13"/>
  </w:num>
  <w:num w:numId="11">
    <w:abstractNumId w:val="5"/>
  </w:num>
  <w:num w:numId="12">
    <w:abstractNumId w:val="26"/>
  </w:num>
  <w:num w:numId="13">
    <w:abstractNumId w:val="16"/>
  </w:num>
  <w:num w:numId="14">
    <w:abstractNumId w:val="37"/>
  </w:num>
  <w:num w:numId="15">
    <w:abstractNumId w:val="9"/>
  </w:num>
  <w:num w:numId="16">
    <w:abstractNumId w:val="15"/>
  </w:num>
  <w:num w:numId="17">
    <w:abstractNumId w:val="6"/>
  </w:num>
  <w:num w:numId="18">
    <w:abstractNumId w:val="4"/>
  </w:num>
  <w:num w:numId="19">
    <w:abstractNumId w:val="33"/>
  </w:num>
  <w:num w:numId="20">
    <w:abstractNumId w:val="14"/>
  </w:num>
  <w:num w:numId="21">
    <w:abstractNumId w:val="18"/>
  </w:num>
  <w:num w:numId="22">
    <w:abstractNumId w:val="3"/>
  </w:num>
  <w:num w:numId="23">
    <w:abstractNumId w:val="1"/>
  </w:num>
  <w:num w:numId="24">
    <w:abstractNumId w:val="36"/>
  </w:num>
  <w:num w:numId="25">
    <w:abstractNumId w:val="28"/>
  </w:num>
  <w:num w:numId="26">
    <w:abstractNumId w:val="30"/>
  </w:num>
  <w:num w:numId="27">
    <w:abstractNumId w:val="2"/>
  </w:num>
  <w:num w:numId="28">
    <w:abstractNumId w:val="10"/>
  </w:num>
  <w:num w:numId="29">
    <w:abstractNumId w:val="32"/>
  </w:num>
  <w:num w:numId="30">
    <w:abstractNumId w:val="39"/>
  </w:num>
  <w:num w:numId="31">
    <w:abstractNumId w:val="25"/>
  </w:num>
  <w:num w:numId="32">
    <w:abstractNumId w:val="22"/>
  </w:num>
  <w:num w:numId="33">
    <w:abstractNumId w:val="40"/>
  </w:num>
  <w:num w:numId="34">
    <w:abstractNumId w:val="44"/>
  </w:num>
  <w:num w:numId="35">
    <w:abstractNumId w:val="41"/>
  </w:num>
  <w:num w:numId="36">
    <w:abstractNumId w:val="29"/>
  </w:num>
  <w:num w:numId="37">
    <w:abstractNumId w:val="12"/>
  </w:num>
  <w:num w:numId="38">
    <w:abstractNumId w:val="17"/>
  </w:num>
  <w:num w:numId="39">
    <w:abstractNumId w:val="31"/>
  </w:num>
  <w:num w:numId="40">
    <w:abstractNumId w:val="42"/>
  </w:num>
  <w:num w:numId="41">
    <w:abstractNumId w:val="20"/>
  </w:num>
  <w:num w:numId="42">
    <w:abstractNumId w:val="11"/>
  </w:num>
  <w:num w:numId="43">
    <w:abstractNumId w:val="47"/>
  </w:num>
  <w:num w:numId="44">
    <w:abstractNumId w:val="35"/>
  </w:num>
  <w:num w:numId="45">
    <w:abstractNumId w:val="0"/>
  </w:num>
  <w:num w:numId="46">
    <w:abstractNumId w:val="38"/>
  </w:num>
  <w:num w:numId="47">
    <w:abstractNumId w:val="46"/>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9DE"/>
    <w:rsid w:val="001239DE"/>
    <w:rsid w:val="00363CDB"/>
    <w:rsid w:val="00BB4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DE"/>
    <w:pPr>
      <w:widowControl w:val="0"/>
      <w:jc w:val="both"/>
    </w:pPr>
  </w:style>
  <w:style w:type="paragraph" w:styleId="3">
    <w:name w:val="heading 3"/>
    <w:basedOn w:val="a"/>
    <w:next w:val="a"/>
    <w:link w:val="3Char"/>
    <w:semiHidden/>
    <w:unhideWhenUsed/>
    <w:qFormat/>
    <w:rsid w:val="001239DE"/>
    <w:pPr>
      <w:keepNext/>
      <w:keepLines/>
      <w:spacing w:before="60" w:after="60" w:line="360" w:lineRule="auto"/>
      <w:outlineLvl w:val="2"/>
    </w:pPr>
    <w:rPr>
      <w:rFonts w:ascii="Times New Roman" w:eastAsia="黑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239DE"/>
    <w:rPr>
      <w:rFonts w:ascii="Times New Roman" w:eastAsia="黑体" w:hAnsi="Times New Roman" w:cs="Times New Roman"/>
      <w:sz w:val="28"/>
      <w:szCs w:val="20"/>
    </w:rPr>
  </w:style>
  <w:style w:type="paragraph" w:styleId="2">
    <w:name w:val="toc 2"/>
    <w:basedOn w:val="a"/>
    <w:next w:val="a"/>
    <w:qFormat/>
    <w:rsid w:val="001239DE"/>
    <w:pPr>
      <w:ind w:leftChars="200" w:left="420"/>
    </w:pPr>
  </w:style>
  <w:style w:type="table" w:styleId="a3">
    <w:name w:val="Table Grid"/>
    <w:basedOn w:val="a1"/>
    <w:uiPriority w:val="59"/>
    <w:qFormat/>
    <w:rsid w:val="001239DE"/>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1239DE"/>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1016</Words>
  <Characters>5793</Characters>
  <Application>Microsoft Office Word</Application>
  <DocSecurity>0</DocSecurity>
  <Lines>48</Lines>
  <Paragraphs>13</Paragraphs>
  <ScaleCrop>false</ScaleCrop>
  <Company>微软中国</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2025-06-19T04:33:00Z</dcterms:created>
  <dcterms:modified xsi:type="dcterms:W3CDTF">2025-06-19T04:34:00Z</dcterms:modified>
</cp:coreProperties>
</file>