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34A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-20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0"/>
          <w:sz w:val="44"/>
          <w:szCs w:val="44"/>
          <w:lang w:val="en-US" w:eastAsia="zh-CN"/>
        </w:rPr>
        <w:t>湘潭</w:t>
      </w:r>
      <w:r>
        <w:rPr>
          <w:rFonts w:hint="eastAsia" w:ascii="方正小标宋_GBK" w:hAnsi="方正小标宋_GBK" w:eastAsia="方正小标宋_GBK" w:cs="方正小标宋_GBK"/>
          <w:color w:val="auto"/>
          <w:spacing w:val="0"/>
          <w:sz w:val="44"/>
          <w:szCs w:val="44"/>
          <w:highlight w:val="none"/>
          <w:lang w:val="en-US" w:eastAsia="zh-CN"/>
        </w:rPr>
        <w:t>市消防救援支队2025年绳索救援专业技术培训相关物资采购项目采购需求</w:t>
      </w:r>
    </w:p>
    <w:p w14:paraId="2833F0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both"/>
        <w:textAlignment w:val="auto"/>
        <w:rPr>
          <w:rFonts w:hint="eastAsia" w:ascii="黑体" w:hAnsi="黑体" w:eastAsia="黑体" w:cs="黑体"/>
          <w:color w:val="auto"/>
          <w:sz w:val="30"/>
          <w:szCs w:val="30"/>
        </w:rPr>
      </w:pPr>
    </w:p>
    <w:p w14:paraId="768E634C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00" w:firstLineChars="200"/>
        <w:jc w:val="both"/>
        <w:textAlignment w:val="auto"/>
        <w:rPr>
          <w:rFonts w:hint="eastAsia" w:ascii="黑体" w:hAnsi="黑体" w:eastAsia="黑体" w:cs="黑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color w:val="auto"/>
          <w:sz w:val="30"/>
          <w:szCs w:val="30"/>
        </w:rPr>
        <w:t>一、</w:t>
      </w: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采购项目概况</w:t>
      </w:r>
    </w:p>
    <w:p w14:paraId="6566087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bCs/>
          <w:color w:val="auto"/>
          <w:kern w:val="21"/>
          <w:sz w:val="30"/>
          <w:szCs w:val="30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bCs/>
          <w:color w:val="auto"/>
          <w:kern w:val="21"/>
          <w:sz w:val="30"/>
          <w:szCs w:val="30"/>
          <w:highlight w:val="none"/>
        </w:rPr>
        <w:t>1</w:t>
      </w:r>
      <w:r>
        <w:rPr>
          <w:rFonts w:hint="eastAsia" w:ascii="方正仿宋_GBK" w:hAnsi="方正仿宋_GBK" w:eastAsia="方正仿宋_GBK" w:cs="方正仿宋_GBK"/>
          <w:bCs/>
          <w:color w:val="auto"/>
          <w:kern w:val="21"/>
          <w:sz w:val="30"/>
          <w:szCs w:val="30"/>
          <w:highlight w:val="none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Cs/>
          <w:color w:val="auto"/>
          <w:kern w:val="21"/>
          <w:sz w:val="30"/>
          <w:szCs w:val="30"/>
          <w:highlight w:val="none"/>
        </w:rPr>
        <w:t>项目名称：</w:t>
      </w:r>
      <w:r>
        <w:rPr>
          <w:rFonts w:hint="eastAsia" w:ascii="方正仿宋_GBK" w:hAnsi="方正仿宋_GBK" w:eastAsia="方正仿宋_GBK" w:cs="方正仿宋_GBK"/>
          <w:bCs/>
          <w:color w:val="auto"/>
          <w:kern w:val="21"/>
          <w:sz w:val="30"/>
          <w:szCs w:val="30"/>
          <w:highlight w:val="none"/>
          <w:lang w:val="en-US" w:eastAsia="zh-CN"/>
        </w:rPr>
        <w:t>湘潭市消防救援支队2025年绳索救援专业技术培训相关物资采购项目</w:t>
      </w:r>
      <w:r>
        <w:rPr>
          <w:rFonts w:hint="eastAsia" w:ascii="方正仿宋_GBK" w:hAnsi="方正仿宋_GBK" w:eastAsia="方正仿宋_GBK" w:cs="方正仿宋_GBK"/>
          <w:bCs/>
          <w:color w:val="auto"/>
          <w:kern w:val="21"/>
          <w:sz w:val="30"/>
          <w:szCs w:val="30"/>
          <w:highlight w:val="none"/>
          <w:lang w:eastAsia="zh-CN"/>
        </w:rPr>
        <w:t>。</w:t>
      </w:r>
    </w:p>
    <w:p w14:paraId="70E97F21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bCs/>
          <w:color w:val="auto"/>
          <w:kern w:val="21"/>
          <w:sz w:val="30"/>
          <w:szCs w:val="30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auto"/>
          <w:kern w:val="21"/>
          <w:sz w:val="30"/>
          <w:szCs w:val="30"/>
          <w:highlight w:val="none"/>
        </w:rPr>
        <w:t>2</w:t>
      </w:r>
      <w:r>
        <w:rPr>
          <w:rFonts w:hint="eastAsia" w:ascii="方正仿宋_GBK" w:hAnsi="方正仿宋_GBK" w:eastAsia="方正仿宋_GBK" w:cs="方正仿宋_GBK"/>
          <w:bCs/>
          <w:color w:val="auto"/>
          <w:kern w:val="21"/>
          <w:sz w:val="30"/>
          <w:szCs w:val="30"/>
          <w:highlight w:val="none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Cs/>
          <w:color w:val="auto"/>
          <w:kern w:val="21"/>
          <w:sz w:val="30"/>
          <w:szCs w:val="30"/>
          <w:highlight w:val="none"/>
        </w:rPr>
        <w:t>采购</w:t>
      </w:r>
      <w:r>
        <w:rPr>
          <w:rFonts w:hint="eastAsia" w:ascii="方正仿宋_GBK" w:hAnsi="方正仿宋_GBK" w:eastAsia="方正仿宋_GBK" w:cs="方正仿宋_GBK"/>
          <w:bCs/>
          <w:color w:val="auto"/>
          <w:kern w:val="21"/>
          <w:sz w:val="30"/>
          <w:szCs w:val="30"/>
          <w:highlight w:val="none"/>
          <w:lang w:val="en-US" w:eastAsia="zh-CN"/>
        </w:rPr>
        <w:t>预算：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18,980.00元（大写：壹万捌仟玖佰捌拾元整）。</w:t>
      </w:r>
    </w:p>
    <w:p w14:paraId="03EAB489">
      <w:pPr>
        <w:pStyle w:val="1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40" w:lineRule="exact"/>
        <w:ind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bCs/>
          <w:color w:val="auto"/>
          <w:kern w:val="21"/>
          <w:sz w:val="30"/>
          <w:szCs w:val="30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Cs/>
          <w:color w:val="auto"/>
          <w:kern w:val="21"/>
          <w:sz w:val="30"/>
          <w:szCs w:val="30"/>
          <w:highlight w:val="none"/>
          <w:lang w:val="en-US" w:eastAsia="zh-CN" w:bidi="ar-SA"/>
        </w:rPr>
        <w:t>3.项目概况：根据总队、支队年度业务培训工作安排，结合支队工作绳索救援技术专业队伍实际，提高指战员执勤业务训练水平，提高应对处置山岳、高空救援准备工作，作战训练科计划近期组织开展绳索救援技术培训，需采购培训相关物资一批，详细采购需求及参数见附件“报价一览表”。</w:t>
      </w:r>
    </w:p>
    <w:p w14:paraId="497F3B28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00" w:firstLineChars="200"/>
        <w:jc w:val="both"/>
        <w:textAlignment w:val="auto"/>
        <w:rPr>
          <w:rFonts w:hint="eastAsia" w:ascii="黑体" w:hAnsi="黑体" w:eastAsia="黑体" w:cs="黑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二</w:t>
      </w:r>
      <w:r>
        <w:rPr>
          <w:rFonts w:hint="eastAsia" w:ascii="黑体" w:hAnsi="黑体" w:eastAsia="黑体" w:cs="黑体"/>
          <w:color w:val="auto"/>
          <w:sz w:val="30"/>
          <w:szCs w:val="30"/>
        </w:rPr>
        <w:t>、</w:t>
      </w: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供应商</w:t>
      </w:r>
      <w:r>
        <w:rPr>
          <w:rFonts w:hint="eastAsia" w:ascii="黑体" w:hAnsi="黑体" w:eastAsia="黑体" w:cs="黑体"/>
          <w:color w:val="auto"/>
          <w:sz w:val="30"/>
          <w:szCs w:val="30"/>
        </w:rPr>
        <w:t>资格要求</w:t>
      </w:r>
    </w:p>
    <w:p w14:paraId="1920B766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bCs/>
          <w:color w:val="auto"/>
          <w:kern w:val="21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Cs/>
          <w:color w:val="auto"/>
          <w:kern w:val="21"/>
          <w:sz w:val="30"/>
          <w:szCs w:val="30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bCs/>
          <w:color w:val="auto"/>
          <w:kern w:val="21"/>
          <w:sz w:val="30"/>
          <w:szCs w:val="30"/>
        </w:rPr>
        <w:t>具有独立法人资格</w:t>
      </w:r>
      <w:r>
        <w:rPr>
          <w:rFonts w:hint="eastAsia" w:ascii="方正仿宋_GBK" w:hAnsi="方正仿宋_GBK" w:eastAsia="方正仿宋_GBK" w:cs="方正仿宋_GBK"/>
          <w:bCs/>
          <w:color w:val="auto"/>
          <w:kern w:val="21"/>
          <w:sz w:val="30"/>
          <w:szCs w:val="30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Cs/>
          <w:color w:val="auto"/>
          <w:kern w:val="21"/>
          <w:sz w:val="30"/>
          <w:szCs w:val="30"/>
        </w:rPr>
        <w:t>具备相应的经营范围和资质。</w:t>
      </w:r>
    </w:p>
    <w:p w14:paraId="0E284E5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bCs/>
          <w:color w:val="auto"/>
          <w:kern w:val="21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Cs/>
          <w:color w:val="auto"/>
          <w:kern w:val="21"/>
          <w:sz w:val="30"/>
          <w:szCs w:val="30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bCs/>
          <w:color w:val="auto"/>
          <w:kern w:val="21"/>
          <w:sz w:val="30"/>
          <w:szCs w:val="30"/>
        </w:rPr>
        <w:t>近三年内无重大违法违规记录。</w:t>
      </w:r>
    </w:p>
    <w:p w14:paraId="722561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bCs/>
          <w:color w:val="auto"/>
          <w:kern w:val="21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三、服务要求：</w:t>
      </w:r>
      <w:r>
        <w:rPr>
          <w:rFonts w:hint="eastAsia" w:ascii="方正仿宋_GBK" w:hAnsi="方正仿宋_GBK" w:eastAsia="方正仿宋_GBK" w:cs="方正仿宋_GBK"/>
          <w:bCs/>
          <w:color w:val="auto"/>
          <w:kern w:val="21"/>
          <w:sz w:val="30"/>
          <w:szCs w:val="30"/>
          <w:highlight w:val="none"/>
          <w:lang w:val="en-US" w:eastAsia="zh-CN"/>
        </w:rPr>
        <w:t>需在7月16日前完成货物交付。不接受快递等方式送货。送货地点：培训地点（具体地点与联系人对接，联系人：彭先生，联系方式：13873287066）。成交供应商在配送时应当如实填写送货单据，并经双方签字确认。</w:t>
      </w:r>
    </w:p>
    <w:p w14:paraId="371B4C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both"/>
        <w:textAlignment w:val="auto"/>
        <w:rPr>
          <w:rFonts w:hint="eastAsia" w:ascii="黑体" w:hAnsi="黑体" w:eastAsia="黑体" w:cs="黑体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四、报价要</w:t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lang w:val="en-US" w:eastAsia="zh-CN"/>
        </w:rPr>
        <w:t>求：</w:t>
      </w:r>
    </w:p>
    <w:p w14:paraId="099178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bCs/>
          <w:color w:val="auto"/>
          <w:kern w:val="21"/>
          <w:sz w:val="30"/>
          <w:szCs w:val="30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auto"/>
          <w:kern w:val="21"/>
          <w:sz w:val="30"/>
          <w:szCs w:val="30"/>
          <w:highlight w:val="none"/>
          <w:lang w:val="en-US" w:eastAsia="zh-CN"/>
        </w:rPr>
        <w:t>供应商应当对照“报价一览表”所列全部货物品种，分别对单个品种货物的单价、数量总价及全部货物数量总价进行报价。报价包含运输、保险、税费、搬运等费用。报价总金额不得超过项目预算。</w:t>
      </w:r>
    </w:p>
    <w:p w14:paraId="1113E5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1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0"/>
          <w:szCs w:val="30"/>
          <w:highlight w:val="none"/>
          <w:lang w:val="en-US" w:eastAsia="zh-CN"/>
        </w:rPr>
        <w:t>1. 单个品种货物单价：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1"/>
          <w:sz w:val="30"/>
          <w:szCs w:val="30"/>
          <w:highlight w:val="none"/>
          <w:lang w:val="en-US" w:eastAsia="zh-CN"/>
        </w:rPr>
        <w:t>按报价一览表所列计量单位（箱/件）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1"/>
          <w:sz w:val="30"/>
          <w:szCs w:val="30"/>
          <w:lang w:val="en-US" w:eastAsia="zh-CN"/>
        </w:rPr>
        <w:t>进行报价。</w:t>
      </w:r>
    </w:p>
    <w:p w14:paraId="083190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0"/>
          <w:szCs w:val="30"/>
          <w:highlight w:val="none"/>
          <w:lang w:val="en-US" w:eastAsia="zh-CN"/>
        </w:rPr>
        <w:t>2. 单个品种货物数量总价：该品种单价×该品种数量。</w:t>
      </w:r>
    </w:p>
    <w:p w14:paraId="22EF46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0"/>
          <w:szCs w:val="30"/>
          <w:highlight w:val="none"/>
          <w:lang w:val="en-US" w:eastAsia="zh-CN"/>
        </w:rPr>
        <w:t>3. 全部货物总价：各单个品种货物总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0"/>
          <w:szCs w:val="30"/>
          <w:lang w:val="en-US" w:eastAsia="zh-CN"/>
        </w:rPr>
        <w:t>价之和，不超过本项目预算。</w:t>
      </w:r>
    </w:p>
    <w:p w14:paraId="0D285B98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00" w:firstLineChars="200"/>
        <w:jc w:val="both"/>
        <w:textAlignment w:val="auto"/>
        <w:rPr>
          <w:rFonts w:hint="eastAsia" w:ascii="黑体" w:hAnsi="黑体" w:eastAsia="黑体" w:cs="黑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四</w:t>
      </w:r>
      <w:r>
        <w:rPr>
          <w:rFonts w:hint="eastAsia" w:ascii="黑体" w:hAnsi="黑体" w:eastAsia="黑体" w:cs="黑体"/>
          <w:color w:val="auto"/>
          <w:sz w:val="30"/>
          <w:szCs w:val="30"/>
        </w:rPr>
        <w:t>、</w:t>
      </w: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供应商竞价需上传的附件</w:t>
      </w:r>
      <w:r>
        <w:rPr>
          <w:rFonts w:hint="eastAsia" w:ascii="黑体" w:hAnsi="黑体" w:eastAsia="黑体" w:cs="黑体"/>
          <w:color w:val="auto"/>
          <w:sz w:val="30"/>
          <w:szCs w:val="30"/>
        </w:rPr>
        <w:t>：</w:t>
      </w:r>
    </w:p>
    <w:p w14:paraId="1142CAE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bCs/>
          <w:color w:val="auto"/>
          <w:kern w:val="21"/>
          <w:sz w:val="30"/>
          <w:szCs w:val="30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auto"/>
          <w:kern w:val="21"/>
          <w:sz w:val="30"/>
          <w:szCs w:val="30"/>
          <w:highlight w:val="none"/>
          <w:lang w:val="en-US" w:eastAsia="zh-CN"/>
        </w:rPr>
        <w:t>1.根据“报价一览表”进行报价（见附件，需加盖单位公章）；</w:t>
      </w:r>
    </w:p>
    <w:p w14:paraId="1EBF7836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bCs/>
          <w:color w:val="auto"/>
          <w:kern w:val="21"/>
          <w:sz w:val="30"/>
          <w:szCs w:val="30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auto"/>
          <w:kern w:val="21"/>
          <w:sz w:val="30"/>
          <w:szCs w:val="30"/>
          <w:highlight w:val="none"/>
          <w:lang w:val="en-US" w:eastAsia="zh-CN"/>
        </w:rPr>
        <w:t>2.营业执照副本复印件（需加盖单位公章）；</w:t>
      </w:r>
    </w:p>
    <w:p w14:paraId="03526909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bCs/>
          <w:color w:val="auto"/>
          <w:kern w:val="21"/>
          <w:sz w:val="30"/>
          <w:szCs w:val="30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auto"/>
          <w:kern w:val="21"/>
          <w:sz w:val="30"/>
          <w:szCs w:val="30"/>
          <w:highlight w:val="none"/>
          <w:lang w:val="en-US" w:eastAsia="zh-CN"/>
        </w:rPr>
        <w:t>3.服务承诺函（需加盖单位公章）；</w:t>
      </w:r>
    </w:p>
    <w:p w14:paraId="0C49B97E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lang w:val="en-US"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</w:rPr>
        <w:t>付款方式</w:t>
      </w: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  <w:t>合同履约且经采购人验收后，成交供应商开具合同约定金额的商业发票，采购人收到发票后15个工作日内通过对公转账方式支付发票金额。</w:t>
      </w:r>
    </w:p>
    <w:p w14:paraId="6A6533FB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00" w:firstLineChars="200"/>
        <w:jc w:val="both"/>
        <w:textAlignment w:val="auto"/>
        <w:rPr>
          <w:rFonts w:hint="eastAsia" w:ascii="黑体" w:hAnsi="黑体" w:eastAsia="黑体" w:cs="黑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六</w:t>
      </w:r>
      <w:r>
        <w:rPr>
          <w:rFonts w:hint="eastAsia" w:ascii="黑体" w:hAnsi="黑体" w:eastAsia="黑体" w:cs="黑体"/>
          <w:color w:val="auto"/>
          <w:sz w:val="30"/>
          <w:szCs w:val="30"/>
        </w:rPr>
        <w:t>、其他</w:t>
      </w: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要求</w:t>
      </w:r>
      <w:r>
        <w:rPr>
          <w:rFonts w:hint="eastAsia" w:ascii="黑体" w:hAnsi="黑体" w:eastAsia="黑体" w:cs="黑体"/>
          <w:color w:val="auto"/>
          <w:sz w:val="30"/>
          <w:szCs w:val="30"/>
        </w:rPr>
        <w:t>：</w:t>
      </w:r>
    </w:p>
    <w:p w14:paraId="6409A32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kern w:val="21"/>
          <w:sz w:val="30"/>
          <w:szCs w:val="30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kern w:val="21"/>
          <w:sz w:val="30"/>
          <w:szCs w:val="30"/>
          <w:highlight w:val="none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bCs/>
          <w:color w:val="auto"/>
          <w:kern w:val="21"/>
          <w:sz w:val="30"/>
          <w:szCs w:val="30"/>
          <w:lang w:val="en-US" w:eastAsia="zh-CN"/>
        </w:rPr>
        <w:t>供应商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kern w:val="21"/>
          <w:sz w:val="30"/>
          <w:szCs w:val="30"/>
          <w:highlight w:val="none"/>
          <w:lang w:val="en-US" w:eastAsia="zh-CN"/>
        </w:rPr>
        <w:t>应确保竞价上传响应文件的真实性、完整性和准确性。</w:t>
      </w:r>
    </w:p>
    <w:p w14:paraId="505BEA59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kern w:val="21"/>
          <w:sz w:val="30"/>
          <w:szCs w:val="30"/>
          <w:highlight w:val="yellow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kern w:val="21"/>
          <w:sz w:val="30"/>
          <w:szCs w:val="30"/>
          <w:highlight w:val="none"/>
          <w:lang w:val="en-US" w:eastAsia="zh-CN"/>
        </w:rPr>
        <w:t>2.成交供应商必须承诺自行提供本项目所有项目内容，不得进行任何形式的转包或分包，否则，采购人有权立即解除合同，采购人无须向成交供应商支付任何费用，若采购人已经支付费用的，成交供应商应当返还，并赔偿采购人一切损失。</w:t>
      </w:r>
    </w:p>
    <w:p w14:paraId="4DBD949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kern w:val="21"/>
          <w:sz w:val="30"/>
          <w:szCs w:val="30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kern w:val="21"/>
          <w:sz w:val="30"/>
          <w:szCs w:val="30"/>
          <w:highlight w:val="none"/>
          <w:lang w:val="en-US" w:eastAsia="zh-CN"/>
        </w:rPr>
        <w:t>3.成交供应商提供的货物不满足采购需求要求或验收不合格的，采购人有权解除合同并追究成交供应商的违约责任。</w:t>
      </w:r>
    </w:p>
    <w:p w14:paraId="54229B42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jc w:val="both"/>
        <w:textAlignment w:val="auto"/>
        <w:rPr>
          <w:rFonts w:hint="eastAsia" w:ascii="方正仿宋_GBK" w:hAnsi="方正仿宋_GBK" w:eastAsia="方正仿宋_GBK" w:cs="方正仿宋_GBK"/>
          <w:bCs/>
          <w:color w:val="auto"/>
          <w:kern w:val="21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auto"/>
          <w:kern w:val="21"/>
          <w:sz w:val="30"/>
          <w:szCs w:val="30"/>
          <w:lang w:val="en-US" w:eastAsia="zh-CN"/>
        </w:rPr>
        <w:t xml:space="preserve">    4.未按本项目采购需求要求上传相关材料的视为无效报价。</w:t>
      </w:r>
    </w:p>
    <w:p w14:paraId="7A53B6AD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00"/>
        <w:jc w:val="both"/>
        <w:textAlignment w:val="auto"/>
        <w:rPr>
          <w:rFonts w:hint="eastAsia" w:ascii="方正仿宋_GBK" w:hAnsi="方正仿宋_GBK" w:eastAsia="方正仿宋_GBK" w:cs="方正仿宋_GBK"/>
          <w:bCs/>
          <w:color w:val="auto"/>
          <w:kern w:val="21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auto"/>
          <w:kern w:val="21"/>
          <w:sz w:val="30"/>
          <w:szCs w:val="30"/>
          <w:lang w:val="en-US" w:eastAsia="zh-CN"/>
        </w:rPr>
        <w:t>5.报价总金额不得超过项目预算。</w:t>
      </w:r>
    </w:p>
    <w:p w14:paraId="252423B8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00"/>
        <w:jc w:val="both"/>
        <w:textAlignment w:val="auto"/>
        <w:rPr>
          <w:rFonts w:hint="eastAsia" w:ascii="方正仿宋_GBK" w:hAnsi="方正仿宋_GBK" w:eastAsia="方正仿宋_GBK" w:cs="方正仿宋_GBK"/>
          <w:bCs/>
          <w:color w:val="auto"/>
          <w:kern w:val="21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auto"/>
          <w:kern w:val="21"/>
          <w:sz w:val="30"/>
          <w:szCs w:val="30"/>
          <w:lang w:val="en-US" w:eastAsia="zh-CN"/>
        </w:rPr>
        <w:t>6.所提供商品必需原装全新正品货物，因质量问题或不符合使用要求产生退换货物的费用由供应商承担。</w:t>
      </w:r>
    </w:p>
    <w:p w14:paraId="537AABF0">
      <w:pPr>
        <w:rPr>
          <w:rFonts w:hint="eastAsia" w:ascii="黑体" w:hAnsi="黑体" w:eastAsia="黑体" w:cs="黑体"/>
          <w:bCs/>
          <w:color w:val="auto"/>
          <w:kern w:val="21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kern w:val="21"/>
          <w:sz w:val="30"/>
          <w:szCs w:val="30"/>
          <w:lang w:val="en-US" w:eastAsia="zh-CN"/>
        </w:rPr>
        <w:br w:type="page"/>
      </w:r>
    </w:p>
    <w:p w14:paraId="4F38BE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jc w:val="left"/>
        <w:textAlignment w:val="auto"/>
        <w:rPr>
          <w:rFonts w:hint="eastAsia" w:ascii="黑体" w:hAnsi="黑体" w:eastAsia="黑体" w:cs="黑体"/>
          <w:bCs/>
          <w:color w:val="auto"/>
          <w:kern w:val="21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kern w:val="21"/>
          <w:sz w:val="30"/>
          <w:szCs w:val="30"/>
          <w:lang w:val="en-US" w:eastAsia="zh-CN"/>
        </w:rPr>
        <w:t>附件：</w:t>
      </w:r>
    </w:p>
    <w:p w14:paraId="64614F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auto"/>
          <w:kern w:val="21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kern w:val="21"/>
          <w:sz w:val="32"/>
          <w:szCs w:val="32"/>
          <w:lang w:val="en-US" w:eastAsia="zh-CN"/>
        </w:rPr>
        <w:t>报价一览表</w:t>
      </w:r>
    </w:p>
    <w:p w14:paraId="095F2A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jc w:val="center"/>
        <w:textAlignment w:val="auto"/>
        <w:rPr>
          <w:rFonts w:hint="eastAsia" w:ascii="方正仿宋_GBK" w:hAnsi="方正仿宋_GBK" w:eastAsia="方正仿宋_GBK" w:cs="方正仿宋_GBK"/>
          <w:bCs/>
          <w:color w:val="auto"/>
          <w:spacing w:val="-20"/>
          <w:kern w:val="21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auto"/>
          <w:spacing w:val="-20"/>
          <w:kern w:val="21"/>
          <w:sz w:val="28"/>
          <w:szCs w:val="28"/>
          <w:lang w:val="en-US" w:eastAsia="zh-CN"/>
        </w:rPr>
        <w:t>（</w:t>
      </w:r>
      <w:r>
        <w:rPr>
          <w:rFonts w:hint="eastAsia" w:ascii="方正仿宋_GBK" w:hAnsi="方正仿宋_GBK" w:eastAsia="方正仿宋_GBK" w:cs="方正仿宋_GBK"/>
          <w:bCs/>
          <w:color w:val="auto"/>
          <w:spacing w:val="0"/>
          <w:kern w:val="21"/>
          <w:sz w:val="28"/>
          <w:szCs w:val="28"/>
          <w:lang w:val="en-US" w:eastAsia="zh-CN"/>
        </w:rPr>
        <w:t>项目名称：湘潭市消防救援支队2025年绳索救援专业技术培训相关物资采购项目</w:t>
      </w:r>
      <w:r>
        <w:rPr>
          <w:rFonts w:hint="eastAsia" w:ascii="方正仿宋_GBK" w:hAnsi="方正仿宋_GBK" w:eastAsia="方正仿宋_GBK" w:cs="方正仿宋_GBK"/>
          <w:bCs/>
          <w:color w:val="auto"/>
          <w:spacing w:val="-20"/>
          <w:kern w:val="21"/>
          <w:sz w:val="28"/>
          <w:szCs w:val="28"/>
          <w:lang w:val="en-US" w:eastAsia="zh-CN"/>
        </w:rPr>
        <w:t>）</w:t>
      </w:r>
    </w:p>
    <w:tbl>
      <w:tblPr>
        <w:tblStyle w:val="10"/>
        <w:tblW w:w="10320" w:type="dxa"/>
        <w:tblInd w:w="-7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815"/>
        <w:gridCol w:w="4751"/>
        <w:gridCol w:w="919"/>
        <w:gridCol w:w="1201"/>
        <w:gridCol w:w="794"/>
      </w:tblGrid>
      <w:tr w14:paraId="26405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A4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19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采购项目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33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采购参数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（报价时需备注品牌）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A1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31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总金额（元）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29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52AB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B237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78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饮用矿泉水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50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数量：75箱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规格：饮用天然水550ml*24瓶/箱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品牌：娃哈哈、怡宝、农夫山泉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819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A3A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A45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620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6F1F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51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公文袋（培训学员学习使用）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1C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数量：50件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规格：牛津布材质，手提式、防水，300MM*395MM*80MM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品牌：得力、晨光、恒利源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D4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A81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D6E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FC4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F047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BD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笔记本（培训学员学习使用）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34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数量：50本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规格：A5大小，黑色，硬皮材质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品牌：得力、晨光、恒利源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C54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7EE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B79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7D0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0A83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4E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水性笔（培训学员学习使用）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89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数量：5盒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规格：子弹头，走珠笔，书写尺寸0.5mm，12支/盒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品牌：得力、晨光、恒利源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AA6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BF6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282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B8C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AC63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84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电解质冲剂（训练保障物资）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BA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数量：30盒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规格：8包/盒，13克/包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品牌：宝矿力水特、康比特、诺特兰德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EA6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D08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551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48F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5EB5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98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护肘装具（训练保障物资）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99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数量：50套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规格：膝盖护具，黑色，带硬质PVC板、均码、pp+tpr壳，硅胶缓冲垫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品牌：李宁、美津浓、项博士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979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8F9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7EE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6FF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65FF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30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护膝装具（训练保障物资）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9F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数量：50套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规格：膝盖护具，黑色，带硬质PVC板、均码、pp+tpr壳，硅胶缓冲垫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品牌：李宁、美津浓、项博士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B80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6A1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635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996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7416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B5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绳索救援技术（培训学员学习使用）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F1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数量：50本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规格：罗忠臣主编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品牌：南京大学出版社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FC4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058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277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C7A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EE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0B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绳索救援团队技术（培训学员学习使用）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11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数量：50本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规格：李战凯主编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品牌：化学工业出版社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A6F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E1A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52A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843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3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40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报价总金额（元）：</w:t>
            </w:r>
          </w:p>
        </w:tc>
      </w:tr>
    </w:tbl>
    <w:p w14:paraId="3B22EA2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0"/>
        <w:jc w:val="both"/>
        <w:textAlignment w:val="auto"/>
        <w:rPr>
          <w:rFonts w:hint="eastAsia" w:ascii="方正仿宋_GBK" w:hAnsi="方正仿宋_GBK" w:eastAsia="方正仿宋_GBK" w:cs="方正仿宋_GBK"/>
          <w:bCs/>
          <w:color w:val="auto"/>
          <w:kern w:val="21"/>
          <w:sz w:val="30"/>
          <w:szCs w:val="30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70A2609-55A6-4704-AD35-9EA74DC734F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D4E2694E-BCC0-4553-9DF3-8586C72D1637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5735D749-CA40-44A8-ADF8-EE1CD5C27B5E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C43BD7AE-999A-4374-A952-4BC202D4F4F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3D03F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315C44"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315C44"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iN2EzOTIwNTFkMWRjYjlhM2M2MjEwMTAzOTAyMTAifQ=="/>
  </w:docVars>
  <w:rsids>
    <w:rsidRoot w:val="00000000"/>
    <w:rsid w:val="01C04E49"/>
    <w:rsid w:val="08624EAC"/>
    <w:rsid w:val="08C2594B"/>
    <w:rsid w:val="09954E0D"/>
    <w:rsid w:val="0A2D7601"/>
    <w:rsid w:val="0F2C7FC2"/>
    <w:rsid w:val="13AB2D01"/>
    <w:rsid w:val="158558FE"/>
    <w:rsid w:val="161416EF"/>
    <w:rsid w:val="18257978"/>
    <w:rsid w:val="1AE86C15"/>
    <w:rsid w:val="1D1B6125"/>
    <w:rsid w:val="1DAB29F9"/>
    <w:rsid w:val="1DC00253"/>
    <w:rsid w:val="20256A93"/>
    <w:rsid w:val="20CF4C51"/>
    <w:rsid w:val="2186790A"/>
    <w:rsid w:val="2201708C"/>
    <w:rsid w:val="229F733D"/>
    <w:rsid w:val="2542437A"/>
    <w:rsid w:val="2597304C"/>
    <w:rsid w:val="27CF7FCD"/>
    <w:rsid w:val="2A4917D9"/>
    <w:rsid w:val="2C3D6602"/>
    <w:rsid w:val="2CAE36EE"/>
    <w:rsid w:val="2CE63B49"/>
    <w:rsid w:val="2F3C7955"/>
    <w:rsid w:val="30A6777C"/>
    <w:rsid w:val="31AC2220"/>
    <w:rsid w:val="32F32A21"/>
    <w:rsid w:val="352F1251"/>
    <w:rsid w:val="354E3F3E"/>
    <w:rsid w:val="38E91B42"/>
    <w:rsid w:val="394D3C2B"/>
    <w:rsid w:val="39D569DC"/>
    <w:rsid w:val="3A6A7A78"/>
    <w:rsid w:val="3B3F4A55"/>
    <w:rsid w:val="3F1E169C"/>
    <w:rsid w:val="3FF52B12"/>
    <w:rsid w:val="429960CF"/>
    <w:rsid w:val="45240818"/>
    <w:rsid w:val="47B24801"/>
    <w:rsid w:val="47C81C02"/>
    <w:rsid w:val="487146CF"/>
    <w:rsid w:val="4AC07235"/>
    <w:rsid w:val="4B21764B"/>
    <w:rsid w:val="4D1F3AE7"/>
    <w:rsid w:val="4DB36975"/>
    <w:rsid w:val="4E3C5478"/>
    <w:rsid w:val="52E910C1"/>
    <w:rsid w:val="538F46B1"/>
    <w:rsid w:val="5440376B"/>
    <w:rsid w:val="549604A3"/>
    <w:rsid w:val="561861CC"/>
    <w:rsid w:val="571655B7"/>
    <w:rsid w:val="590C4C6E"/>
    <w:rsid w:val="5B4C2449"/>
    <w:rsid w:val="5BB83DC6"/>
    <w:rsid w:val="5D3A69D3"/>
    <w:rsid w:val="5E8C6F49"/>
    <w:rsid w:val="627A1A3F"/>
    <w:rsid w:val="633E5C51"/>
    <w:rsid w:val="67C021CA"/>
    <w:rsid w:val="6AA67D9D"/>
    <w:rsid w:val="6C4D6722"/>
    <w:rsid w:val="6D4368EB"/>
    <w:rsid w:val="6F1E2474"/>
    <w:rsid w:val="6F8561D3"/>
    <w:rsid w:val="6FF8215C"/>
    <w:rsid w:val="70954269"/>
    <w:rsid w:val="70DC0935"/>
    <w:rsid w:val="715C7408"/>
    <w:rsid w:val="71837226"/>
    <w:rsid w:val="72C135F3"/>
    <w:rsid w:val="72F6503A"/>
    <w:rsid w:val="76F84D83"/>
    <w:rsid w:val="779007E2"/>
    <w:rsid w:val="794E463F"/>
    <w:rsid w:val="79F7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Body Text Indent 2"/>
    <w:basedOn w:val="1"/>
    <w:qFormat/>
    <w:uiPriority w:val="0"/>
    <w:pPr>
      <w:spacing w:line="560" w:lineRule="exact"/>
      <w:ind w:firstLine="538" w:firstLineChars="192"/>
    </w:pPr>
    <w:rPr>
      <w:rFonts w:ascii="宋体" w:hAnsi="宋体" w:eastAsia="仿宋_GB2312" w:cs="宋体"/>
      <w:sz w:val="28"/>
      <w:szCs w:val="28"/>
    </w:rPr>
  </w:style>
  <w:style w:type="paragraph" w:styleId="5">
    <w:name w:val="Title"/>
    <w:basedOn w:val="1"/>
    <w:next w:val="1"/>
    <w:qFormat/>
    <w:uiPriority w:val="0"/>
    <w:pPr>
      <w:widowControl/>
      <w:snapToGrid w:val="0"/>
      <w:spacing w:before="240" w:after="60"/>
      <w:jc w:val="center"/>
      <w:textAlignment w:val="baseline"/>
    </w:pPr>
    <w:rPr>
      <w:rFonts w:ascii="Arial" w:hAnsi="Arial" w:eastAsia="微软雅黑"/>
      <w:b/>
      <w:sz w:val="32"/>
      <w:szCs w:val="22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rPr>
      <w:sz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character" w:customStyle="1" w:styleId="14">
    <w:name w:val="font31"/>
    <w:basedOn w:val="11"/>
    <w:qFormat/>
    <w:uiPriority w:val="0"/>
    <w:rPr>
      <w:rFonts w:hint="eastAsia" w:ascii="方正仿宋_GB2312" w:hAnsi="方正仿宋_GB2312" w:eastAsia="方正仿宋_GB2312" w:cs="方正仿宋_GB2312"/>
      <w:color w:val="000000"/>
      <w:sz w:val="22"/>
      <w:szCs w:val="22"/>
      <w:u w:val="none"/>
    </w:rPr>
  </w:style>
  <w:style w:type="character" w:customStyle="1" w:styleId="15">
    <w:name w:val="font41"/>
    <w:basedOn w:val="11"/>
    <w:qFormat/>
    <w:uiPriority w:val="0"/>
    <w:rPr>
      <w:rFonts w:hint="default" w:ascii="方正仿宋_GB2312" w:hAnsi="方正仿宋_GB2312" w:eastAsia="方正仿宋_GB2312" w:cs="方正仿宋_GB2312"/>
      <w:color w:val="000000"/>
      <w:sz w:val="22"/>
      <w:szCs w:val="22"/>
      <w:u w:val="none"/>
    </w:rPr>
  </w:style>
  <w:style w:type="character" w:customStyle="1" w:styleId="16">
    <w:name w:val="font6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51"/>
    <w:basedOn w:val="11"/>
    <w:qFormat/>
    <w:uiPriority w:val="0"/>
    <w:rPr>
      <w:rFonts w:hint="eastAsia" w:ascii="方正楷体_GBK" w:hAnsi="方正楷体_GBK" w:eastAsia="方正楷体_GBK" w:cs="方正楷体_GBK"/>
      <w:color w:val="000000"/>
      <w:sz w:val="28"/>
      <w:szCs w:val="28"/>
      <w:u w:val="none"/>
    </w:rPr>
  </w:style>
  <w:style w:type="character" w:customStyle="1" w:styleId="18">
    <w:name w:val="font81"/>
    <w:basedOn w:val="11"/>
    <w:qFormat/>
    <w:uiPriority w:val="0"/>
    <w:rPr>
      <w:rFonts w:hint="eastAsia" w:ascii="方正楷体_GBK" w:hAnsi="方正楷体_GBK" w:eastAsia="方正楷体_GBK" w:cs="方正楷体_GBK"/>
      <w:color w:val="FF0000"/>
      <w:sz w:val="28"/>
      <w:szCs w:val="28"/>
      <w:u w:val="none"/>
    </w:rPr>
  </w:style>
  <w:style w:type="character" w:customStyle="1" w:styleId="19">
    <w:name w:val="font11"/>
    <w:basedOn w:val="11"/>
    <w:qFormat/>
    <w:uiPriority w:val="0"/>
    <w:rPr>
      <w:rFonts w:hint="eastAsia" w:ascii="方正楷体_GBK" w:hAnsi="方正楷体_GBK" w:eastAsia="方正楷体_GBK" w:cs="方正楷体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1494</Words>
  <Characters>1591</Characters>
  <Lines>0</Lines>
  <Paragraphs>0</Paragraphs>
  <TotalTime>21</TotalTime>
  <ScaleCrop>false</ScaleCrop>
  <LinksUpToDate>false</LinksUpToDate>
  <CharactersWithSpaces>1598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2024-09-24T09:09:00Z</dcterms:created>
  <dc:creator>Administrator</dc:creator>
  <cp:lastModifiedBy>Administrator</cp:lastModifiedBy>
  <dcterms:modified xsi:type="dcterms:W3CDTF">2025-07-10T14:11:28Z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89F2D72354FF485486008CC3DBDECC24_13</vt:lpwstr>
  </property>
  <property fmtid="{D5CDD505-2E9C-101B-9397-08002B2CF9AE}" pid="4" name="KSOTemplateDocerSaveRecord">
    <vt:lpwstr>eyJoZGlkIjoiNjZkNWUyYmM3NzE1ZDQzNDQwYTdjMjA0ZTg2MmQ4MGQiLCJ1c2VySWQiOiIzNDEyODk0NDUifQ==</vt:lpwstr>
  </property>
</Properties>
</file>