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7FF95">
      <w:pPr>
        <w:widowControl/>
        <w:tabs>
          <w:tab w:val="center" w:pos="4363"/>
        </w:tabs>
        <w:spacing w:line="600" w:lineRule="atLeast"/>
        <w:outlineLvl w:val="1"/>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1、</w:t>
      </w:r>
      <w:r>
        <w:rPr>
          <w:rFonts w:hint="eastAsia" w:asciiTheme="minorEastAsia" w:hAnsiTheme="minorEastAsia" w:eastAsiaTheme="minorEastAsia" w:cstheme="minorEastAsia"/>
          <w:color w:val="auto"/>
          <w:sz w:val="28"/>
          <w:szCs w:val="28"/>
        </w:rPr>
        <w:t>供应商必须按</w:t>
      </w:r>
      <w:r>
        <w:rPr>
          <w:rFonts w:hint="eastAsia" w:asciiTheme="minorEastAsia" w:hAnsiTheme="minorEastAsia" w:eastAsiaTheme="minorEastAsia" w:cstheme="minorEastAsia"/>
          <w:color w:val="auto"/>
          <w:sz w:val="28"/>
          <w:szCs w:val="28"/>
          <w:lang w:val="en-US" w:eastAsia="zh-CN"/>
        </w:rPr>
        <w:t>我校</w:t>
      </w:r>
      <w:r>
        <w:rPr>
          <w:rFonts w:hint="eastAsia" w:asciiTheme="minorEastAsia" w:hAnsiTheme="minorEastAsia" w:eastAsiaTheme="minorEastAsia" w:cstheme="minorEastAsia"/>
          <w:color w:val="auto"/>
          <w:sz w:val="28"/>
          <w:szCs w:val="28"/>
        </w:rPr>
        <w:t>要求提供原厂原装正品产品，保证产品质量。</w:t>
      </w:r>
      <w:r>
        <w:rPr>
          <w:rFonts w:hint="eastAsia" w:asciiTheme="minorEastAsia" w:hAnsiTheme="minorEastAsia" w:eastAsiaTheme="minorEastAsia" w:cstheme="minorEastAsia"/>
          <w:color w:val="auto"/>
          <w:sz w:val="28"/>
          <w:szCs w:val="28"/>
          <w:shd w:val="clear" w:color="auto" w:fill="FFFFFF"/>
        </w:rPr>
        <w:t>供应商竞价</w:t>
      </w:r>
      <w:r>
        <w:rPr>
          <w:rFonts w:hint="eastAsia" w:asciiTheme="minorEastAsia" w:hAnsiTheme="minorEastAsia" w:eastAsiaTheme="minorEastAsia" w:cstheme="minorEastAsia"/>
          <w:b w:val="0"/>
          <w:bCs w:val="0"/>
          <w:color w:val="auto"/>
          <w:sz w:val="28"/>
          <w:szCs w:val="28"/>
          <w:shd w:val="clear" w:color="auto" w:fill="FFFFFF"/>
        </w:rPr>
        <w:t>时须上传有效的统一社会信用代码的《营业执照》、法人代表身份证复印件、报价单</w:t>
      </w:r>
      <w:r>
        <w:rPr>
          <w:rFonts w:hint="eastAsia" w:asciiTheme="minorEastAsia" w:hAnsiTheme="minorEastAsia" w:eastAsiaTheme="minorEastAsia" w:cstheme="minorEastAsia"/>
          <w:b w:val="0"/>
          <w:bCs w:val="0"/>
          <w:color w:val="auto"/>
          <w:sz w:val="28"/>
          <w:szCs w:val="28"/>
          <w:shd w:val="clear" w:color="auto" w:fill="FFFFFF"/>
          <w:lang w:eastAsia="zh-CN"/>
        </w:rPr>
        <w:t>、</w:t>
      </w:r>
      <w:r>
        <w:rPr>
          <w:rFonts w:hint="eastAsia" w:asciiTheme="minorEastAsia" w:hAnsiTheme="minorEastAsia" w:eastAsiaTheme="minorEastAsia" w:cstheme="minorEastAsia"/>
          <w:b w:val="0"/>
          <w:bCs w:val="0"/>
          <w:color w:val="auto"/>
          <w:sz w:val="28"/>
          <w:szCs w:val="28"/>
        </w:rPr>
        <w:t>所投产品的检测报告</w:t>
      </w:r>
      <w:r>
        <w:rPr>
          <w:rFonts w:hint="eastAsia" w:asciiTheme="minorEastAsia" w:hAnsiTheme="minorEastAsia" w:eastAsiaTheme="minorEastAsia" w:cstheme="minorEastAsia"/>
          <w:b w:val="0"/>
          <w:bCs w:val="0"/>
          <w:color w:val="auto"/>
          <w:sz w:val="28"/>
          <w:szCs w:val="28"/>
          <w:shd w:val="clear" w:color="auto" w:fill="FFFFFF"/>
        </w:rPr>
        <w:t>等。</w:t>
      </w:r>
    </w:p>
    <w:p w14:paraId="4563F0D1">
      <w:pPr>
        <w:widowControl/>
        <w:tabs>
          <w:tab w:val="center" w:pos="4363"/>
        </w:tabs>
        <w:spacing w:line="600" w:lineRule="atLeast"/>
        <w:outlineLvl w:val="1"/>
        <w:rPr>
          <w:rFonts w:hint="default" w:asciiTheme="minorEastAsia" w:hAnsiTheme="minorEastAsia" w:eastAsiaTheme="minorEastAsia" w:cstheme="minorEastAsia"/>
          <w:color w:val="auto"/>
          <w:sz w:val="28"/>
          <w:szCs w:val="28"/>
          <w:shd w:val="clear" w:color="auto" w:fill="FFFFFF"/>
          <w:lang w:val="en-US"/>
        </w:rPr>
      </w:pPr>
      <w:r>
        <w:rPr>
          <w:rFonts w:hint="eastAsia" w:asciiTheme="minorEastAsia" w:hAnsiTheme="minorEastAsia" w:eastAsiaTheme="minorEastAsia" w:cstheme="minorEastAsia"/>
          <w:color w:val="auto"/>
          <w:sz w:val="28"/>
          <w:szCs w:val="28"/>
          <w:shd w:val="clear" w:color="auto" w:fill="FFFFFF"/>
          <w:lang w:val="en-US" w:eastAsia="zh-CN"/>
        </w:rPr>
        <w:t>2、</w:t>
      </w:r>
      <w:r>
        <w:rPr>
          <w:rFonts w:hint="eastAsia" w:asciiTheme="minorEastAsia" w:hAnsiTheme="minorEastAsia" w:eastAsiaTheme="minorEastAsia" w:cstheme="minorEastAsia"/>
          <w:color w:val="auto"/>
          <w:sz w:val="28"/>
          <w:szCs w:val="28"/>
        </w:rPr>
        <w:t>竞价成功后，</w:t>
      </w:r>
      <w:r>
        <w:rPr>
          <w:rFonts w:hint="eastAsia" w:asciiTheme="minorEastAsia" w:hAnsiTheme="minorEastAsia" w:eastAsiaTheme="minorEastAsia" w:cstheme="minorEastAsia"/>
          <w:color w:val="auto"/>
          <w:sz w:val="28"/>
          <w:szCs w:val="28"/>
          <w:lang w:val="en-US" w:eastAsia="zh-CN"/>
        </w:rPr>
        <w:t>供应商</w:t>
      </w:r>
      <w:r>
        <w:rPr>
          <w:rFonts w:hint="eastAsia" w:asciiTheme="minorEastAsia" w:hAnsiTheme="minorEastAsia" w:eastAsiaTheme="minorEastAsia" w:cstheme="minorEastAsia"/>
          <w:color w:val="auto"/>
          <w:sz w:val="28"/>
          <w:szCs w:val="28"/>
        </w:rPr>
        <w:t>须于成交之日起</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个工作日内完成供货安装;供应商应按</w:t>
      </w:r>
      <w:r>
        <w:rPr>
          <w:rFonts w:hint="eastAsia" w:asciiTheme="minorEastAsia" w:hAnsiTheme="minorEastAsia" w:cstheme="minorEastAsia"/>
          <w:color w:val="auto"/>
          <w:sz w:val="28"/>
          <w:szCs w:val="28"/>
          <w:lang w:val="en-US" w:eastAsia="zh-CN"/>
        </w:rPr>
        <w:t>我校</w:t>
      </w:r>
      <w:r>
        <w:rPr>
          <w:rFonts w:hint="eastAsia" w:asciiTheme="minorEastAsia" w:hAnsiTheme="minorEastAsia" w:eastAsiaTheme="minorEastAsia" w:cstheme="minorEastAsia"/>
          <w:color w:val="auto"/>
          <w:sz w:val="28"/>
          <w:szCs w:val="28"/>
        </w:rPr>
        <w:t>要求将课桌椅送至指定教室，并将原教室课桌椅搬至指定位置</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学校现有</w:t>
      </w:r>
      <w:r>
        <w:rPr>
          <w:rFonts w:hint="eastAsia" w:asciiTheme="minorEastAsia" w:hAnsiTheme="minorEastAsia" w:eastAsiaTheme="minorEastAsia" w:cstheme="minorEastAsia"/>
          <w:color w:val="auto"/>
          <w:sz w:val="28"/>
          <w:szCs w:val="28"/>
          <w:lang w:val="en-US" w:eastAsia="zh-CN"/>
        </w:rPr>
        <w:t>损坏旧课桌椅须按我校要求免费维修，维</w:t>
      </w:r>
      <w:r>
        <w:rPr>
          <w:rFonts w:hint="eastAsia" w:asciiTheme="minorEastAsia" w:hAnsiTheme="minorEastAsia" w:eastAsiaTheme="minorEastAsia" w:cstheme="minorEastAsia"/>
          <w:color w:val="auto"/>
          <w:sz w:val="28"/>
          <w:szCs w:val="28"/>
          <w:shd w:val="clear" w:color="auto" w:fill="FFFFFF"/>
        </w:rPr>
        <w:t>修部件需符合国家标准，完工后课桌椅表面整洁光滑、结构稳固、安全可用</w:t>
      </w:r>
      <w:r>
        <w:rPr>
          <w:rFonts w:hint="eastAsia" w:asciiTheme="minorEastAsia" w:hAnsiTheme="minorEastAsia" w:cstheme="minorEastAsia"/>
          <w:color w:val="auto"/>
          <w:kern w:val="2"/>
          <w:sz w:val="28"/>
          <w:szCs w:val="28"/>
          <w:shd w:val="clear" w:color="auto" w:fill="FFFFFF"/>
          <w:lang w:val="en-US" w:eastAsia="zh-CN" w:bidi="ar-SA"/>
        </w:rPr>
        <w:t>，方可验收结算。</w:t>
      </w:r>
    </w:p>
    <w:p w14:paraId="0297B663">
      <w:pPr>
        <w:widowControl/>
        <w:tabs>
          <w:tab w:val="center" w:pos="4363"/>
        </w:tabs>
        <w:spacing w:line="600" w:lineRule="atLeast"/>
        <w:outlineLvl w:val="1"/>
        <w:rPr>
          <w:rFonts w:hint="default" w:asciiTheme="minorEastAsia" w:hAnsiTheme="minorEastAsia" w:eastAsiaTheme="minorEastAsia" w:cstheme="minorEastAsia"/>
          <w:color w:val="auto"/>
          <w:sz w:val="28"/>
          <w:szCs w:val="28"/>
          <w:shd w:val="clear" w:color="auto" w:fill="FFFFFF"/>
          <w:lang w:val="en-US"/>
        </w:rPr>
      </w:pPr>
      <w:r>
        <w:rPr>
          <w:rFonts w:hint="eastAsia" w:asciiTheme="minorEastAsia" w:hAnsiTheme="minorEastAsia" w:eastAsiaTheme="minorEastAsia" w:cstheme="minorEastAsia"/>
          <w:color w:val="auto"/>
          <w:kern w:val="2"/>
          <w:sz w:val="28"/>
          <w:szCs w:val="28"/>
          <w:shd w:val="clear" w:color="auto" w:fill="FFFFFF"/>
          <w:lang w:val="en-US" w:eastAsia="zh-CN" w:bidi="ar-SA"/>
        </w:rPr>
        <w:t>3、本项目整体质保三年（保质期内，所有货物出现自然损坏，均由供应商进行免费维修及免费更换，人为损坏除外。）供应商需提供7*24小时售后服务，为确保不影响学校教学进度，如出现故障，</w:t>
      </w:r>
      <w:r>
        <w:rPr>
          <w:rFonts w:hint="eastAsia" w:asciiTheme="minorEastAsia" w:hAnsiTheme="minorEastAsia" w:eastAsiaTheme="minorEastAsia" w:cstheme="minorEastAsia"/>
          <w:color w:val="auto"/>
          <w:sz w:val="28"/>
          <w:szCs w:val="28"/>
        </w:rPr>
        <w:t>须</w:t>
      </w:r>
      <w:r>
        <w:rPr>
          <w:rFonts w:hint="eastAsia" w:asciiTheme="minorEastAsia" w:hAnsiTheme="minorEastAsia" w:eastAsiaTheme="minorEastAsia" w:cstheme="minorEastAsia"/>
          <w:color w:val="auto"/>
          <w:kern w:val="2"/>
          <w:sz w:val="28"/>
          <w:szCs w:val="28"/>
          <w:shd w:val="clear" w:color="auto" w:fill="FFFFFF"/>
          <w:lang w:val="en-US" w:eastAsia="zh-CN" w:bidi="ar-SA"/>
        </w:rPr>
        <w:t>安排专业技术人员</w:t>
      </w:r>
      <w:r>
        <w:rPr>
          <w:rFonts w:hint="eastAsia" w:asciiTheme="minorEastAsia" w:hAnsiTheme="minorEastAsia" w:eastAsiaTheme="minorEastAsia" w:cstheme="minorEastAsia"/>
          <w:color w:val="auto"/>
          <w:sz w:val="28"/>
          <w:szCs w:val="28"/>
        </w:rPr>
        <w:t>在</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分钟内响应，</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小时内到达现场，</w:t>
      </w:r>
      <w:r>
        <w:rPr>
          <w:rFonts w:hint="eastAsia" w:asciiTheme="minorEastAsia" w:hAnsiTheme="minorEastAsia" w:cstheme="minorEastAsia"/>
          <w:color w:val="auto"/>
          <w:sz w:val="28"/>
          <w:szCs w:val="28"/>
          <w:lang w:val="en-US" w:eastAsia="zh-CN"/>
        </w:rPr>
        <w:t>并</w:t>
      </w:r>
      <w:r>
        <w:rPr>
          <w:rFonts w:hint="eastAsia" w:asciiTheme="minorEastAsia" w:hAnsiTheme="minorEastAsia" w:eastAsiaTheme="minorEastAsia" w:cstheme="minorEastAsia"/>
          <w:color w:val="auto"/>
          <w:sz w:val="28"/>
          <w:szCs w:val="28"/>
        </w:rPr>
        <w:t>恢复正常使用</w:t>
      </w:r>
      <w:r>
        <w:rPr>
          <w:rFonts w:hint="eastAsia" w:asciiTheme="minorEastAsia" w:hAnsiTheme="minorEastAsia" w:cstheme="minorEastAsia"/>
          <w:color w:val="auto"/>
          <w:kern w:val="2"/>
          <w:sz w:val="28"/>
          <w:szCs w:val="28"/>
          <w:shd w:val="clear" w:color="auto" w:fill="FFFFFF"/>
          <w:lang w:val="en-US" w:eastAsia="zh-CN" w:bidi="ar-SA"/>
        </w:rPr>
        <w:t>，不能正常修改的当天提供替代产品。</w:t>
      </w:r>
    </w:p>
    <w:p w14:paraId="775CD4CD">
      <w:pPr>
        <w:numPr>
          <w:ilvl w:val="0"/>
          <w:numId w:val="0"/>
        </w:numPr>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4、</w:t>
      </w:r>
      <w:r>
        <w:rPr>
          <w:rFonts w:hint="eastAsia" w:asciiTheme="minorEastAsia" w:hAnsiTheme="minorEastAsia" w:eastAsiaTheme="minorEastAsia" w:cstheme="minorEastAsia"/>
          <w:color w:val="auto"/>
          <w:sz w:val="28"/>
          <w:szCs w:val="28"/>
          <w:shd w:val="clear" w:color="auto" w:fill="FFFFFF"/>
        </w:rPr>
        <w:t>为保证质量，参与竞价的供应商，需提供</w:t>
      </w:r>
      <w:r>
        <w:rPr>
          <w:rFonts w:hint="eastAsia" w:asciiTheme="minorEastAsia" w:hAnsiTheme="minorEastAsia" w:eastAsiaTheme="minorEastAsia" w:cstheme="minorEastAsia"/>
          <w:b w:val="0"/>
          <w:bCs w:val="0"/>
          <w:color w:val="auto"/>
          <w:sz w:val="28"/>
          <w:szCs w:val="28"/>
          <w:shd w:val="clear" w:color="auto" w:fill="FFFFFF"/>
        </w:rPr>
        <w:t>品牌制造商授权书及售后服务承诺书。参与竞价的供应商</w:t>
      </w:r>
      <w:r>
        <w:rPr>
          <w:rFonts w:hint="eastAsia" w:asciiTheme="minorEastAsia" w:hAnsiTheme="minorEastAsia" w:eastAsiaTheme="minorEastAsia" w:cstheme="minorEastAsia"/>
          <w:b w:val="0"/>
          <w:bCs w:val="0"/>
          <w:color w:val="auto"/>
          <w:sz w:val="28"/>
          <w:szCs w:val="28"/>
          <w:shd w:val="clear" w:color="auto" w:fill="FFFFFF"/>
          <w:lang w:val="en-US" w:eastAsia="zh-CN"/>
        </w:rPr>
        <w:t>在</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报价起止时间内，须提供符合竞价文件规定和使用单位要求的实物样品一套到采购单位查验，</w:t>
      </w:r>
      <w:r>
        <w:rPr>
          <w:rFonts w:hint="eastAsia" w:asciiTheme="minorEastAsia" w:hAnsiTheme="minorEastAsia" w:eastAsiaTheme="minorEastAsia" w:cstheme="minorEastAsia"/>
          <w:b w:val="0"/>
          <w:bCs w:val="0"/>
          <w:color w:val="auto"/>
          <w:sz w:val="28"/>
          <w:szCs w:val="28"/>
          <w:shd w:val="clear" w:color="auto" w:fill="FFFFFF"/>
        </w:rPr>
        <w:t>并在平台上上传</w:t>
      </w:r>
      <w:r>
        <w:rPr>
          <w:rFonts w:hint="eastAsia" w:asciiTheme="minorEastAsia" w:hAnsiTheme="minorEastAsia" w:eastAsiaTheme="minorEastAsia" w:cstheme="minorEastAsia"/>
          <w:b w:val="0"/>
          <w:bCs w:val="0"/>
          <w:color w:val="auto"/>
          <w:sz w:val="28"/>
          <w:szCs w:val="28"/>
        </w:rPr>
        <w:t>课桌椅实物实景图</w:t>
      </w:r>
      <w:r>
        <w:rPr>
          <w:rFonts w:hint="eastAsia" w:asciiTheme="minorEastAsia" w:hAnsiTheme="minorEastAsia" w:eastAsiaTheme="minorEastAsia" w:cstheme="minorEastAsia"/>
          <w:b w:val="0"/>
          <w:bCs w:val="0"/>
          <w:color w:val="auto"/>
          <w:sz w:val="28"/>
          <w:szCs w:val="28"/>
          <w:lang w:val="en-US" w:eastAsia="zh-CN"/>
        </w:rPr>
        <w:t>及</w:t>
      </w:r>
      <w:r>
        <w:rPr>
          <w:rFonts w:hint="eastAsia" w:asciiTheme="minorEastAsia" w:hAnsiTheme="minorEastAsia" w:eastAsiaTheme="minorEastAsia" w:cstheme="minorEastAsia"/>
          <w:b w:val="0"/>
          <w:bCs w:val="0"/>
          <w:color w:val="auto"/>
          <w:sz w:val="28"/>
          <w:szCs w:val="28"/>
          <w:shd w:val="clear" w:color="auto" w:fill="FFFFFF"/>
        </w:rPr>
        <w:t>《样品确认表》（需我校盖章）</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w:t>
      </w:r>
      <w:bookmarkStart w:id="0" w:name="_GoBack"/>
      <w:bookmarkEnd w:id="0"/>
    </w:p>
    <w:p w14:paraId="2DDCC300">
      <w:pPr>
        <w:pStyle w:val="2"/>
        <w:spacing w:line="360" w:lineRule="auto"/>
        <w:ind w:left="0" w:lef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rPr>
        <w:t>不接受非意向品牌</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否则</w:t>
      </w:r>
      <w:r>
        <w:rPr>
          <w:rFonts w:hint="eastAsia" w:asciiTheme="minorEastAsia" w:hAnsiTheme="minorEastAsia" w:eastAsiaTheme="minorEastAsia" w:cstheme="minorEastAsia"/>
          <w:color w:val="auto"/>
          <w:sz w:val="28"/>
          <w:szCs w:val="28"/>
        </w:rPr>
        <w:t>报价无效。如供应商恶意竞价</w:t>
      </w:r>
      <w:r>
        <w:rPr>
          <w:rFonts w:hint="eastAsia" w:asciiTheme="minorEastAsia" w:hAnsi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中标后不能按要求提供</w:t>
      </w:r>
      <w:r>
        <w:rPr>
          <w:rFonts w:hint="eastAsia" w:asciiTheme="minorEastAsia" w:hAnsiTheme="minorEastAsia" w:eastAsiaTheme="minorEastAsia" w:cstheme="minorEastAsia"/>
          <w:color w:val="auto"/>
          <w:sz w:val="28"/>
          <w:szCs w:val="28"/>
          <w:lang w:val="en-US" w:eastAsia="zh-CN"/>
        </w:rPr>
        <w:t>产品</w:t>
      </w:r>
      <w:r>
        <w:rPr>
          <w:rFonts w:hint="eastAsia" w:asciiTheme="minorEastAsia" w:hAnsiTheme="minorEastAsia" w:eastAsiaTheme="minorEastAsia" w:cstheme="minorEastAsia"/>
          <w:color w:val="auto"/>
          <w:sz w:val="28"/>
          <w:szCs w:val="28"/>
        </w:rPr>
        <w:t>，或用</w:t>
      </w:r>
      <w:r>
        <w:rPr>
          <w:rFonts w:hint="eastAsia" w:asciiTheme="minorEastAsia" w:hAnsiTheme="minorEastAsia" w:cstheme="minorEastAsia"/>
          <w:color w:val="auto"/>
          <w:sz w:val="28"/>
          <w:szCs w:val="28"/>
          <w:lang w:val="en-US" w:eastAsia="zh-CN"/>
        </w:rPr>
        <w:t>未经学校确认的</w:t>
      </w:r>
      <w:r>
        <w:rPr>
          <w:rFonts w:hint="eastAsia" w:asciiTheme="minorEastAsia" w:hAnsiTheme="minorEastAsia" w:eastAsiaTheme="minorEastAsia" w:cstheme="minorEastAsia"/>
          <w:color w:val="auto"/>
          <w:sz w:val="28"/>
          <w:szCs w:val="28"/>
        </w:rPr>
        <w:t>其他品牌、型号替代，</w:t>
      </w:r>
      <w:r>
        <w:rPr>
          <w:rFonts w:hint="eastAsia" w:asciiTheme="minorEastAsia" w:hAnsiTheme="minorEastAsia" w:cstheme="minorEastAsia"/>
          <w:color w:val="auto"/>
          <w:sz w:val="28"/>
          <w:szCs w:val="28"/>
          <w:lang w:val="en-US" w:eastAsia="zh-CN"/>
        </w:rPr>
        <w:t>并</w:t>
      </w:r>
      <w:r>
        <w:rPr>
          <w:rFonts w:hint="eastAsia" w:asciiTheme="minorEastAsia" w:hAnsiTheme="minorEastAsia" w:eastAsiaTheme="minorEastAsia" w:cstheme="minorEastAsia"/>
          <w:color w:val="auto"/>
          <w:sz w:val="28"/>
          <w:szCs w:val="28"/>
        </w:rPr>
        <w:t>影响我单位</w:t>
      </w:r>
      <w:r>
        <w:rPr>
          <w:rFonts w:hint="eastAsia" w:asciiTheme="minorEastAsia" w:hAnsiTheme="minorEastAsia" w:cstheme="minorEastAsia"/>
          <w:color w:val="auto"/>
          <w:sz w:val="28"/>
          <w:szCs w:val="28"/>
          <w:lang w:val="en-US" w:eastAsia="zh-CN"/>
        </w:rPr>
        <w:t>正常教学</w:t>
      </w:r>
      <w:r>
        <w:rPr>
          <w:rFonts w:hint="eastAsia" w:asciiTheme="minorEastAsia" w:hAnsiTheme="minorEastAsia" w:eastAsiaTheme="minorEastAsia" w:cstheme="minorEastAsia"/>
          <w:color w:val="auto"/>
          <w:sz w:val="28"/>
          <w:szCs w:val="28"/>
        </w:rPr>
        <w:t>使用情况</w:t>
      </w:r>
      <w:r>
        <w:rPr>
          <w:rFonts w:hint="eastAsia" w:asciiTheme="minorEastAsia" w:hAnsiTheme="minorEastAsia" w:cstheme="minorEastAsia"/>
          <w:color w:val="auto"/>
          <w:sz w:val="28"/>
          <w:szCs w:val="28"/>
          <w:lang w:val="en-US" w:eastAsia="zh-CN"/>
        </w:rPr>
        <w:t>下</w:t>
      </w:r>
      <w:r>
        <w:rPr>
          <w:rFonts w:hint="eastAsia" w:asciiTheme="minorEastAsia" w:hAnsiTheme="minorEastAsia" w:eastAsiaTheme="minorEastAsia" w:cstheme="minorEastAsia"/>
          <w:color w:val="auto"/>
          <w:sz w:val="28"/>
          <w:szCs w:val="28"/>
        </w:rPr>
        <w:t>，我单位将终止合同，并向</w:t>
      </w:r>
      <w:r>
        <w:rPr>
          <w:rFonts w:hint="eastAsia" w:asciiTheme="minorEastAsia" w:hAnsiTheme="minorEastAsia" w:eastAsiaTheme="minorEastAsia" w:cstheme="minorEastAsia"/>
          <w:color w:val="auto"/>
          <w:sz w:val="28"/>
          <w:szCs w:val="28"/>
          <w:lang w:val="en-US" w:eastAsia="zh-CN"/>
        </w:rPr>
        <w:t>湘潭</w:t>
      </w:r>
      <w:r>
        <w:rPr>
          <w:rFonts w:hint="eastAsia" w:asciiTheme="minorEastAsia" w:hAnsiTheme="minorEastAsia" w:eastAsiaTheme="minorEastAsia" w:cstheme="minorEastAsia"/>
          <w:color w:val="auto"/>
          <w:sz w:val="28"/>
          <w:szCs w:val="28"/>
        </w:rPr>
        <w:t>市政府采购管理部门投诉，由此造成的一切</w:t>
      </w:r>
      <w:r>
        <w:rPr>
          <w:rFonts w:hint="eastAsia" w:asciiTheme="minorEastAsia" w:hAnsiTheme="minorEastAsia" w:cstheme="minorEastAsia"/>
          <w:color w:val="auto"/>
          <w:sz w:val="28"/>
          <w:szCs w:val="28"/>
          <w:lang w:val="en-US" w:eastAsia="zh-CN"/>
        </w:rPr>
        <w:t>法律</w:t>
      </w:r>
      <w:r>
        <w:rPr>
          <w:rFonts w:hint="eastAsia" w:asciiTheme="minorEastAsia" w:hAnsiTheme="minorEastAsia" w:eastAsiaTheme="minorEastAsia" w:cstheme="minorEastAsia"/>
          <w:color w:val="auto"/>
          <w:sz w:val="28"/>
          <w:szCs w:val="28"/>
        </w:rPr>
        <w:t>责任和</w:t>
      </w:r>
      <w:r>
        <w:rPr>
          <w:rFonts w:hint="eastAsia" w:asciiTheme="minorEastAsia" w:hAnsiTheme="minorEastAsia" w:cstheme="minorEastAsia"/>
          <w:color w:val="auto"/>
          <w:sz w:val="28"/>
          <w:szCs w:val="28"/>
          <w:lang w:val="en-US" w:eastAsia="zh-CN"/>
        </w:rPr>
        <w:t>后果</w:t>
      </w:r>
      <w:r>
        <w:rPr>
          <w:rFonts w:hint="eastAsia" w:asciiTheme="minorEastAsia" w:hAnsiTheme="minorEastAsia" w:eastAsiaTheme="minorEastAsia" w:cstheme="minorEastAsia"/>
          <w:color w:val="auto"/>
          <w:sz w:val="28"/>
          <w:szCs w:val="28"/>
        </w:rPr>
        <w:t>由中标供应商负责。</w:t>
      </w:r>
    </w:p>
    <w:p w14:paraId="497A7D2C">
      <w:pPr>
        <w:pStyle w:val="2"/>
        <w:spacing w:line="360" w:lineRule="auto"/>
        <w:ind w:left="0" w:leftChars="0" w:firstLine="0" w:firstLineChars="0"/>
        <w:rPr>
          <w:rFonts w:hint="eastAsia" w:asciiTheme="minorEastAsia" w:hAnsiTheme="minorEastAsia" w:eastAsiaTheme="minorEastAsia" w:cstheme="minorEastAsia"/>
          <w:color w:val="auto"/>
          <w:kern w:val="2"/>
          <w:sz w:val="28"/>
          <w:szCs w:val="28"/>
          <w:shd w:val="clear" w:color="auto" w:fill="FFFFFF"/>
          <w:lang w:val="en-US" w:eastAsia="zh-CN" w:bidi="ar-SA"/>
        </w:rPr>
      </w:pPr>
      <w:r>
        <w:rPr>
          <w:rFonts w:hint="eastAsia" w:asciiTheme="minorEastAsia" w:hAnsiTheme="minorEastAsia" w:eastAsiaTheme="minorEastAsia" w:cstheme="minorEastAsia"/>
          <w:color w:val="auto"/>
          <w:sz w:val="28"/>
          <w:szCs w:val="28"/>
        </w:rPr>
        <w:t>投标人所</w:t>
      </w:r>
      <w:r>
        <w:rPr>
          <w:rFonts w:hint="eastAsia" w:asciiTheme="minorEastAsia" w:hAnsiTheme="minorEastAsia" w:eastAsiaTheme="minorEastAsia" w:cstheme="minorEastAsia"/>
          <w:color w:val="auto"/>
          <w:sz w:val="28"/>
          <w:szCs w:val="28"/>
          <w:lang w:val="en-US" w:eastAsia="zh-CN"/>
        </w:rPr>
        <w:t>有附件参数必须全部满足，</w:t>
      </w:r>
      <w:r>
        <w:rPr>
          <w:rFonts w:hint="eastAsia" w:asciiTheme="minorEastAsia" w:hAnsiTheme="minorEastAsia" w:eastAsiaTheme="minorEastAsia" w:cstheme="minorEastAsia"/>
          <w:color w:val="auto"/>
          <w:sz w:val="28"/>
          <w:szCs w:val="28"/>
        </w:rPr>
        <w:t>上传材料须加盖公章，否则视为无效报价。</w:t>
      </w:r>
    </w:p>
    <w:p w14:paraId="193178CC">
      <w:pPr>
        <w:numPr>
          <w:ilvl w:val="0"/>
          <w:numId w:val="0"/>
        </w:numPr>
        <w:rPr>
          <w:rFonts w:hint="eastAsia" w:ascii="Arial" w:hAnsi="Arial" w:cs="Arial"/>
          <w:color w:val="404040"/>
          <w:sz w:val="28"/>
          <w:szCs w:val="28"/>
          <w:shd w:val="clear" w:color="auto"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02B26"/>
    <w:rsid w:val="23BC644E"/>
    <w:rsid w:val="34BD2727"/>
    <w:rsid w:val="4A502B26"/>
    <w:rsid w:val="520920C8"/>
    <w:rsid w:val="56A7664D"/>
    <w:rsid w:val="6B6A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599</Words>
  <Characters>604</Characters>
  <Lines>0</Lines>
  <Paragraphs>0</Paragraphs>
  <TotalTime>12</TotalTime>
  <ScaleCrop>false</ScaleCrop>
  <LinksUpToDate>false</LinksUpToDate>
  <CharactersWithSpaces>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2025-07-02T09:09:00Z</dcterms:created>
  <dc:creator>湖南松辉科贸商务</dc:creator>
  <cp:lastModifiedBy>湖南松辉科贸商务</cp:lastModifiedBy>
  <cp:lastPrinted>2025-07-02T09:47:00Z</cp:lastPrinted>
  <dcterms:modified xsi:type="dcterms:W3CDTF">2025-07-07T07:45:14Z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6F30745FE21C489E818183F2A7D3FE27_11</vt:lpwstr>
  </property>
  <property fmtid="{D5CDD505-2E9C-101B-9397-08002B2CF9AE}" pid="4" name="KSOTemplateDocerSaveRecord">
    <vt:lpwstr>eyJoZGlkIjoiY2Q5MTc4NDllMDY3N2FmMTk4YWEzNGI2ZTc1MTk0YTUiLCJ1c2VySWQiOiI2MTIzNDIwOTYifQ==</vt:lpwstr>
  </property>
</Properties>
</file>