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1168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株洲师范高等专科学校图书室人脸设备采购商务要求</w:t>
      </w:r>
    </w:p>
    <w:p w14:paraId="78AAF6CB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4AFB518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一.具有系统集成项的营业执照副本复印件。</w:t>
      </w:r>
      <w:bookmarkStart w:id="0" w:name="_GoBack"/>
      <w:bookmarkEnd w:id="0"/>
    </w:p>
    <w:p w14:paraId="6BD9FF14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二.厂商为国家互联网应急响应中心第十届网络安全应急服务支撑单位（甲级），提供证明材料并加盖厂商公章。</w:t>
      </w:r>
    </w:p>
    <w:p w14:paraId="39347862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三.生产厂商在安全审计技术领域有多年的技术积淀，厂商为国家标准GB/T 20945-2013《信息安全技术 信息系统安全审计产品技术要求和测试评价方法》的主要起草单位之一，提供证明材料并加盖厂商公章。</w:t>
      </w:r>
    </w:p>
    <w:p w14:paraId="3EFFB8FF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四.本次采购不接受联合体形式。</w:t>
      </w:r>
    </w:p>
    <w:p w14:paraId="00866857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五.投标人需承诺提供7*24小时电话服务，质保期内产品出现故障，成交供应商在接到电话后在24 个小时内到达现场，一般故障在4 个小时内完成，重大故障1个工作日内完成。</w:t>
      </w:r>
    </w:p>
    <w:p w14:paraId="547DA870">
      <w:pPr>
        <w:pStyle w:val="2"/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BD5C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FF1C5FC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1413"/>
    <w:rsid w:val="1B097409"/>
    <w:rsid w:val="1D41732E"/>
    <w:rsid w:val="39494261"/>
    <w:rsid w:val="4C881413"/>
    <w:rsid w:val="563034C0"/>
    <w:rsid w:val="5D27288B"/>
    <w:rsid w:val="69D467B8"/>
    <w:rsid w:val="72B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286</Characters>
  <Lines>0</Lines>
  <Paragraphs>0</Paragraphs>
  <TotalTime>0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戚</dc:creator>
  <cp:lastModifiedBy>戚</cp:lastModifiedBy>
  <dcterms:modified xsi:type="dcterms:W3CDTF">2025-07-02T02:22:41Z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7631CC45CCA541D797D873DEB062BB4A_13</vt:lpwstr>
  </property>
  <property fmtid="{D5CDD505-2E9C-101B-9397-08002B2CF9AE}" pid="4" name="KSOTemplateDocerSaveRecord">
    <vt:lpwstr>eyJoZGlkIjoiYmFjZmYyNGRjYmI4MzA5YjdmZGMxOGE1N2U0NjEwNmIifQ==</vt:lpwstr>
  </property>
</Properties>
</file>