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1BA03">
      <w:pPr>
        <w:ind w:firstLine="586" w:firstLineChars="200"/>
        <w:jc w:val="center"/>
        <w:rPr>
          <w:rFonts w:hint="eastAsia" w:ascii="仿宋" w:hAnsi="仿宋" w:eastAsia="仿宋" w:cs="仿宋"/>
          <w:b/>
          <w:bCs/>
          <w:color w:val="000000"/>
          <w:spacing w:val="-4"/>
          <w:sz w:val="30"/>
          <w:szCs w:val="30"/>
          <w:u w:val="single" w:color="FFFFFF"/>
        </w:rPr>
      </w:pPr>
      <w:r>
        <w:rPr>
          <w:rFonts w:hint="eastAsia" w:ascii="仿宋" w:hAnsi="仿宋" w:eastAsia="仿宋" w:cs="仿宋"/>
          <w:b/>
          <w:bCs/>
          <w:color w:val="000000"/>
          <w:spacing w:val="-4"/>
          <w:sz w:val="30"/>
          <w:szCs w:val="30"/>
          <w:u w:val="single" w:color="FFFFFF"/>
          <w:lang w:eastAsia="zh-CN"/>
        </w:rPr>
        <w:t>株洲</w:t>
      </w:r>
      <w:r>
        <w:rPr>
          <w:rFonts w:hint="eastAsia" w:ascii="仿宋" w:hAnsi="仿宋" w:eastAsia="仿宋" w:cs="仿宋"/>
          <w:b/>
          <w:bCs/>
          <w:color w:val="000000"/>
          <w:spacing w:val="-4"/>
          <w:sz w:val="30"/>
          <w:szCs w:val="30"/>
          <w:u w:val="single" w:color="FFFFFF"/>
        </w:rPr>
        <w:t>市妇幼保健院</w:t>
      </w:r>
      <w:r>
        <w:rPr>
          <w:rFonts w:hint="eastAsia" w:ascii="仿宋" w:hAnsi="仿宋" w:eastAsia="仿宋" w:cs="仿宋"/>
          <w:b/>
          <w:bCs/>
          <w:color w:val="000000"/>
          <w:spacing w:val="-4"/>
          <w:sz w:val="30"/>
          <w:szCs w:val="30"/>
          <w:u w:val="single" w:color="FFFFFF"/>
          <w:lang w:val="en-US" w:eastAsia="zh-CN"/>
        </w:rPr>
        <w:t>管理培训服务采购</w:t>
      </w:r>
      <w:r>
        <w:rPr>
          <w:rFonts w:hint="eastAsia" w:ascii="仿宋" w:hAnsi="仿宋" w:eastAsia="仿宋" w:cs="仿宋"/>
          <w:b/>
          <w:bCs/>
          <w:color w:val="000000"/>
          <w:spacing w:val="-4"/>
          <w:sz w:val="30"/>
          <w:szCs w:val="30"/>
          <w:u w:val="single" w:color="FFFFFF"/>
        </w:rPr>
        <w:t>项目公告</w:t>
      </w:r>
    </w:p>
    <w:p w14:paraId="2A35E4C5">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我单位就以下项目</w:t>
      </w:r>
      <w:r>
        <w:rPr>
          <w:rFonts w:hint="eastAsia" w:ascii="仿宋" w:hAnsi="仿宋" w:eastAsia="仿宋" w:cs="仿宋"/>
          <w:sz w:val="28"/>
          <w:szCs w:val="28"/>
          <w:lang w:val="en-US" w:eastAsia="zh-CN"/>
        </w:rPr>
        <w:t>在湖南省政府采购电子卖场进行竞价</w:t>
      </w:r>
      <w:r>
        <w:rPr>
          <w:rFonts w:hint="eastAsia" w:ascii="仿宋" w:hAnsi="仿宋" w:eastAsia="仿宋" w:cs="仿宋"/>
          <w:sz w:val="28"/>
          <w:szCs w:val="28"/>
        </w:rPr>
        <w:t>，欢迎符合条件的供应商参加</w:t>
      </w:r>
      <w:r>
        <w:rPr>
          <w:rFonts w:hint="eastAsia" w:ascii="仿宋" w:hAnsi="仿宋" w:eastAsia="仿宋" w:cs="仿宋"/>
          <w:sz w:val="28"/>
          <w:szCs w:val="28"/>
          <w:lang w:val="en-US" w:eastAsia="zh-CN"/>
        </w:rPr>
        <w:t>竞价</w:t>
      </w:r>
      <w:r>
        <w:rPr>
          <w:rFonts w:hint="eastAsia" w:ascii="仿宋" w:hAnsi="仿宋" w:eastAsia="仿宋" w:cs="仿宋"/>
          <w:sz w:val="28"/>
          <w:szCs w:val="28"/>
        </w:rPr>
        <w:t>。</w:t>
      </w:r>
    </w:p>
    <w:p w14:paraId="61F5B149">
      <w:pPr>
        <w:keepNext w:val="0"/>
        <w:keepLines w:val="0"/>
        <w:pageBreakBefore w:val="0"/>
        <w:widowControl w:val="0"/>
        <w:numPr>
          <w:ilvl w:val="0"/>
          <w:numId w:val="1"/>
        </w:numPr>
        <w:kinsoku/>
        <w:wordWrap/>
        <w:overflowPunct/>
        <w:topLinePunct w:val="0"/>
        <w:autoSpaceDE/>
        <w:autoSpaceDN/>
        <w:bidi w:val="0"/>
        <w:snapToGrid/>
        <w:spacing w:line="580" w:lineRule="exact"/>
        <w:ind w:left="0" w:leftChars="0"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rPr>
        <w:t>项目名称</w:t>
      </w:r>
      <w:r>
        <w:rPr>
          <w:rFonts w:hint="eastAsia" w:ascii="仿宋" w:hAnsi="仿宋" w:eastAsia="仿宋" w:cs="仿宋"/>
          <w:sz w:val="28"/>
          <w:szCs w:val="28"/>
        </w:rPr>
        <w:t>：</w:t>
      </w:r>
      <w:r>
        <w:rPr>
          <w:rFonts w:hint="eastAsia" w:ascii="仿宋" w:hAnsi="仿宋" w:eastAsia="仿宋" w:cs="仿宋"/>
          <w:sz w:val="28"/>
          <w:szCs w:val="28"/>
          <w:lang w:val="en-US" w:eastAsia="zh-CN"/>
        </w:rPr>
        <w:t>管理培训服务采购</w:t>
      </w:r>
      <w:r>
        <w:rPr>
          <w:rFonts w:hint="eastAsia" w:ascii="仿宋" w:hAnsi="仿宋" w:eastAsia="仿宋" w:cs="仿宋"/>
          <w:b w:val="0"/>
          <w:bCs w:val="0"/>
          <w:color w:val="000000"/>
          <w:spacing w:val="-4"/>
          <w:sz w:val="28"/>
          <w:szCs w:val="28"/>
          <w:u w:val="single" w:color="FFFFFF"/>
        </w:rPr>
        <w:t>项目</w:t>
      </w:r>
    </w:p>
    <w:p w14:paraId="49432D3B">
      <w:pPr>
        <w:keepNext w:val="0"/>
        <w:keepLines w:val="0"/>
        <w:pageBreakBefore w:val="0"/>
        <w:widowControl w:val="0"/>
        <w:numPr>
          <w:ilvl w:val="0"/>
          <w:numId w:val="1"/>
        </w:numPr>
        <w:kinsoku/>
        <w:wordWrap/>
        <w:overflowPunct/>
        <w:topLinePunct w:val="0"/>
        <w:autoSpaceDE/>
        <w:autoSpaceDN/>
        <w:bidi w:val="0"/>
        <w:snapToGrid/>
        <w:spacing w:line="580" w:lineRule="exact"/>
        <w:ind w:left="0" w:leftChars="0"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rPr>
        <w:t>采购方式</w:t>
      </w:r>
      <w:r>
        <w:rPr>
          <w:rFonts w:hint="eastAsia" w:ascii="仿宋" w:hAnsi="仿宋" w:eastAsia="仿宋" w:cs="仿宋"/>
          <w:sz w:val="28"/>
          <w:szCs w:val="28"/>
        </w:rPr>
        <w:t>：湖南省政府采购电子卖场</w:t>
      </w:r>
      <w:r>
        <w:rPr>
          <w:rFonts w:hint="eastAsia" w:ascii="仿宋" w:hAnsi="仿宋" w:eastAsia="仿宋" w:cs="仿宋"/>
          <w:sz w:val="28"/>
          <w:szCs w:val="28"/>
          <w:lang w:eastAsia="zh-CN"/>
        </w:rPr>
        <w:t>竞价</w:t>
      </w:r>
    </w:p>
    <w:p w14:paraId="7CBEEBC8">
      <w:pPr>
        <w:keepNext w:val="0"/>
        <w:keepLines w:val="0"/>
        <w:pageBreakBefore w:val="0"/>
        <w:widowControl w:val="0"/>
        <w:kinsoku/>
        <w:wordWrap/>
        <w:overflowPunct/>
        <w:topLinePunct w:val="0"/>
        <w:autoSpaceDE/>
        <w:autoSpaceDN/>
        <w:bidi w:val="0"/>
        <w:adjustRightInd w:val="0"/>
        <w:snapToGrid w:val="0"/>
        <w:spacing w:line="580" w:lineRule="exact"/>
        <w:ind w:firstLine="546" w:firstLineChars="200"/>
        <w:contextualSpacing/>
        <w:textAlignment w:val="auto"/>
        <w:rPr>
          <w:rFonts w:hint="eastAsia" w:ascii="仿宋" w:hAnsi="仿宋" w:eastAsia="仿宋" w:cs="仿宋"/>
          <w:bCs/>
          <w:color w:val="000000"/>
          <w:spacing w:val="-4"/>
          <w:sz w:val="28"/>
          <w:szCs w:val="28"/>
          <w:u w:val="single" w:color="FFFFFF"/>
        </w:rPr>
      </w:pPr>
      <w:r>
        <w:rPr>
          <w:rFonts w:hint="eastAsia" w:ascii="仿宋" w:hAnsi="仿宋" w:eastAsia="仿宋" w:cs="仿宋"/>
          <w:b/>
          <w:bCs/>
          <w:color w:val="000000"/>
          <w:spacing w:val="-4"/>
          <w:sz w:val="28"/>
          <w:szCs w:val="28"/>
          <w:u w:val="single" w:color="FFFFFF"/>
          <w:lang w:eastAsia="zh-CN"/>
        </w:rPr>
        <w:t>三</w:t>
      </w:r>
      <w:r>
        <w:rPr>
          <w:rFonts w:hint="eastAsia" w:ascii="仿宋" w:hAnsi="仿宋" w:eastAsia="仿宋" w:cs="仿宋"/>
          <w:b/>
          <w:bCs/>
          <w:color w:val="000000"/>
          <w:spacing w:val="-4"/>
          <w:sz w:val="28"/>
          <w:szCs w:val="28"/>
          <w:u w:val="single" w:color="FFFFFF"/>
        </w:rPr>
        <w:t>、项目地点：</w:t>
      </w:r>
      <w:r>
        <w:rPr>
          <w:rFonts w:hint="eastAsia" w:ascii="仿宋" w:hAnsi="仿宋" w:eastAsia="仿宋" w:cs="仿宋"/>
          <w:b w:val="0"/>
          <w:bCs w:val="0"/>
          <w:color w:val="000000"/>
          <w:spacing w:val="-4"/>
          <w:sz w:val="28"/>
          <w:szCs w:val="28"/>
          <w:u w:val="single" w:color="FFFFFF"/>
          <w:lang w:eastAsia="zh-CN"/>
        </w:rPr>
        <w:t>株洲</w:t>
      </w:r>
      <w:r>
        <w:rPr>
          <w:rFonts w:hint="eastAsia" w:ascii="仿宋" w:hAnsi="仿宋" w:eastAsia="仿宋" w:cs="仿宋"/>
          <w:b w:val="0"/>
          <w:bCs w:val="0"/>
          <w:color w:val="000000"/>
          <w:spacing w:val="-4"/>
          <w:sz w:val="28"/>
          <w:szCs w:val="28"/>
          <w:u w:val="single" w:color="FFFFFF"/>
        </w:rPr>
        <w:t>市</w:t>
      </w:r>
      <w:r>
        <w:rPr>
          <w:rFonts w:hint="eastAsia" w:ascii="仿宋" w:hAnsi="仿宋" w:eastAsia="仿宋" w:cs="仿宋"/>
          <w:bCs/>
          <w:color w:val="000000"/>
          <w:spacing w:val="-4"/>
          <w:sz w:val="28"/>
          <w:szCs w:val="28"/>
          <w:u w:val="single" w:color="FFFFFF"/>
        </w:rPr>
        <w:t>妇幼保健院</w:t>
      </w:r>
    </w:p>
    <w:p w14:paraId="161881F1">
      <w:pPr>
        <w:keepNext w:val="0"/>
        <w:keepLines w:val="0"/>
        <w:pageBreakBefore w:val="0"/>
        <w:widowControl w:val="0"/>
        <w:kinsoku/>
        <w:wordWrap/>
        <w:overflowPunct/>
        <w:topLinePunct w:val="0"/>
        <w:autoSpaceDE/>
        <w:autoSpaceDN/>
        <w:bidi w:val="0"/>
        <w:adjustRightInd w:val="0"/>
        <w:snapToGrid w:val="0"/>
        <w:spacing w:line="580" w:lineRule="exact"/>
        <w:ind w:firstLine="546" w:firstLineChars="200"/>
        <w:contextualSpacing/>
        <w:jc w:val="left"/>
        <w:textAlignment w:val="auto"/>
        <w:rPr>
          <w:rFonts w:hint="default" w:ascii="仿宋" w:hAnsi="仿宋" w:eastAsia="仿宋" w:cs="仿宋"/>
          <w:b/>
          <w:bCs/>
          <w:color w:val="000000"/>
          <w:spacing w:val="-4"/>
          <w:sz w:val="28"/>
          <w:szCs w:val="28"/>
          <w:u w:val="single" w:color="FFFFFF"/>
          <w:lang w:val="en-US" w:eastAsia="zh-CN"/>
        </w:rPr>
      </w:pPr>
      <w:r>
        <w:rPr>
          <w:rFonts w:hint="eastAsia" w:ascii="仿宋" w:hAnsi="仿宋" w:eastAsia="仿宋" w:cs="仿宋"/>
          <w:b/>
          <w:bCs/>
          <w:color w:val="000000"/>
          <w:spacing w:val="-4"/>
          <w:sz w:val="28"/>
          <w:szCs w:val="28"/>
          <w:u w:val="single" w:color="FFFFFF"/>
          <w:lang w:eastAsia="zh-CN"/>
        </w:rPr>
        <w:t>四</w:t>
      </w:r>
      <w:r>
        <w:rPr>
          <w:rFonts w:hint="eastAsia" w:ascii="仿宋" w:hAnsi="仿宋" w:eastAsia="仿宋" w:cs="仿宋"/>
          <w:b/>
          <w:bCs/>
          <w:color w:val="000000"/>
          <w:spacing w:val="-4"/>
          <w:sz w:val="28"/>
          <w:szCs w:val="28"/>
          <w:u w:val="single" w:color="FFFFFF"/>
        </w:rPr>
        <w:t>、</w:t>
      </w:r>
      <w:r>
        <w:rPr>
          <w:rFonts w:hint="eastAsia" w:ascii="仿宋" w:hAnsi="仿宋" w:eastAsia="仿宋" w:cs="仿宋"/>
          <w:b/>
          <w:bCs/>
          <w:color w:val="000000"/>
          <w:spacing w:val="-4"/>
          <w:sz w:val="28"/>
          <w:szCs w:val="28"/>
          <w:u w:val="single" w:color="FFFFFF"/>
          <w:lang w:val="en-US" w:eastAsia="zh-CN"/>
        </w:rPr>
        <w:t>项目控制金额：</w:t>
      </w:r>
      <w:r>
        <w:rPr>
          <w:rFonts w:hint="default" w:ascii="Times New Roman" w:hAnsi="Times New Roman" w:eastAsia="仿宋" w:cs="Times New Roman"/>
          <w:b/>
          <w:bCs/>
          <w:color w:val="000000"/>
          <w:spacing w:val="-4"/>
          <w:sz w:val="28"/>
          <w:szCs w:val="28"/>
          <w:u w:val="single" w:color="FFFFFF"/>
          <w:lang w:val="en-US" w:eastAsia="zh-CN"/>
        </w:rPr>
        <w:t>28000</w:t>
      </w:r>
      <w:r>
        <w:rPr>
          <w:rFonts w:hint="eastAsia" w:ascii="仿宋" w:hAnsi="仿宋" w:eastAsia="仿宋" w:cs="仿宋"/>
          <w:b/>
          <w:bCs/>
          <w:color w:val="000000"/>
          <w:spacing w:val="-4"/>
          <w:sz w:val="28"/>
          <w:szCs w:val="28"/>
          <w:u w:val="single" w:color="FFFFFF"/>
          <w:lang w:val="en-US" w:eastAsia="zh-CN"/>
        </w:rPr>
        <w:t>元，服务期限一年。</w:t>
      </w:r>
    </w:p>
    <w:p w14:paraId="7A6160D6">
      <w:pPr>
        <w:keepNext w:val="0"/>
        <w:keepLines w:val="0"/>
        <w:pageBreakBefore w:val="0"/>
        <w:widowControl w:val="0"/>
        <w:kinsoku/>
        <w:wordWrap/>
        <w:overflowPunct/>
        <w:topLinePunct w:val="0"/>
        <w:autoSpaceDE/>
        <w:autoSpaceDN/>
        <w:bidi w:val="0"/>
        <w:adjustRightInd w:val="0"/>
        <w:snapToGrid w:val="0"/>
        <w:spacing w:line="580" w:lineRule="exact"/>
        <w:ind w:firstLine="546" w:firstLineChars="200"/>
        <w:contextualSpacing/>
        <w:jc w:val="left"/>
        <w:textAlignment w:val="auto"/>
        <w:rPr>
          <w:rFonts w:hint="default" w:ascii="仿宋" w:hAnsi="仿宋" w:eastAsia="仿宋" w:cs="仿宋"/>
          <w:color w:val="auto"/>
          <w:sz w:val="28"/>
          <w:szCs w:val="28"/>
          <w:lang w:eastAsia="zh-CN"/>
        </w:rPr>
      </w:pPr>
      <w:r>
        <w:rPr>
          <w:rFonts w:hint="eastAsia" w:ascii="仿宋" w:hAnsi="仿宋" w:eastAsia="仿宋" w:cs="仿宋"/>
          <w:b/>
          <w:bCs/>
          <w:color w:val="000000"/>
          <w:spacing w:val="-4"/>
          <w:sz w:val="28"/>
          <w:szCs w:val="28"/>
          <w:u w:val="single" w:color="FFFFFF"/>
          <w:lang w:val="en-US" w:eastAsia="zh-CN"/>
        </w:rPr>
        <w:t>五、服务</w:t>
      </w:r>
      <w:r>
        <w:rPr>
          <w:rFonts w:hint="eastAsia" w:ascii="仿宋" w:hAnsi="仿宋" w:eastAsia="仿宋" w:cs="仿宋"/>
          <w:b/>
          <w:bCs/>
          <w:color w:val="000000"/>
          <w:spacing w:val="-4"/>
          <w:sz w:val="28"/>
          <w:szCs w:val="28"/>
          <w:u w:val="single" w:color="FFFFFF"/>
        </w:rPr>
        <w:t>内容：</w:t>
      </w:r>
    </w:p>
    <w:p w14:paraId="2C8870A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（一）项目概况</w:t>
      </w:r>
    </w:p>
    <w:p w14:paraId="6F99EE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为</w:t>
      </w:r>
      <w:r>
        <w:rPr>
          <w:rFonts w:hint="eastAsia" w:ascii="仿宋" w:hAnsi="仿宋" w:eastAsia="仿宋" w:cs="仿宋"/>
          <w:color w:val="auto"/>
          <w:sz w:val="28"/>
          <w:szCs w:val="28"/>
          <w:lang w:val="en-US" w:eastAsia="zh-CN"/>
        </w:rPr>
        <w:t>进一步提升医院管理水平及服务能力，让职工接受到更多高质量的医院管理培训课程</w:t>
      </w:r>
      <w:r>
        <w:rPr>
          <w:rFonts w:hint="default" w:ascii="仿宋" w:hAnsi="仿宋" w:eastAsia="仿宋" w:cs="仿宋"/>
          <w:color w:val="auto"/>
          <w:sz w:val="28"/>
          <w:szCs w:val="28"/>
          <w:lang w:val="en-US" w:eastAsia="zh-CN"/>
        </w:rPr>
        <w:t>，拟选聘</w:t>
      </w:r>
      <w:r>
        <w:rPr>
          <w:rFonts w:hint="eastAsia" w:ascii="仿宋" w:hAnsi="仿宋" w:eastAsia="仿宋" w:cs="仿宋"/>
          <w:color w:val="auto"/>
          <w:sz w:val="28"/>
          <w:szCs w:val="28"/>
          <w:lang w:val="en-US" w:eastAsia="zh-CN"/>
        </w:rPr>
        <w:t>一家医院管理培训机构</w:t>
      </w:r>
      <w:r>
        <w:rPr>
          <w:rFonts w:hint="default" w:ascii="仿宋" w:hAnsi="仿宋" w:eastAsia="仿宋" w:cs="仿宋"/>
          <w:color w:val="auto"/>
          <w:sz w:val="28"/>
          <w:szCs w:val="28"/>
          <w:lang w:val="en-US" w:eastAsia="zh-CN"/>
        </w:rPr>
        <w:t>，为我院提供全面、系统、</w:t>
      </w:r>
      <w:r>
        <w:rPr>
          <w:rFonts w:hint="eastAsia" w:ascii="仿宋" w:hAnsi="仿宋" w:eastAsia="仿宋" w:cs="仿宋"/>
          <w:color w:val="auto"/>
          <w:sz w:val="28"/>
          <w:szCs w:val="28"/>
          <w:lang w:val="en-US" w:eastAsia="zh-CN"/>
        </w:rPr>
        <w:t>便</w:t>
      </w:r>
      <w:r>
        <w:rPr>
          <w:rFonts w:hint="default" w:ascii="仿宋" w:hAnsi="仿宋" w:eastAsia="仿宋" w:cs="仿宋"/>
          <w:color w:val="auto"/>
          <w:sz w:val="28"/>
          <w:szCs w:val="28"/>
          <w:lang w:val="en-US" w:eastAsia="zh-CN"/>
        </w:rPr>
        <w:t>捷、专业性强的</w:t>
      </w:r>
      <w:r>
        <w:rPr>
          <w:rFonts w:hint="eastAsia" w:ascii="仿宋" w:hAnsi="仿宋" w:eastAsia="仿宋" w:cs="仿宋"/>
          <w:color w:val="auto"/>
          <w:sz w:val="28"/>
          <w:szCs w:val="28"/>
          <w:lang w:val="en-US" w:eastAsia="zh-CN"/>
        </w:rPr>
        <w:t>培训</w:t>
      </w:r>
      <w:r>
        <w:rPr>
          <w:rFonts w:hint="default" w:ascii="仿宋" w:hAnsi="仿宋" w:eastAsia="仿宋" w:cs="仿宋"/>
          <w:color w:val="auto"/>
          <w:sz w:val="28"/>
          <w:szCs w:val="28"/>
          <w:lang w:val="en-US" w:eastAsia="zh-CN"/>
        </w:rPr>
        <w:t>服务，</w:t>
      </w:r>
      <w:r>
        <w:rPr>
          <w:rFonts w:hint="eastAsia" w:ascii="仿宋" w:hAnsi="仿宋" w:eastAsia="仿宋" w:cs="仿宋"/>
          <w:color w:val="auto"/>
          <w:sz w:val="28"/>
          <w:szCs w:val="28"/>
          <w:lang w:val="en-US" w:eastAsia="zh-CN"/>
        </w:rPr>
        <w:t>节约培训的财务成本、时间成本和人力成本</w:t>
      </w:r>
      <w:r>
        <w:rPr>
          <w:rFonts w:hint="default" w:ascii="仿宋" w:hAnsi="仿宋" w:eastAsia="仿宋" w:cs="仿宋"/>
          <w:color w:val="auto"/>
          <w:sz w:val="28"/>
          <w:szCs w:val="28"/>
          <w:lang w:val="en-US" w:eastAsia="zh-CN"/>
        </w:rPr>
        <w:t>。</w:t>
      </w:r>
    </w:p>
    <w:p w14:paraId="7E80842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（二）服务内容及</w:t>
      </w:r>
      <w:r>
        <w:rPr>
          <w:rFonts w:hint="eastAsia" w:ascii="仿宋" w:hAnsi="仿宋" w:eastAsia="仿宋" w:cs="仿宋"/>
          <w:color w:val="auto"/>
          <w:sz w:val="28"/>
          <w:szCs w:val="28"/>
          <w:lang w:val="en-US" w:eastAsia="zh-CN"/>
        </w:rPr>
        <w:t>要求</w:t>
      </w:r>
    </w:p>
    <w:p w14:paraId="783113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w:t>
      </w:r>
      <w:r>
        <w:rPr>
          <w:rFonts w:hint="default" w:ascii="Times New Roman" w:hAnsi="Times New Roman" w:eastAsia="仿宋" w:cs="Times New Roman"/>
          <w:b w:val="0"/>
          <w:bCs w:val="0"/>
          <w:color w:val="000000"/>
          <w:spacing w:val="-4"/>
          <w:sz w:val="28"/>
          <w:szCs w:val="28"/>
          <w:u w:val="single" w:color="FFFFFF"/>
          <w:lang w:val="en-US" w:eastAsia="zh-CN"/>
        </w:rPr>
        <w:t>1.</w:t>
      </w:r>
      <w:r>
        <w:rPr>
          <w:rFonts w:hint="default" w:ascii="仿宋" w:hAnsi="仿宋" w:eastAsia="仿宋" w:cs="仿宋"/>
          <w:color w:val="auto"/>
          <w:sz w:val="28"/>
          <w:szCs w:val="28"/>
          <w:lang w:val="en-US" w:eastAsia="zh-CN"/>
        </w:rPr>
        <w:t>提供与医院业务活动相关的</w:t>
      </w:r>
      <w:r>
        <w:rPr>
          <w:rFonts w:hint="eastAsia" w:ascii="仿宋" w:hAnsi="仿宋" w:eastAsia="仿宋" w:cs="仿宋"/>
          <w:color w:val="auto"/>
          <w:sz w:val="28"/>
          <w:szCs w:val="28"/>
          <w:lang w:val="en-US" w:eastAsia="zh-CN"/>
        </w:rPr>
        <w:t>培训课程，包含但不限于医院评审、党建管理、绩效管理、互联网医疗、运营管理、卫生法律、学科建设、文化建设、领导力与执行力、品管圈、精细化管理、优质服务与服务礼仪、发展战略、医患沟通、医患纠纷危机应对等多类别课题，满足医院管理培训需求；</w:t>
      </w:r>
    </w:p>
    <w:p w14:paraId="7B11F957">
      <w:pPr>
        <w:keepNext w:val="0"/>
        <w:keepLines w:val="0"/>
        <w:pageBreakBefore w:val="0"/>
        <w:widowControl w:val="0"/>
        <w:kinsoku/>
        <w:wordWrap/>
        <w:overflowPunct/>
        <w:topLinePunct w:val="0"/>
        <w:autoSpaceDE/>
        <w:autoSpaceDN/>
        <w:bidi w:val="0"/>
        <w:adjustRightInd/>
        <w:snapToGrid/>
        <w:spacing w:line="560" w:lineRule="exact"/>
        <w:ind w:firstLine="544" w:firstLineChars="200"/>
        <w:textAlignment w:val="auto"/>
        <w:rPr>
          <w:rFonts w:hint="default" w:ascii="仿宋" w:hAnsi="仿宋" w:eastAsia="仿宋" w:cs="仿宋"/>
          <w:color w:val="auto"/>
          <w:sz w:val="28"/>
          <w:szCs w:val="28"/>
          <w:lang w:val="en-US" w:eastAsia="zh-CN"/>
        </w:rPr>
      </w:pPr>
      <w:r>
        <w:rPr>
          <w:rFonts w:hint="default" w:ascii="Times New Roman" w:hAnsi="Times New Roman" w:eastAsia="仿宋" w:cs="Times New Roman"/>
          <w:b w:val="0"/>
          <w:bCs w:val="0"/>
          <w:color w:val="000000"/>
          <w:spacing w:val="-4"/>
          <w:sz w:val="28"/>
          <w:szCs w:val="28"/>
          <w:u w:val="single" w:color="FFFFFF"/>
          <w:lang w:val="en-US" w:eastAsia="zh-CN"/>
        </w:rPr>
        <w:t>2.</w:t>
      </w:r>
      <w:r>
        <w:rPr>
          <w:rFonts w:hint="eastAsia" w:ascii="仿宋" w:hAnsi="仿宋" w:eastAsia="仿宋" w:cs="仿宋"/>
          <w:color w:val="auto"/>
          <w:sz w:val="28"/>
          <w:szCs w:val="28"/>
          <w:lang w:val="en-US" w:eastAsia="zh-CN"/>
        </w:rPr>
        <w:t>培训专家应汇集知名医院知名管理专家及医学专家，培训机构对开展的医院管理培训课程进行录制并上传相关学习平台或网站等，院方可随时收看上传的点播课程</w:t>
      </w:r>
      <w:r>
        <w:rPr>
          <w:rFonts w:hint="default" w:ascii="仿宋" w:hAnsi="仿宋" w:eastAsia="仿宋" w:cs="仿宋"/>
          <w:color w:val="auto"/>
          <w:sz w:val="28"/>
          <w:szCs w:val="28"/>
          <w:lang w:val="en-US" w:eastAsia="zh-CN"/>
        </w:rPr>
        <w:t>；</w:t>
      </w:r>
    </w:p>
    <w:p w14:paraId="336AEB68">
      <w:pPr>
        <w:keepNext w:val="0"/>
        <w:keepLines w:val="0"/>
        <w:pageBreakBefore w:val="0"/>
        <w:widowControl w:val="0"/>
        <w:kinsoku/>
        <w:wordWrap/>
        <w:overflowPunct/>
        <w:topLinePunct w:val="0"/>
        <w:autoSpaceDE/>
        <w:autoSpaceDN/>
        <w:bidi w:val="0"/>
        <w:adjustRightInd/>
        <w:snapToGrid/>
        <w:spacing w:line="560" w:lineRule="exact"/>
        <w:ind w:firstLine="544" w:firstLineChars="200"/>
        <w:textAlignment w:val="auto"/>
        <w:rPr>
          <w:rFonts w:hint="eastAsia" w:ascii="仿宋" w:hAnsi="仿宋" w:eastAsia="仿宋" w:cs="仿宋"/>
          <w:color w:val="auto"/>
          <w:sz w:val="28"/>
          <w:szCs w:val="28"/>
          <w:lang w:val="en-US" w:eastAsia="zh-CN"/>
        </w:rPr>
      </w:pPr>
      <w:r>
        <w:rPr>
          <w:rFonts w:hint="default" w:ascii="Times New Roman" w:hAnsi="Times New Roman" w:eastAsia="仿宋" w:cs="Times New Roman"/>
          <w:b w:val="0"/>
          <w:bCs w:val="0"/>
          <w:color w:val="000000"/>
          <w:spacing w:val="-4"/>
          <w:sz w:val="28"/>
          <w:szCs w:val="28"/>
          <w:u w:val="single" w:color="FFFFFF"/>
          <w:lang w:val="en-US" w:eastAsia="zh-CN"/>
        </w:rPr>
        <w:t>3.</w:t>
      </w:r>
      <w:r>
        <w:rPr>
          <w:rFonts w:hint="eastAsia" w:ascii="仿宋" w:hAnsi="仿宋" w:eastAsia="仿宋" w:cs="仿宋"/>
          <w:color w:val="auto"/>
          <w:sz w:val="28"/>
          <w:szCs w:val="28"/>
          <w:lang w:val="en-US" w:eastAsia="zh-CN"/>
        </w:rPr>
        <w:t>在线课程不断更新，紧随医院发展需求，解读最新医院发展政策及各项医院管理制度；</w:t>
      </w:r>
    </w:p>
    <w:p w14:paraId="3D9B837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w:t>
      </w:r>
      <w:r>
        <w:rPr>
          <w:rFonts w:hint="eastAsia" w:ascii="Times New Roman" w:hAnsi="Times New Roman" w:eastAsia="仿宋" w:cs="Times New Roman"/>
          <w:b w:val="0"/>
          <w:bCs w:val="0"/>
          <w:color w:val="000000"/>
          <w:spacing w:val="-4"/>
          <w:sz w:val="28"/>
          <w:szCs w:val="28"/>
          <w:u w:val="single" w:color="FFFFFF"/>
          <w:lang w:val="en-US" w:eastAsia="zh-CN"/>
        </w:rPr>
        <w:t>4.</w:t>
      </w:r>
      <w:r>
        <w:rPr>
          <w:rFonts w:hint="eastAsia" w:ascii="仿宋" w:hAnsi="仿宋" w:eastAsia="仿宋" w:cs="仿宋"/>
          <w:color w:val="auto"/>
          <w:sz w:val="28"/>
          <w:szCs w:val="28"/>
          <w:lang w:val="en-US" w:eastAsia="zh-CN"/>
        </w:rPr>
        <w:t>学习方式简单便捷，支持“在线直播+网络点播”培训服务模式，可集中学习，也可以个人自行学习，手机和电脑端都可随时随地登陆网站进行学习。</w:t>
      </w:r>
    </w:p>
    <w:p w14:paraId="6380DFDD">
      <w:pPr>
        <w:keepNext w:val="0"/>
        <w:keepLines w:val="0"/>
        <w:pageBreakBefore w:val="0"/>
        <w:widowControl w:val="0"/>
        <w:kinsoku/>
        <w:wordWrap/>
        <w:overflowPunct/>
        <w:topLinePunct w:val="0"/>
        <w:autoSpaceDE/>
        <w:autoSpaceDN/>
        <w:bidi w:val="0"/>
        <w:adjustRightInd/>
        <w:snapToGrid/>
        <w:spacing w:line="560" w:lineRule="exact"/>
        <w:ind w:firstLine="544" w:firstLineChars="200"/>
        <w:textAlignment w:val="auto"/>
        <w:rPr>
          <w:rFonts w:hint="default" w:ascii="仿宋" w:hAnsi="仿宋" w:eastAsia="仿宋" w:cs="仿宋"/>
          <w:color w:val="auto"/>
          <w:sz w:val="28"/>
          <w:szCs w:val="28"/>
          <w:lang w:val="en-US" w:eastAsia="zh-CN"/>
        </w:rPr>
      </w:pPr>
      <w:r>
        <w:rPr>
          <w:rFonts w:hint="eastAsia" w:ascii="Times New Roman" w:hAnsi="Times New Roman" w:eastAsia="仿宋" w:cs="Times New Roman"/>
          <w:b w:val="0"/>
          <w:bCs w:val="0"/>
          <w:color w:val="000000"/>
          <w:spacing w:val="-4"/>
          <w:sz w:val="28"/>
          <w:szCs w:val="28"/>
          <w:u w:val="single" w:color="FFFFFF"/>
          <w:lang w:val="en-US" w:eastAsia="zh-CN"/>
        </w:rPr>
        <w:t>5.</w:t>
      </w:r>
      <w:r>
        <w:rPr>
          <w:rFonts w:hint="eastAsia" w:ascii="仿宋" w:hAnsi="仿宋" w:eastAsia="仿宋" w:cs="仿宋"/>
          <w:color w:val="auto"/>
          <w:sz w:val="28"/>
          <w:szCs w:val="28"/>
          <w:lang w:val="en-US" w:eastAsia="zh-CN"/>
        </w:rPr>
        <w:t>直播培训至少提前10个工作日，将课程内容、培训专家、培训时间等内容告知院方，院方可自主选择是否参加网络直播。若发生不可抗因素，培训机构有保持对部分培训时间及培训专家调整的权利，但必须及时通知院方。</w:t>
      </w:r>
    </w:p>
    <w:p w14:paraId="60DB7697">
      <w:pPr>
        <w:keepNext w:val="0"/>
        <w:keepLines w:val="0"/>
        <w:pageBreakBefore w:val="0"/>
        <w:widowControl w:val="0"/>
        <w:kinsoku/>
        <w:wordWrap/>
        <w:overflowPunct/>
        <w:topLinePunct w:val="0"/>
        <w:autoSpaceDE/>
        <w:autoSpaceDN/>
        <w:bidi w:val="0"/>
        <w:adjustRightInd/>
        <w:snapToGrid/>
        <w:spacing w:line="560" w:lineRule="exact"/>
        <w:ind w:firstLine="544" w:firstLineChars="200"/>
        <w:textAlignment w:val="auto"/>
        <w:rPr>
          <w:rFonts w:hint="default" w:ascii="仿宋" w:hAnsi="仿宋" w:eastAsia="仿宋" w:cs="仿宋"/>
          <w:color w:val="auto"/>
          <w:sz w:val="28"/>
          <w:szCs w:val="28"/>
          <w:lang w:val="en-US" w:eastAsia="zh-CN"/>
        </w:rPr>
      </w:pPr>
      <w:r>
        <w:rPr>
          <w:rFonts w:hint="eastAsia" w:ascii="Times New Roman" w:hAnsi="Times New Roman" w:eastAsia="仿宋" w:cs="Times New Roman"/>
          <w:b w:val="0"/>
          <w:bCs w:val="0"/>
          <w:color w:val="000000"/>
          <w:spacing w:val="-4"/>
          <w:sz w:val="28"/>
          <w:szCs w:val="28"/>
          <w:u w:val="single" w:color="FFFFFF"/>
          <w:lang w:val="en-US" w:eastAsia="zh-CN"/>
        </w:rPr>
        <w:t>6</w:t>
      </w:r>
      <w:r>
        <w:rPr>
          <w:rFonts w:hint="default" w:ascii="Times New Roman" w:hAnsi="Times New Roman" w:eastAsia="仿宋" w:cs="Times New Roman"/>
          <w:b w:val="0"/>
          <w:bCs w:val="0"/>
          <w:color w:val="000000"/>
          <w:spacing w:val="-4"/>
          <w:sz w:val="28"/>
          <w:szCs w:val="28"/>
          <w:u w:val="single" w:color="FFFFFF"/>
          <w:lang w:val="en-US" w:eastAsia="zh-CN"/>
        </w:rPr>
        <w:t>.</w:t>
      </w:r>
      <w:r>
        <w:rPr>
          <w:rFonts w:hint="eastAsia" w:ascii="仿宋" w:hAnsi="仿宋" w:eastAsia="仿宋" w:cs="仿宋"/>
          <w:color w:val="auto"/>
          <w:sz w:val="28"/>
          <w:szCs w:val="28"/>
          <w:lang w:val="en-US" w:eastAsia="zh-CN"/>
        </w:rPr>
        <w:t>培训机构设立管理人员负责院方日常管理培训服务，指导直播、点播技术，并与院方随时保持沟通和交流，针对院方提出的需求或建议及时反馈，不断改进培训服务质量。</w:t>
      </w:r>
    </w:p>
    <w:p w14:paraId="7DC304E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w:t>
      </w:r>
      <w:r>
        <w:rPr>
          <w:rFonts w:hint="eastAsia" w:ascii="Times New Roman" w:hAnsi="Times New Roman" w:eastAsia="仿宋" w:cs="Times New Roman"/>
          <w:b w:val="0"/>
          <w:bCs w:val="0"/>
          <w:color w:val="000000"/>
          <w:spacing w:val="-4"/>
          <w:sz w:val="28"/>
          <w:szCs w:val="28"/>
          <w:u w:val="single" w:color="FFFFFF"/>
          <w:lang w:val="en-US" w:eastAsia="zh-CN"/>
        </w:rPr>
        <w:t>7</w:t>
      </w:r>
      <w:r>
        <w:rPr>
          <w:rFonts w:hint="default" w:ascii="Times New Roman" w:hAnsi="Times New Roman" w:eastAsia="仿宋" w:cs="Times New Roman"/>
          <w:b w:val="0"/>
          <w:bCs w:val="0"/>
          <w:color w:val="000000"/>
          <w:spacing w:val="-4"/>
          <w:sz w:val="28"/>
          <w:szCs w:val="28"/>
          <w:u w:val="single" w:color="FFFFFF"/>
          <w:lang w:val="en-US" w:eastAsia="zh-CN"/>
        </w:rPr>
        <w:t>.</w:t>
      </w:r>
      <w:r>
        <w:rPr>
          <w:rFonts w:hint="default" w:ascii="仿宋" w:hAnsi="仿宋" w:eastAsia="仿宋" w:cs="仿宋"/>
          <w:color w:val="auto"/>
          <w:sz w:val="28"/>
          <w:szCs w:val="28"/>
          <w:lang w:val="en-US" w:eastAsia="zh-CN"/>
        </w:rPr>
        <w:t>具有履行合同所必需的专业技术能力，具有三甲医院</w:t>
      </w:r>
      <w:r>
        <w:rPr>
          <w:rFonts w:hint="eastAsia" w:ascii="仿宋" w:hAnsi="仿宋" w:eastAsia="仿宋" w:cs="仿宋"/>
          <w:color w:val="auto"/>
          <w:sz w:val="28"/>
          <w:szCs w:val="28"/>
          <w:lang w:val="en-US" w:eastAsia="zh-CN"/>
        </w:rPr>
        <w:t>管理培训</w:t>
      </w:r>
      <w:r>
        <w:rPr>
          <w:rFonts w:hint="default" w:ascii="仿宋" w:hAnsi="仿宋" w:eastAsia="仿宋" w:cs="仿宋"/>
          <w:color w:val="auto"/>
          <w:sz w:val="28"/>
          <w:szCs w:val="28"/>
          <w:lang w:val="en-US" w:eastAsia="zh-CN"/>
        </w:rPr>
        <w:t>服务经验；</w:t>
      </w:r>
    </w:p>
    <w:p w14:paraId="363BFDB3">
      <w:pPr>
        <w:keepNext w:val="0"/>
        <w:keepLines w:val="0"/>
        <w:pageBreakBefore w:val="0"/>
        <w:widowControl w:val="0"/>
        <w:kinsoku/>
        <w:wordWrap/>
        <w:overflowPunct/>
        <w:topLinePunct w:val="0"/>
        <w:autoSpaceDE/>
        <w:autoSpaceDN/>
        <w:bidi w:val="0"/>
        <w:adjustRightInd/>
        <w:snapToGrid/>
        <w:spacing w:line="560" w:lineRule="exact"/>
        <w:ind w:firstLine="544" w:firstLineChars="200"/>
        <w:textAlignment w:val="auto"/>
        <w:rPr>
          <w:rFonts w:hint="default" w:ascii="仿宋" w:hAnsi="仿宋" w:eastAsia="仿宋" w:cs="仿宋"/>
          <w:b w:val="0"/>
          <w:bCs w:val="0"/>
          <w:color w:val="000000"/>
          <w:spacing w:val="-4"/>
          <w:sz w:val="28"/>
          <w:szCs w:val="28"/>
          <w:u w:val="single" w:color="FFFFFF"/>
          <w:lang w:val="en-US" w:eastAsia="zh-CN"/>
        </w:rPr>
      </w:pPr>
      <w:r>
        <w:rPr>
          <w:rFonts w:hint="eastAsia" w:ascii="Times New Roman" w:hAnsi="Times New Roman" w:eastAsia="仿宋" w:cs="Times New Roman"/>
          <w:b w:val="0"/>
          <w:bCs w:val="0"/>
          <w:color w:val="000000"/>
          <w:spacing w:val="-4"/>
          <w:sz w:val="28"/>
          <w:szCs w:val="28"/>
          <w:u w:val="single" w:color="FFFFFF"/>
          <w:lang w:val="en-US" w:eastAsia="zh-CN"/>
        </w:rPr>
        <w:t>8</w:t>
      </w:r>
      <w:r>
        <w:rPr>
          <w:rFonts w:hint="eastAsia" w:ascii="Times New Roman" w:hAnsi="Times New Roman" w:eastAsia="仿宋" w:cs="Times New Roman"/>
          <w:b/>
          <w:bCs/>
          <w:color w:val="000000"/>
          <w:spacing w:val="-4"/>
          <w:sz w:val="28"/>
          <w:szCs w:val="28"/>
          <w:u w:val="single" w:color="FFFFFF"/>
          <w:lang w:val="en-US" w:eastAsia="zh-CN"/>
        </w:rPr>
        <w:t>.</w:t>
      </w:r>
      <w:r>
        <w:rPr>
          <w:rFonts w:hint="default" w:ascii="仿宋" w:hAnsi="仿宋" w:eastAsia="仿宋" w:cs="仿宋"/>
          <w:color w:val="auto"/>
          <w:sz w:val="28"/>
          <w:szCs w:val="28"/>
          <w:lang w:val="en-US" w:eastAsia="zh-CN"/>
        </w:rPr>
        <w:t>医院委托的其他</w:t>
      </w:r>
      <w:r>
        <w:rPr>
          <w:rFonts w:hint="eastAsia" w:ascii="仿宋" w:hAnsi="仿宋" w:eastAsia="仿宋" w:cs="仿宋"/>
          <w:color w:val="auto"/>
          <w:sz w:val="28"/>
          <w:szCs w:val="28"/>
          <w:lang w:val="en-US" w:eastAsia="zh-CN"/>
        </w:rPr>
        <w:t>培训服务</w:t>
      </w:r>
      <w:r>
        <w:rPr>
          <w:rFonts w:hint="default" w:ascii="仿宋" w:hAnsi="仿宋" w:eastAsia="仿宋" w:cs="仿宋"/>
          <w:color w:val="auto"/>
          <w:sz w:val="28"/>
          <w:szCs w:val="28"/>
          <w:lang w:val="en-US" w:eastAsia="zh-CN"/>
        </w:rPr>
        <w:t>。</w:t>
      </w:r>
    </w:p>
    <w:p w14:paraId="1675C27A">
      <w:pPr>
        <w:spacing w:line="360" w:lineRule="auto"/>
        <w:ind w:firstLine="546" w:firstLineChars="200"/>
        <w:contextualSpacing/>
        <w:rPr>
          <w:rFonts w:hint="eastAsia" w:ascii="仿宋" w:hAnsi="仿宋" w:eastAsia="仿宋" w:cs="仿宋"/>
          <w:b/>
          <w:bCs/>
          <w:color w:val="000000"/>
          <w:spacing w:val="-4"/>
          <w:sz w:val="28"/>
          <w:szCs w:val="28"/>
          <w:u w:val="single" w:color="FFFFFF"/>
        </w:rPr>
      </w:pPr>
      <w:r>
        <w:rPr>
          <w:rFonts w:hint="eastAsia" w:ascii="仿宋" w:hAnsi="仿宋" w:eastAsia="仿宋" w:cs="仿宋"/>
          <w:b/>
          <w:bCs/>
          <w:color w:val="000000"/>
          <w:spacing w:val="-4"/>
          <w:sz w:val="28"/>
          <w:szCs w:val="28"/>
          <w:u w:val="single" w:color="FFFFFF"/>
          <w:lang w:val="en-US" w:eastAsia="zh-CN"/>
        </w:rPr>
        <w:t>六</w:t>
      </w:r>
      <w:r>
        <w:rPr>
          <w:rFonts w:hint="eastAsia" w:ascii="仿宋" w:hAnsi="仿宋" w:eastAsia="仿宋" w:cs="仿宋"/>
          <w:b/>
          <w:bCs/>
          <w:color w:val="000000"/>
          <w:spacing w:val="-4"/>
          <w:sz w:val="28"/>
          <w:szCs w:val="28"/>
          <w:u w:val="single" w:color="FFFFFF"/>
        </w:rPr>
        <w:t>、</w:t>
      </w:r>
      <w:r>
        <w:rPr>
          <w:rFonts w:hint="eastAsia" w:ascii="仿宋" w:hAnsi="仿宋" w:eastAsia="仿宋" w:cs="仿宋"/>
          <w:b/>
          <w:bCs/>
          <w:color w:val="000000"/>
          <w:spacing w:val="-4"/>
          <w:sz w:val="28"/>
          <w:szCs w:val="28"/>
          <w:u w:val="single" w:color="FFFFFF"/>
          <w:lang w:val="en-US" w:eastAsia="zh-CN"/>
        </w:rPr>
        <w:t>资质</w:t>
      </w:r>
      <w:r>
        <w:rPr>
          <w:rFonts w:hint="eastAsia" w:ascii="仿宋" w:hAnsi="仿宋" w:eastAsia="仿宋" w:cs="仿宋"/>
          <w:b/>
          <w:bCs/>
          <w:color w:val="000000"/>
          <w:spacing w:val="-4"/>
          <w:sz w:val="28"/>
          <w:szCs w:val="28"/>
          <w:u w:val="single" w:color="FFFFFF"/>
        </w:rPr>
        <w:t>要求</w:t>
      </w:r>
    </w:p>
    <w:p w14:paraId="3FEB701D">
      <w:pPr>
        <w:keepNext w:val="0"/>
        <w:keepLines w:val="0"/>
        <w:pageBreakBefore w:val="0"/>
        <w:widowControl w:val="0"/>
        <w:kinsoku/>
        <w:wordWrap/>
        <w:overflowPunct/>
        <w:topLinePunct w:val="0"/>
        <w:autoSpaceDE/>
        <w:autoSpaceDN/>
        <w:bidi w:val="0"/>
        <w:adjustRightInd/>
        <w:snapToGrid/>
        <w:spacing w:line="520" w:lineRule="exact"/>
        <w:ind w:firstLine="560" w:firstLineChars="200"/>
        <w:contextualSpacing/>
        <w:jc w:val="left"/>
        <w:rPr>
          <w:rFonts w:hint="eastAsia" w:ascii="Times New Roman" w:hAnsi="Times New Roman" w:eastAsia="仿宋" w:cs="Times New Roman"/>
          <w:sz w:val="28"/>
          <w:szCs w:val="28"/>
          <w:lang w:val="en-US" w:eastAsia="zh-CN"/>
        </w:rPr>
      </w:pPr>
      <w:bookmarkStart w:id="0" w:name="_Hlk97279418"/>
      <w:r>
        <w:rPr>
          <w:rFonts w:hint="eastAsia" w:ascii="Times New Roman" w:hAnsi="Times New Roman" w:eastAsia="仿宋" w:cs="Times New Roman"/>
          <w:sz w:val="28"/>
          <w:szCs w:val="28"/>
          <w:lang w:val="en-US" w:eastAsia="zh-CN"/>
        </w:rPr>
        <w:t>1.具有独立承担民事责任的能力；</w:t>
      </w:r>
    </w:p>
    <w:p w14:paraId="0719E90F">
      <w:pPr>
        <w:keepNext w:val="0"/>
        <w:keepLines w:val="0"/>
        <w:pageBreakBefore w:val="0"/>
        <w:widowControl w:val="0"/>
        <w:kinsoku/>
        <w:wordWrap/>
        <w:overflowPunct/>
        <w:topLinePunct w:val="0"/>
        <w:autoSpaceDE/>
        <w:autoSpaceDN/>
        <w:bidi w:val="0"/>
        <w:adjustRightInd/>
        <w:snapToGrid/>
        <w:spacing w:line="520" w:lineRule="exact"/>
        <w:ind w:firstLine="560" w:firstLineChars="200"/>
        <w:contextualSpacing/>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2.具有良好的商业信誉和健全的财务会计制度；</w:t>
      </w:r>
    </w:p>
    <w:p w14:paraId="409969E4">
      <w:pPr>
        <w:keepNext w:val="0"/>
        <w:keepLines w:val="0"/>
        <w:pageBreakBefore w:val="0"/>
        <w:widowControl w:val="0"/>
        <w:kinsoku/>
        <w:wordWrap/>
        <w:overflowPunct/>
        <w:topLinePunct w:val="0"/>
        <w:autoSpaceDE/>
        <w:autoSpaceDN/>
        <w:bidi w:val="0"/>
        <w:adjustRightInd/>
        <w:snapToGrid/>
        <w:spacing w:line="520" w:lineRule="exact"/>
        <w:ind w:firstLine="560" w:firstLineChars="200"/>
        <w:contextualSpacing/>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3.具有履行合同所必需的设备和专业技术能力；</w:t>
      </w:r>
    </w:p>
    <w:p w14:paraId="5A72A15F">
      <w:pPr>
        <w:keepNext w:val="0"/>
        <w:keepLines w:val="0"/>
        <w:pageBreakBefore w:val="0"/>
        <w:widowControl w:val="0"/>
        <w:kinsoku/>
        <w:wordWrap/>
        <w:overflowPunct/>
        <w:topLinePunct w:val="0"/>
        <w:autoSpaceDE/>
        <w:autoSpaceDN/>
        <w:bidi w:val="0"/>
        <w:adjustRightInd/>
        <w:snapToGrid/>
        <w:spacing w:line="520" w:lineRule="exact"/>
        <w:ind w:firstLine="560" w:firstLineChars="200"/>
        <w:contextualSpacing/>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4.有依法缴纳税收和社会保障资金的良好记录；</w:t>
      </w:r>
    </w:p>
    <w:p w14:paraId="37B200BC">
      <w:pPr>
        <w:keepNext w:val="0"/>
        <w:keepLines w:val="0"/>
        <w:pageBreakBefore w:val="0"/>
        <w:widowControl w:val="0"/>
        <w:kinsoku/>
        <w:wordWrap/>
        <w:overflowPunct/>
        <w:topLinePunct w:val="0"/>
        <w:autoSpaceDE/>
        <w:autoSpaceDN/>
        <w:bidi w:val="0"/>
        <w:adjustRightInd/>
        <w:snapToGrid/>
        <w:spacing w:line="520" w:lineRule="exact"/>
        <w:ind w:firstLine="560" w:firstLineChars="200"/>
        <w:contextualSpacing/>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5.投标方参加本次采购活动前3年内没有重大违法记录的书面声明；</w:t>
      </w:r>
    </w:p>
    <w:p w14:paraId="054E7069">
      <w:pPr>
        <w:keepNext w:val="0"/>
        <w:keepLines w:val="0"/>
        <w:pageBreakBefore w:val="0"/>
        <w:widowControl w:val="0"/>
        <w:kinsoku/>
        <w:wordWrap/>
        <w:overflowPunct/>
        <w:topLinePunct w:val="0"/>
        <w:autoSpaceDE/>
        <w:autoSpaceDN/>
        <w:bidi w:val="0"/>
        <w:adjustRightInd/>
        <w:snapToGrid/>
        <w:spacing w:line="520" w:lineRule="exact"/>
        <w:ind w:firstLine="560" w:firstLineChars="200"/>
        <w:contextualSpacing/>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6.法律、行政法规规定的其他条件。</w:t>
      </w:r>
    </w:p>
    <w:p w14:paraId="256EE693">
      <w:pPr>
        <w:keepNext w:val="0"/>
        <w:keepLines w:val="0"/>
        <w:pageBreakBefore w:val="0"/>
        <w:widowControl w:val="0"/>
        <w:kinsoku/>
        <w:wordWrap/>
        <w:overflowPunct/>
        <w:topLinePunct w:val="0"/>
        <w:autoSpaceDE/>
        <w:autoSpaceDN/>
        <w:bidi w:val="0"/>
        <w:adjustRightInd/>
        <w:snapToGrid/>
        <w:spacing w:line="520" w:lineRule="exact"/>
        <w:ind w:firstLine="562" w:firstLineChars="200"/>
        <w:contextualSpacing/>
        <w:jc w:val="left"/>
        <w:rPr>
          <w:rFonts w:hint="default" w:ascii="仿宋" w:hAnsi="仿宋" w:eastAsia="仿宋" w:cs="仿宋"/>
          <w:color w:val="auto"/>
          <w:sz w:val="28"/>
          <w:szCs w:val="28"/>
          <w:lang w:val="en-US" w:eastAsia="zh-CN"/>
        </w:rPr>
      </w:pPr>
      <w:r>
        <w:rPr>
          <w:rFonts w:hint="eastAsia" w:ascii="Times New Roman" w:hAnsi="Times New Roman" w:eastAsia="仿宋" w:cs="Times New Roman"/>
          <w:b/>
          <w:bCs/>
          <w:sz w:val="28"/>
          <w:szCs w:val="28"/>
          <w:lang w:val="en-US" w:eastAsia="zh-CN"/>
        </w:rPr>
        <w:t>七、特定资质要求</w:t>
      </w:r>
    </w:p>
    <w:p w14:paraId="01D7D7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lang w:val="en-US" w:eastAsia="zh-CN"/>
        </w:rPr>
      </w:pPr>
      <w:r>
        <w:rPr>
          <w:rFonts w:hint="default" w:ascii="Times New Roman" w:hAnsi="Times New Roman" w:eastAsia="仿宋" w:cs="Times New Roman"/>
          <w:sz w:val="28"/>
          <w:szCs w:val="28"/>
          <w:lang w:val="en-US" w:eastAsia="zh-CN"/>
        </w:rPr>
        <w:t>1.</w:t>
      </w:r>
      <w:r>
        <w:rPr>
          <w:rFonts w:hint="default" w:ascii="仿宋" w:hAnsi="仿宋" w:eastAsia="仿宋" w:cs="仿宋"/>
          <w:color w:val="auto"/>
          <w:sz w:val="28"/>
          <w:szCs w:val="28"/>
          <w:lang w:val="en-US" w:eastAsia="zh-CN"/>
        </w:rPr>
        <w:t>具备有效的《</w:t>
      </w:r>
      <w:r>
        <w:rPr>
          <w:rFonts w:hint="eastAsia" w:ascii="仿宋" w:hAnsi="仿宋" w:eastAsia="仿宋" w:cs="仿宋"/>
          <w:color w:val="auto"/>
          <w:sz w:val="28"/>
          <w:szCs w:val="28"/>
          <w:lang w:val="en-US" w:eastAsia="zh-CN"/>
        </w:rPr>
        <w:t>营业执照</w:t>
      </w:r>
      <w:r>
        <w:rPr>
          <w:rFonts w:hint="default"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，经营范围应包括医院培训等相关经营活动</w:t>
      </w:r>
      <w:r>
        <w:rPr>
          <w:rFonts w:hint="default" w:ascii="仿宋" w:hAnsi="仿宋" w:eastAsia="仿宋" w:cs="仿宋"/>
          <w:color w:val="auto"/>
          <w:sz w:val="28"/>
          <w:szCs w:val="28"/>
          <w:lang w:val="en-US" w:eastAsia="zh-CN"/>
        </w:rPr>
        <w:t>;</w:t>
      </w:r>
    </w:p>
    <w:p w14:paraId="51DE0CA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w:t>
      </w:r>
      <w:r>
        <w:rPr>
          <w:rFonts w:hint="default" w:ascii="仿宋" w:hAnsi="仿宋" w:eastAsia="仿宋" w:cs="仿宋"/>
          <w:color w:val="auto"/>
          <w:sz w:val="28"/>
          <w:szCs w:val="28"/>
          <w:lang w:val="en-US" w:eastAsia="zh-CN"/>
        </w:rPr>
        <w:t>本项目不允许联合体投标。</w:t>
      </w:r>
    </w:p>
    <w:p w14:paraId="7BD765B8">
      <w:pPr>
        <w:ind w:firstLine="546" w:firstLineChars="200"/>
        <w:contextualSpacing/>
        <w:jc w:val="left"/>
        <w:rPr>
          <w:rFonts w:hint="eastAsia" w:ascii="仿宋" w:hAnsi="仿宋" w:eastAsia="仿宋" w:cs="仿宋"/>
          <w:b/>
          <w:bCs/>
          <w:color w:val="000000"/>
          <w:spacing w:val="-4"/>
          <w:sz w:val="28"/>
          <w:szCs w:val="28"/>
          <w:u w:val="single" w:color="FFFFFF"/>
        </w:rPr>
      </w:pPr>
      <w:r>
        <w:rPr>
          <w:rFonts w:hint="eastAsia" w:ascii="仿宋" w:hAnsi="仿宋" w:eastAsia="仿宋" w:cs="仿宋"/>
          <w:b/>
          <w:bCs/>
          <w:color w:val="000000"/>
          <w:spacing w:val="-4"/>
          <w:sz w:val="28"/>
          <w:szCs w:val="28"/>
          <w:u w:val="single" w:color="FFFFFF"/>
          <w:lang w:val="en-US" w:eastAsia="zh-CN"/>
        </w:rPr>
        <w:t>八</w:t>
      </w:r>
      <w:r>
        <w:rPr>
          <w:rFonts w:hint="eastAsia" w:ascii="仿宋" w:hAnsi="仿宋" w:eastAsia="仿宋" w:cs="仿宋"/>
          <w:b/>
          <w:bCs/>
          <w:color w:val="000000"/>
          <w:spacing w:val="-4"/>
          <w:sz w:val="28"/>
          <w:szCs w:val="28"/>
          <w:u w:val="single" w:color="FFFFFF"/>
        </w:rPr>
        <w:t>、结算方式</w:t>
      </w:r>
    </w:p>
    <w:p w14:paraId="7028ED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lang w:val="en-US" w:eastAsia="zh-CN"/>
        </w:rPr>
      </w:pPr>
      <w:r>
        <w:rPr>
          <w:rFonts w:hint="default" w:ascii="Times New Roman" w:hAnsi="Times New Roman" w:eastAsia="仿宋" w:cs="Times New Roman"/>
          <w:color w:val="auto"/>
          <w:sz w:val="28"/>
          <w:szCs w:val="28"/>
          <w:lang w:val="en-US" w:eastAsia="zh-CN"/>
        </w:rPr>
        <w:t>1</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服务费按年度支付，每年服务期满后，</w:t>
      </w:r>
      <w:r>
        <w:rPr>
          <w:rFonts w:hint="eastAsia" w:ascii="仿宋" w:hAnsi="仿宋" w:eastAsia="仿宋" w:cs="仿宋"/>
          <w:color w:val="auto"/>
          <w:sz w:val="28"/>
          <w:szCs w:val="28"/>
          <w:lang w:val="en-US" w:eastAsia="zh-CN"/>
        </w:rPr>
        <w:t>采购人</w:t>
      </w:r>
      <w:r>
        <w:rPr>
          <w:rFonts w:hint="default" w:ascii="仿宋" w:hAnsi="仿宋" w:eastAsia="仿宋" w:cs="仿宋"/>
          <w:color w:val="auto"/>
          <w:sz w:val="28"/>
          <w:szCs w:val="28"/>
          <w:lang w:val="en-US" w:eastAsia="zh-CN"/>
        </w:rPr>
        <w:t>根据考核情况向</w:t>
      </w:r>
      <w:r>
        <w:rPr>
          <w:rFonts w:hint="eastAsia" w:ascii="仿宋" w:hAnsi="仿宋" w:eastAsia="仿宋" w:cs="仿宋"/>
          <w:color w:val="auto"/>
          <w:sz w:val="28"/>
          <w:szCs w:val="28"/>
          <w:lang w:val="en-US" w:eastAsia="zh-CN"/>
        </w:rPr>
        <w:t>中标人</w:t>
      </w:r>
      <w:r>
        <w:rPr>
          <w:rFonts w:hint="default" w:ascii="仿宋" w:hAnsi="仿宋" w:eastAsia="仿宋" w:cs="仿宋"/>
          <w:color w:val="auto"/>
          <w:sz w:val="28"/>
          <w:szCs w:val="28"/>
          <w:lang w:val="en-US" w:eastAsia="zh-CN"/>
        </w:rPr>
        <w:t>支付服务费用。</w:t>
      </w:r>
    </w:p>
    <w:p w14:paraId="6700897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eastAsia" w:ascii="仿宋" w:hAnsi="仿宋" w:eastAsia="仿宋" w:cs="仿宋"/>
          <w:color w:val="auto"/>
          <w:sz w:val="28"/>
          <w:szCs w:val="28"/>
          <w:lang w:val="en-US" w:eastAsia="zh-CN"/>
        </w:rPr>
        <w:t>中标人须提供相应金额的正规发票办理付款手续。</w:t>
      </w:r>
    </w:p>
    <w:p w14:paraId="68F2EE71">
      <w:pPr>
        <w:keepNext w:val="0"/>
        <w:keepLines w:val="0"/>
        <w:pageBreakBefore w:val="0"/>
        <w:wordWrap/>
        <w:overflowPunct/>
        <w:topLinePunct w:val="0"/>
        <w:bidi w:val="0"/>
        <w:spacing w:line="520" w:lineRule="exact"/>
        <w:ind w:firstLine="546" w:firstLineChars="200"/>
        <w:rPr>
          <w:rFonts w:hint="eastAsia" w:ascii="仿宋" w:hAnsi="仿宋" w:eastAsia="仿宋" w:cs="仿宋"/>
          <w:b/>
          <w:bCs w:val="0"/>
          <w:color w:val="000000"/>
          <w:spacing w:val="-4"/>
          <w:sz w:val="28"/>
          <w:szCs w:val="28"/>
          <w:u w:val="single" w:color="FFFFFF"/>
          <w:lang w:val="en-US" w:eastAsia="zh-CN"/>
        </w:rPr>
      </w:pPr>
      <w:r>
        <w:rPr>
          <w:rFonts w:hint="eastAsia" w:ascii="仿宋" w:hAnsi="仿宋" w:eastAsia="仿宋" w:cs="仿宋"/>
          <w:b/>
          <w:bCs w:val="0"/>
          <w:color w:val="000000"/>
          <w:spacing w:val="-4"/>
          <w:sz w:val="28"/>
          <w:szCs w:val="28"/>
          <w:u w:val="single" w:color="FFFFFF"/>
          <w:lang w:val="en-US" w:eastAsia="zh-CN"/>
        </w:rPr>
        <w:t>九</w:t>
      </w:r>
      <w:r>
        <w:rPr>
          <w:rFonts w:hint="eastAsia" w:ascii="仿宋" w:hAnsi="仿宋" w:eastAsia="仿宋" w:cs="仿宋"/>
          <w:b/>
          <w:bCs w:val="0"/>
          <w:color w:val="000000"/>
          <w:spacing w:val="-4"/>
          <w:sz w:val="28"/>
          <w:szCs w:val="28"/>
          <w:u w:val="single" w:color="FFFFFF"/>
          <w:lang w:eastAsia="zh-CN"/>
        </w:rPr>
        <w:t>、</w:t>
      </w:r>
      <w:r>
        <w:rPr>
          <w:rFonts w:hint="eastAsia" w:ascii="仿宋" w:hAnsi="仿宋" w:eastAsia="仿宋" w:cs="仿宋"/>
          <w:b/>
          <w:bCs w:val="0"/>
          <w:color w:val="000000"/>
          <w:spacing w:val="-4"/>
          <w:sz w:val="28"/>
          <w:szCs w:val="28"/>
          <w:u w:val="single" w:color="FFFFFF"/>
          <w:lang w:val="en-US" w:eastAsia="zh-CN"/>
        </w:rPr>
        <w:t>其他事项</w:t>
      </w:r>
    </w:p>
    <w:p w14:paraId="3FCA660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Times New Roman" w:hAnsi="Times New Roman" w:eastAsia="仿宋" w:cs="Times New Roman"/>
          <w:sz w:val="28"/>
          <w:szCs w:val="28"/>
          <w:lang w:val="en-US" w:eastAsia="zh-CN"/>
        </w:rPr>
        <w:t>1.</w:t>
      </w:r>
      <w:r>
        <w:rPr>
          <w:rFonts w:hint="eastAsia" w:ascii="仿宋" w:hAnsi="仿宋" w:eastAsia="仿宋" w:cs="仿宋"/>
          <w:sz w:val="28"/>
          <w:szCs w:val="28"/>
          <w:lang w:val="en-US" w:eastAsia="zh-CN"/>
        </w:rPr>
        <w:t>对于上述项目要求，包括投标方自愿承诺提供的增值服务等相关内容，投标方应在响应文件中进行回应，作出承诺及说明。</w:t>
      </w:r>
    </w:p>
    <w:p w14:paraId="682BD4C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2.本项目服务期限为1年。</w:t>
      </w:r>
    </w:p>
    <w:p w14:paraId="57A6912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val="0"/>
          <w:color w:val="000000"/>
          <w:spacing w:val="-4"/>
          <w:sz w:val="28"/>
          <w:szCs w:val="28"/>
          <w:u w:val="single" w:color="FFFFFF"/>
          <w:lang w:eastAsia="zh-CN"/>
        </w:rPr>
      </w:pPr>
      <w:r>
        <w:rPr>
          <w:rFonts w:hint="eastAsia" w:ascii="Times New Roman" w:hAnsi="Times New Roman" w:eastAsia="仿宋" w:cs="Times New Roman"/>
          <w:sz w:val="28"/>
          <w:szCs w:val="28"/>
          <w:lang w:val="en-US" w:eastAsia="zh-CN"/>
        </w:rPr>
        <w:t>3.</w:t>
      </w:r>
      <w:r>
        <w:rPr>
          <w:rFonts w:hint="eastAsia" w:ascii="仿宋" w:hAnsi="仿宋" w:eastAsia="仿宋" w:cs="仿宋"/>
          <w:sz w:val="28"/>
          <w:szCs w:val="28"/>
          <w:lang w:val="en-US" w:eastAsia="zh-CN"/>
        </w:rPr>
        <w:t>未尽事项，由双方协商，在服务合同中另行约定。</w:t>
      </w:r>
    </w:p>
    <w:p w14:paraId="0AC46E26">
      <w:pPr>
        <w:ind w:firstLine="546" w:firstLineChars="200"/>
        <w:rPr>
          <w:rFonts w:hint="eastAsia" w:ascii="仿宋" w:hAnsi="仿宋" w:eastAsia="仿宋" w:cs="仿宋"/>
          <w:b/>
          <w:bCs w:val="0"/>
          <w:color w:val="000000"/>
          <w:spacing w:val="-4"/>
          <w:sz w:val="28"/>
          <w:szCs w:val="28"/>
          <w:u w:val="single" w:color="FFFFFF"/>
          <w:lang w:val="en-US" w:eastAsia="zh-CN"/>
        </w:rPr>
      </w:pPr>
      <w:r>
        <w:rPr>
          <w:rFonts w:hint="eastAsia" w:ascii="仿宋" w:hAnsi="仿宋" w:eastAsia="仿宋" w:cs="仿宋"/>
          <w:b/>
          <w:bCs w:val="0"/>
          <w:color w:val="000000"/>
          <w:spacing w:val="-4"/>
          <w:sz w:val="28"/>
          <w:szCs w:val="28"/>
          <w:u w:val="single" w:color="FFFFFF"/>
          <w:lang w:val="en-US" w:eastAsia="zh-CN"/>
        </w:rPr>
        <w:t>十、报名方式</w:t>
      </w:r>
    </w:p>
    <w:p w14:paraId="05501609">
      <w:pPr>
        <w:ind w:firstLine="544" w:firstLineChars="200"/>
        <w:rPr>
          <w:rFonts w:hint="default" w:ascii="仿宋" w:hAnsi="仿宋" w:eastAsia="仿宋" w:cs="仿宋"/>
          <w:b w:val="0"/>
          <w:bCs/>
          <w:color w:val="000000"/>
          <w:spacing w:val="-4"/>
          <w:sz w:val="28"/>
          <w:szCs w:val="28"/>
          <w:u w:val="single" w:color="FFFFFF"/>
          <w:lang w:val="en-US" w:eastAsia="zh-CN"/>
        </w:rPr>
      </w:pPr>
      <w:r>
        <w:rPr>
          <w:rFonts w:hint="eastAsia" w:ascii="仿宋" w:hAnsi="仿宋" w:eastAsia="仿宋" w:cs="仿宋"/>
          <w:b w:val="0"/>
          <w:bCs/>
          <w:color w:val="000000"/>
          <w:spacing w:val="-4"/>
          <w:sz w:val="28"/>
          <w:szCs w:val="28"/>
          <w:u w:val="single" w:color="FFFFFF"/>
          <w:lang w:val="en-US" w:eastAsia="zh-CN"/>
        </w:rPr>
        <w:t>通过湖南省政府采购电子卖场竞价</w:t>
      </w:r>
    </w:p>
    <w:p w14:paraId="23E9F835">
      <w:pPr>
        <w:ind w:firstLine="562" w:firstLineChars="200"/>
        <w:rPr>
          <w:rFonts w:hint="eastAsia" w:ascii="仿宋" w:hAnsi="仿宋" w:eastAsia="仿宋" w:cs="仿宋"/>
          <w:sz w:val="28"/>
          <w:szCs w:val="28"/>
          <w:lang w:val="en-US" w:eastAsia="zh-CN"/>
        </w:rPr>
      </w:pPr>
      <w:r>
        <w:rPr>
          <w:rFonts w:hint="eastAsia" w:ascii="仿宋" w:hAnsi="仿宋" w:eastAsia="仿宋" w:cs="仿宋"/>
          <w:b/>
          <w:bCs w:val="0"/>
          <w:color w:val="auto"/>
          <w:sz w:val="28"/>
          <w:szCs w:val="28"/>
          <w:highlight w:val="none"/>
          <w:u w:val="none"/>
          <w:lang w:val="en-US" w:eastAsia="zh-CN"/>
        </w:rPr>
        <w:t>十一、递交响应文件</w:t>
      </w:r>
      <w:r>
        <w:rPr>
          <w:rFonts w:hint="eastAsia" w:ascii="仿宋" w:hAnsi="仿宋" w:eastAsia="仿宋" w:cs="仿宋"/>
          <w:b/>
          <w:bCs w:val="0"/>
          <w:sz w:val="28"/>
          <w:szCs w:val="28"/>
        </w:rPr>
        <w:t>截止时</w:t>
      </w:r>
      <w:r>
        <w:rPr>
          <w:rFonts w:hint="eastAsia" w:ascii="仿宋" w:hAnsi="仿宋" w:eastAsia="仿宋" w:cs="仿宋"/>
          <w:b/>
          <w:bCs w:val="0"/>
          <w:sz w:val="28"/>
          <w:szCs w:val="28"/>
          <w:lang w:eastAsia="zh-CN"/>
        </w:rPr>
        <w:t>间</w:t>
      </w:r>
      <w:r>
        <w:rPr>
          <w:rFonts w:hint="eastAsia" w:ascii="仿宋" w:hAnsi="仿宋" w:eastAsia="仿宋" w:cs="仿宋"/>
          <w:b/>
          <w:bCs w:val="0"/>
          <w:sz w:val="28"/>
          <w:szCs w:val="28"/>
        </w:rPr>
        <w:t>、地点</w:t>
      </w:r>
      <w:r>
        <w:rPr>
          <w:rFonts w:hint="eastAsia" w:ascii="仿宋" w:hAnsi="仿宋" w:eastAsia="仿宋" w:cs="仿宋"/>
          <w:b/>
          <w:bCs w:val="0"/>
          <w:sz w:val="28"/>
          <w:szCs w:val="28"/>
          <w:lang w:eastAsia="zh-CN"/>
        </w:rPr>
        <w:t>。</w:t>
      </w:r>
    </w:p>
    <w:p w14:paraId="4163FC7F">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响应文件电子版通过竞价附件上传，提交响应文件截止时间</w:t>
      </w:r>
      <w:r>
        <w:rPr>
          <w:rFonts w:hint="default" w:ascii="Times New Roman" w:hAnsi="Times New Roman" w:eastAsia="仿宋" w:cs="Times New Roman"/>
          <w:sz w:val="28"/>
          <w:szCs w:val="28"/>
          <w:lang w:val="en-US" w:eastAsia="zh-CN"/>
        </w:rPr>
        <w:t>2025</w:t>
      </w:r>
      <w:r>
        <w:rPr>
          <w:rFonts w:hint="eastAsia" w:ascii="仿宋" w:hAnsi="仿宋" w:eastAsia="仿宋" w:cs="仿宋"/>
          <w:sz w:val="28"/>
          <w:szCs w:val="28"/>
          <w:lang w:val="en-US" w:eastAsia="zh-CN"/>
        </w:rPr>
        <w:t>年</w:t>
      </w:r>
      <w:r>
        <w:rPr>
          <w:rFonts w:hint="default" w:ascii="Times New Roman" w:hAnsi="Times New Roman" w:eastAsia="仿宋" w:cs="Times New Roman"/>
          <w:sz w:val="28"/>
          <w:szCs w:val="28"/>
          <w:lang w:val="en-US" w:eastAsia="zh-CN"/>
        </w:rPr>
        <w:t>7</w:t>
      </w:r>
      <w:r>
        <w:rPr>
          <w:rFonts w:hint="eastAsia" w:ascii="仿宋" w:hAnsi="仿宋" w:eastAsia="仿宋" w:cs="仿宋"/>
          <w:sz w:val="28"/>
          <w:szCs w:val="28"/>
          <w:lang w:val="en-US" w:eastAsia="zh-CN"/>
        </w:rPr>
        <w:t>月</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5</w:t>
      </w:r>
      <w:bookmarkStart w:id="1" w:name="_GoBack"/>
      <w:bookmarkEnd w:id="1"/>
      <w:r>
        <w:rPr>
          <w:rFonts w:hint="eastAsia" w:ascii="仿宋" w:hAnsi="仿宋" w:eastAsia="仿宋" w:cs="仿宋"/>
          <w:sz w:val="28"/>
          <w:szCs w:val="28"/>
          <w:lang w:val="en-US" w:eastAsia="zh-CN"/>
        </w:rPr>
        <w:t>日</w:t>
      </w:r>
      <w:r>
        <w:rPr>
          <w:rFonts w:hint="eastAsia" w:ascii="宋体" w:hAnsi="宋体" w:eastAsia="宋体" w:cs="宋体"/>
          <w:i w:val="0"/>
          <w:iCs w:val="0"/>
          <w:caps w:val="0"/>
          <w:color w:val="333333"/>
          <w:spacing w:val="0"/>
          <w:sz w:val="31"/>
          <w:szCs w:val="31"/>
          <w:shd w:val="clear" w:color="auto" w:fill="FFFFFF"/>
        </w:rPr>
        <w:t>（</w:t>
      </w:r>
      <w:r>
        <w:rPr>
          <w:rFonts w:hint="eastAsia" w:ascii="仿宋" w:hAnsi="仿宋" w:eastAsia="仿宋" w:cs="仿宋"/>
          <w:sz w:val="28"/>
          <w:szCs w:val="28"/>
          <w:lang w:val="en-US" w:eastAsia="zh-CN"/>
        </w:rPr>
        <w:t>具体以电子卖场时间为准）</w:t>
      </w:r>
    </w:p>
    <w:p w14:paraId="0183CB45">
      <w:pPr>
        <w:keepNext w:val="0"/>
        <w:keepLines w:val="0"/>
        <w:pageBreakBefore w:val="0"/>
        <w:widowControl w:val="0"/>
        <w:kinsoku/>
        <w:wordWrap/>
        <w:overflowPunct/>
        <w:topLinePunct w:val="0"/>
        <w:autoSpaceDE/>
        <w:autoSpaceDN/>
        <w:bidi w:val="0"/>
        <w:spacing w:line="360" w:lineRule="auto"/>
        <w:ind w:firstLine="546" w:firstLineChars="200"/>
        <w:jc w:val="both"/>
        <w:rPr>
          <w:rFonts w:hint="eastAsia" w:ascii="仿宋" w:hAnsi="仿宋" w:eastAsia="仿宋" w:cs="仿宋"/>
          <w:b/>
          <w:bCs w:val="0"/>
          <w:color w:val="auto"/>
          <w:sz w:val="28"/>
          <w:szCs w:val="28"/>
        </w:rPr>
      </w:pPr>
      <w:r>
        <w:rPr>
          <w:rFonts w:hint="eastAsia" w:ascii="仿宋" w:hAnsi="仿宋" w:eastAsia="仿宋" w:cs="仿宋"/>
          <w:b/>
          <w:bCs w:val="0"/>
          <w:color w:val="000000"/>
          <w:spacing w:val="-4"/>
          <w:sz w:val="28"/>
          <w:szCs w:val="28"/>
          <w:u w:val="single" w:color="FFFFFF"/>
          <w:lang w:eastAsia="zh-CN"/>
        </w:rPr>
        <w:t>十</w:t>
      </w:r>
      <w:r>
        <w:rPr>
          <w:rFonts w:hint="eastAsia" w:ascii="仿宋" w:hAnsi="仿宋" w:eastAsia="仿宋" w:cs="仿宋"/>
          <w:b/>
          <w:bCs w:val="0"/>
          <w:color w:val="000000"/>
          <w:spacing w:val="-4"/>
          <w:sz w:val="28"/>
          <w:szCs w:val="28"/>
          <w:u w:val="single" w:color="FFFFFF"/>
          <w:lang w:val="en-US" w:eastAsia="zh-CN"/>
        </w:rPr>
        <w:t>二</w:t>
      </w:r>
      <w:r>
        <w:rPr>
          <w:rFonts w:hint="eastAsia" w:ascii="仿宋" w:hAnsi="仿宋" w:eastAsia="仿宋" w:cs="仿宋"/>
          <w:b/>
          <w:bCs w:val="0"/>
          <w:color w:val="000000"/>
          <w:spacing w:val="-4"/>
          <w:sz w:val="28"/>
          <w:szCs w:val="28"/>
          <w:u w:val="single" w:color="FFFFFF"/>
          <w:lang w:eastAsia="zh-CN"/>
        </w:rPr>
        <w:t>、</w:t>
      </w:r>
      <w:r>
        <w:rPr>
          <w:rFonts w:hint="eastAsia" w:ascii="仿宋" w:hAnsi="仿宋" w:eastAsia="仿宋" w:cs="仿宋"/>
          <w:b/>
          <w:bCs w:val="0"/>
          <w:color w:val="auto"/>
          <w:sz w:val="28"/>
          <w:szCs w:val="28"/>
          <w:lang w:eastAsia="zh-CN"/>
        </w:rPr>
        <w:t>响应</w:t>
      </w:r>
      <w:r>
        <w:rPr>
          <w:rFonts w:hint="eastAsia" w:ascii="仿宋" w:hAnsi="仿宋" w:eastAsia="仿宋" w:cs="仿宋"/>
          <w:b/>
          <w:bCs w:val="0"/>
          <w:color w:val="auto"/>
          <w:sz w:val="28"/>
          <w:szCs w:val="28"/>
        </w:rPr>
        <w:t>文件组成</w:t>
      </w:r>
    </w:p>
    <w:p w14:paraId="63A19E11">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未按要求编制文件所造成的不利后果，由供应商自行承担。</w:t>
      </w:r>
    </w:p>
    <w:p w14:paraId="5B479913">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投标人的</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文件应包含以下</w:t>
      </w:r>
      <w:r>
        <w:rPr>
          <w:rFonts w:hint="eastAsia" w:ascii="Times New Roman" w:hAnsi="Times New Roman" w:eastAsia="仿宋" w:cs="Times New Roman"/>
          <w:b w:val="0"/>
          <w:bCs w:val="0"/>
          <w:color w:val="auto"/>
          <w:sz w:val="28"/>
          <w:szCs w:val="28"/>
          <w:lang w:val="en-US" w:eastAsia="zh-CN"/>
        </w:rPr>
        <w:t>5</w:t>
      </w:r>
      <w:r>
        <w:rPr>
          <w:rFonts w:hint="eastAsia" w:ascii="仿宋" w:hAnsi="仿宋" w:eastAsia="仿宋" w:cs="仿宋"/>
          <w:color w:val="auto"/>
          <w:sz w:val="28"/>
          <w:szCs w:val="28"/>
        </w:rPr>
        <w:t>个部分：</w:t>
      </w:r>
    </w:p>
    <w:p w14:paraId="056032C9">
      <w:pPr>
        <w:keepNext w:val="0"/>
        <w:keepLines w:val="0"/>
        <w:pageBreakBefore w:val="0"/>
        <w:widowControl w:val="0"/>
        <w:kinsoku/>
        <w:wordWrap/>
        <w:overflowPunct/>
        <w:topLinePunct w:val="0"/>
        <w:autoSpaceDE/>
        <w:autoSpaceDN/>
        <w:bidi w:val="0"/>
        <w:adjustRightInd/>
        <w:snapToGrid w:val="0"/>
        <w:spacing w:before="120" w:beforeLines="50" w:after="120" w:afterLines="50" w:line="570" w:lineRule="exact"/>
        <w:ind w:firstLine="560" w:firstLineChars="200"/>
        <w:textAlignment w:val="auto"/>
        <w:rPr>
          <w:rFonts w:hint="eastAsia" w:ascii="仿宋" w:hAnsi="仿宋" w:eastAsia="仿宋" w:cs="仿宋"/>
          <w:b w:val="0"/>
          <w:bCs w:val="0"/>
          <w:color w:val="auto"/>
          <w:sz w:val="28"/>
          <w:szCs w:val="28"/>
          <w:lang w:val="en-US" w:eastAsia="zh-CN"/>
        </w:rPr>
      </w:pPr>
      <w:r>
        <w:rPr>
          <w:rFonts w:hint="default" w:ascii="Times New Roman" w:hAnsi="Times New Roman" w:eastAsia="黑体" w:cs="Times New Roman"/>
          <w:bCs/>
          <w:sz w:val="28"/>
          <w:szCs w:val="28"/>
          <w:lang w:val="en-US" w:eastAsia="zh-CN"/>
        </w:rPr>
        <w:t>1.</w:t>
      </w:r>
      <w:r>
        <w:rPr>
          <w:rFonts w:hint="eastAsia" w:ascii="仿宋" w:hAnsi="仿宋" w:eastAsia="仿宋" w:cs="仿宋"/>
          <w:b w:val="0"/>
          <w:bCs w:val="0"/>
          <w:color w:val="auto"/>
          <w:sz w:val="28"/>
          <w:szCs w:val="28"/>
        </w:rPr>
        <w:t>投标响应声明</w:t>
      </w:r>
      <w:r>
        <w:rPr>
          <w:rFonts w:hint="eastAsia" w:ascii="仿宋" w:hAnsi="仿宋" w:eastAsia="仿宋" w:cs="仿宋"/>
          <w:b w:val="0"/>
          <w:bCs w:val="0"/>
          <w:color w:val="auto"/>
          <w:sz w:val="28"/>
          <w:szCs w:val="28"/>
          <w:lang w:eastAsia="zh-CN"/>
        </w:rPr>
        <w:t>（见附件</w:t>
      </w:r>
      <w:r>
        <w:rPr>
          <w:rFonts w:hint="eastAsia" w:ascii="仿宋" w:hAnsi="仿宋" w:eastAsia="仿宋" w:cs="仿宋"/>
          <w:b w:val="0"/>
          <w:bCs w:val="0"/>
          <w:color w:val="auto"/>
          <w:sz w:val="28"/>
          <w:szCs w:val="28"/>
          <w:lang w:val="en-US" w:eastAsia="zh-CN"/>
        </w:rPr>
        <w:t>1）</w:t>
      </w:r>
    </w:p>
    <w:p w14:paraId="7134877A">
      <w:pPr>
        <w:keepNext w:val="0"/>
        <w:keepLines w:val="0"/>
        <w:pageBreakBefore w:val="0"/>
        <w:widowControl w:val="0"/>
        <w:kinsoku/>
        <w:wordWrap/>
        <w:overflowPunct/>
        <w:topLinePunct w:val="0"/>
        <w:autoSpaceDE/>
        <w:autoSpaceDN/>
        <w:bidi w:val="0"/>
        <w:adjustRightInd/>
        <w:snapToGrid w:val="0"/>
        <w:spacing w:before="120" w:beforeLines="50" w:after="120" w:afterLines="50" w:line="57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Times New Roman" w:hAnsi="Times New Roman" w:eastAsia="黑体" w:cs="Times New Roman"/>
          <w:bCs/>
          <w:sz w:val="28"/>
          <w:szCs w:val="28"/>
          <w:lang w:val="en-US" w:eastAsia="zh-CN"/>
        </w:rPr>
        <w:t>2.</w:t>
      </w:r>
      <w:r>
        <w:rPr>
          <w:rFonts w:hint="eastAsia" w:ascii="仿宋" w:hAnsi="仿宋" w:eastAsia="仿宋" w:cs="仿宋"/>
          <w:b w:val="0"/>
          <w:bCs w:val="0"/>
          <w:color w:val="auto"/>
          <w:sz w:val="28"/>
          <w:szCs w:val="28"/>
        </w:rPr>
        <w:t>投标人资格证明材料</w:t>
      </w:r>
      <w:r>
        <w:rPr>
          <w:rFonts w:hint="eastAsia" w:ascii="仿宋" w:hAnsi="仿宋" w:eastAsia="仿宋" w:cs="仿宋"/>
          <w:b w:val="0"/>
          <w:bCs w:val="0"/>
          <w:color w:val="auto"/>
          <w:sz w:val="28"/>
          <w:szCs w:val="28"/>
          <w:lang w:eastAsia="zh-CN"/>
        </w:rPr>
        <w:t>（附件</w:t>
      </w:r>
      <w:r>
        <w:rPr>
          <w:rFonts w:hint="eastAsia" w:ascii="仿宋" w:hAnsi="仿宋" w:eastAsia="仿宋" w:cs="仿宋"/>
          <w:b w:val="0"/>
          <w:bCs w:val="0"/>
          <w:color w:val="auto"/>
          <w:sz w:val="28"/>
          <w:szCs w:val="28"/>
          <w:lang w:val="en-US" w:eastAsia="zh-CN"/>
        </w:rPr>
        <w:t>2）</w:t>
      </w:r>
    </w:p>
    <w:p w14:paraId="2282A433">
      <w:pPr>
        <w:keepNext w:val="0"/>
        <w:keepLines w:val="0"/>
        <w:pageBreakBefore w:val="0"/>
        <w:widowControl w:val="0"/>
        <w:kinsoku/>
        <w:wordWrap/>
        <w:overflowPunct/>
        <w:topLinePunct w:val="0"/>
        <w:autoSpaceDE/>
        <w:autoSpaceDN/>
        <w:bidi w:val="0"/>
        <w:adjustRightInd/>
        <w:snapToGrid w:val="0"/>
        <w:spacing w:before="120" w:beforeLines="50" w:after="120" w:afterLines="50" w:line="57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Times New Roman" w:hAnsi="Times New Roman" w:eastAsia="黑体" w:cs="Times New Roman"/>
          <w:bCs/>
          <w:sz w:val="28"/>
          <w:szCs w:val="28"/>
          <w:lang w:val="en-US" w:eastAsia="zh-CN"/>
        </w:rPr>
        <w:t>3.</w:t>
      </w:r>
      <w:r>
        <w:rPr>
          <w:rFonts w:hint="eastAsia" w:ascii="仿宋" w:hAnsi="仿宋" w:eastAsia="仿宋" w:cs="仿宋"/>
          <w:b w:val="0"/>
          <w:bCs w:val="0"/>
          <w:color w:val="auto"/>
          <w:sz w:val="28"/>
          <w:szCs w:val="28"/>
        </w:rPr>
        <w:t>报价一览表</w:t>
      </w:r>
      <w:r>
        <w:rPr>
          <w:rFonts w:hint="eastAsia" w:ascii="仿宋" w:hAnsi="仿宋" w:eastAsia="仿宋" w:cs="仿宋"/>
          <w:b w:val="0"/>
          <w:bCs w:val="0"/>
          <w:color w:val="auto"/>
          <w:sz w:val="28"/>
          <w:szCs w:val="28"/>
          <w:lang w:eastAsia="zh-CN"/>
        </w:rPr>
        <w:t>（附件</w:t>
      </w:r>
      <w:r>
        <w:rPr>
          <w:rFonts w:hint="eastAsia" w:ascii="仿宋" w:hAnsi="仿宋" w:eastAsia="仿宋" w:cs="仿宋"/>
          <w:b w:val="0"/>
          <w:bCs w:val="0"/>
          <w:color w:val="auto"/>
          <w:sz w:val="28"/>
          <w:szCs w:val="28"/>
          <w:lang w:val="en-US" w:eastAsia="zh-CN"/>
        </w:rPr>
        <w:t>3）</w:t>
      </w:r>
    </w:p>
    <w:p w14:paraId="701BE843">
      <w:pPr>
        <w:keepNext w:val="0"/>
        <w:keepLines w:val="0"/>
        <w:pageBreakBefore w:val="0"/>
        <w:widowControl w:val="0"/>
        <w:kinsoku/>
        <w:wordWrap/>
        <w:overflowPunct/>
        <w:topLinePunct w:val="0"/>
        <w:autoSpaceDE/>
        <w:autoSpaceDN/>
        <w:bidi w:val="0"/>
        <w:adjustRightInd/>
        <w:snapToGrid w:val="0"/>
        <w:spacing w:before="120" w:beforeLines="50" w:after="120" w:afterLines="50" w:line="57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Times New Roman" w:hAnsi="Times New Roman" w:eastAsia="黑体" w:cs="Times New Roman"/>
          <w:bCs/>
          <w:sz w:val="28"/>
          <w:szCs w:val="28"/>
          <w:lang w:val="en-US" w:eastAsia="zh-CN"/>
        </w:rPr>
        <w:t>4.</w:t>
      </w:r>
      <w:r>
        <w:rPr>
          <w:rFonts w:hint="eastAsia" w:ascii="仿宋" w:hAnsi="仿宋" w:eastAsia="仿宋" w:cs="仿宋"/>
          <w:b w:val="0"/>
          <w:bCs w:val="0"/>
          <w:color w:val="auto"/>
          <w:sz w:val="28"/>
          <w:szCs w:val="28"/>
          <w:lang w:val="en-US" w:eastAsia="zh-CN"/>
        </w:rPr>
        <w:t>服务方案（附件4）</w:t>
      </w:r>
    </w:p>
    <w:p w14:paraId="475AA7D2">
      <w:pPr>
        <w:keepNext w:val="0"/>
        <w:keepLines w:val="0"/>
        <w:pageBreakBefore w:val="0"/>
        <w:widowControl/>
        <w:pBdr>
          <w:bottom w:val="dotted" w:color="auto" w:sz="24" w:space="0"/>
        </w:pBdr>
        <w:kinsoku w:val="0"/>
        <w:wordWrap/>
        <w:overflowPunct/>
        <w:topLinePunct w:val="0"/>
        <w:autoSpaceDE w:val="0"/>
        <w:autoSpaceDN w:val="0"/>
        <w:bidi w:val="0"/>
        <w:adjustRightInd w:val="0"/>
        <w:snapToGrid w:val="0"/>
        <w:spacing w:line="520" w:lineRule="exact"/>
        <w:ind w:left="0" w:right="0" w:firstLine="466" w:firstLineChars="200"/>
        <w:textAlignment w:val="baseline"/>
        <w:rPr>
          <w:rFonts w:hint="eastAsia" w:ascii="仿宋" w:hAnsi="仿宋" w:eastAsia="仿宋" w:cs="仿宋"/>
          <w:b w:val="0"/>
          <w:bCs w:val="0"/>
          <w:color w:val="auto"/>
          <w:sz w:val="28"/>
          <w:szCs w:val="28"/>
          <w:lang w:val="en-US" w:eastAsia="zh-CN"/>
        </w:rPr>
      </w:pPr>
      <w:r>
        <w:rPr>
          <w:rFonts w:hint="default" w:ascii="Times New Roman" w:hAnsi="Times New Roman" w:eastAsia="宋体" w:cs="Times New Roman"/>
          <w:b/>
          <w:bCs/>
          <w:spacing w:val="-4"/>
          <w:sz w:val="24"/>
          <w:szCs w:val="24"/>
        </w:rPr>
        <w:t>文件中用“★”符号标明的条款为关键指标，≥1条未达到招标文件要</w:t>
      </w:r>
      <w:r>
        <w:rPr>
          <w:rFonts w:hint="default" w:ascii="Times New Roman" w:hAnsi="Times New Roman" w:eastAsia="宋体" w:cs="Times New Roman"/>
          <w:b/>
          <w:bCs/>
          <w:spacing w:val="-1"/>
          <w:sz w:val="24"/>
          <w:szCs w:val="24"/>
        </w:rPr>
        <w:t>求，即投标文件视作响应无效。</w:t>
      </w:r>
    </w:p>
    <w:p w14:paraId="7D284FB0">
      <w:pPr>
        <w:keepNext w:val="0"/>
        <w:keepLines w:val="0"/>
        <w:pageBreakBefore w:val="0"/>
        <w:widowControl w:val="0"/>
        <w:kinsoku/>
        <w:wordWrap/>
        <w:overflowPunct/>
        <w:topLinePunct w:val="0"/>
        <w:autoSpaceDE/>
        <w:autoSpaceDN/>
        <w:bidi w:val="0"/>
        <w:spacing w:line="240" w:lineRule="auto"/>
        <w:ind w:firstLine="0" w:firstLineChars="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附件</w:t>
      </w: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 xml:space="preserve"> </w:t>
      </w:r>
    </w:p>
    <w:p w14:paraId="5E3243BC">
      <w:pPr>
        <w:keepNext w:val="0"/>
        <w:keepLines w:val="0"/>
        <w:pageBreakBefore w:val="0"/>
        <w:widowControl w:val="0"/>
        <w:kinsoku/>
        <w:wordWrap/>
        <w:overflowPunct/>
        <w:topLinePunct w:val="0"/>
        <w:autoSpaceDE/>
        <w:autoSpaceDN/>
        <w:bidi w:val="0"/>
        <w:spacing w:line="240" w:lineRule="auto"/>
        <w:ind w:firstLine="0" w:firstLineChars="0"/>
        <w:jc w:val="center"/>
        <w:rPr>
          <w:rFonts w:hint="eastAsia" w:ascii="仿宋" w:hAnsi="仿宋" w:eastAsia="仿宋" w:cs="仿宋"/>
          <w:color w:val="auto"/>
          <w:sz w:val="32"/>
          <w:szCs w:val="32"/>
        </w:rPr>
      </w:pPr>
      <w:r>
        <w:rPr>
          <w:rFonts w:hint="eastAsia" w:ascii="仿宋" w:hAnsi="仿宋" w:eastAsia="仿宋" w:cs="仿宋"/>
          <w:b/>
          <w:bCs/>
          <w:color w:val="auto"/>
          <w:sz w:val="32"/>
          <w:szCs w:val="32"/>
        </w:rPr>
        <w:t>投标响应声明</w:t>
      </w:r>
    </w:p>
    <w:p w14:paraId="370E679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top"/>
        <w:rPr>
          <w:rFonts w:hint="eastAsia"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b w:val="0"/>
          <w:bCs w:val="0"/>
          <w:color w:val="auto"/>
          <w:sz w:val="28"/>
          <w:szCs w:val="28"/>
          <w:highlight w:val="none"/>
          <w:u w:val="none"/>
          <w:lang w:eastAsia="zh-CN"/>
        </w:rPr>
        <w:t>株洲市</w:t>
      </w:r>
      <w:r>
        <w:rPr>
          <w:rFonts w:hint="eastAsia" w:ascii="仿宋" w:hAnsi="仿宋" w:eastAsia="仿宋" w:cs="仿宋"/>
          <w:b w:val="0"/>
          <w:bCs w:val="0"/>
          <w:color w:val="auto"/>
          <w:sz w:val="28"/>
          <w:szCs w:val="28"/>
          <w:highlight w:val="none"/>
          <w:u w:val="none"/>
          <w:lang w:val="en-US" w:eastAsia="zh-CN"/>
        </w:rPr>
        <w:t>妇幼保健院</w:t>
      </w:r>
      <w:r>
        <w:rPr>
          <w:rFonts w:hint="eastAsia" w:ascii="仿宋" w:hAnsi="仿宋" w:eastAsia="仿宋" w:cs="仿宋"/>
          <w:color w:val="auto"/>
          <w:sz w:val="28"/>
          <w:szCs w:val="28"/>
        </w:rPr>
        <w:t>：</w:t>
      </w:r>
    </w:p>
    <w:p w14:paraId="4698326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top"/>
        <w:rPr>
          <w:rFonts w:hint="eastAsia" w:ascii="仿宋" w:hAnsi="仿宋" w:eastAsia="仿宋" w:cs="仿宋"/>
          <w:color w:val="auto"/>
          <w:sz w:val="28"/>
          <w:szCs w:val="28"/>
        </w:rPr>
      </w:pPr>
      <w:r>
        <w:rPr>
          <w:rFonts w:hint="eastAsia" w:ascii="仿宋" w:hAnsi="仿宋" w:eastAsia="仿宋" w:cs="仿宋"/>
          <w:color w:val="auto"/>
          <w:sz w:val="28"/>
          <w:szCs w:val="28"/>
        </w:rPr>
        <w:t>我方已仔细研究了</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(项目名称)采购文件的全部内容，知悉参加采购活动的风险，我方承诺接受采购文件的全部条款且无任何异议。</w:t>
      </w:r>
    </w:p>
    <w:p w14:paraId="66D794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top"/>
        <w:rPr>
          <w:rFonts w:hint="eastAsia" w:ascii="仿宋" w:hAnsi="仿宋" w:eastAsia="仿宋" w:cs="仿宋"/>
          <w:color w:val="auto"/>
          <w:sz w:val="28"/>
          <w:szCs w:val="28"/>
        </w:rPr>
      </w:pPr>
      <w:r>
        <w:rPr>
          <w:rFonts w:hint="default" w:ascii="Times New Roman" w:hAnsi="Times New Roman" w:eastAsia="黑体" w:cs="Times New Roman"/>
          <w:bCs/>
          <w:sz w:val="28"/>
          <w:szCs w:val="28"/>
          <w:lang w:val="en-US" w:eastAsia="zh-CN"/>
        </w:rPr>
        <w:t>1.</w:t>
      </w:r>
      <w:r>
        <w:rPr>
          <w:rFonts w:hint="eastAsia" w:ascii="仿宋" w:hAnsi="仿宋" w:eastAsia="仿宋" w:cs="仿宋"/>
          <w:color w:val="auto"/>
          <w:sz w:val="28"/>
          <w:szCs w:val="28"/>
        </w:rPr>
        <w:t>我方保证提交的投标文件中提供的所有</w:t>
      </w:r>
      <w:r>
        <w:rPr>
          <w:rFonts w:hint="eastAsia" w:ascii="仿宋" w:hAnsi="仿宋" w:eastAsia="仿宋" w:cs="仿宋"/>
          <w:color w:val="auto"/>
          <w:sz w:val="28"/>
          <w:szCs w:val="28"/>
          <w:lang w:eastAsia="zh-CN"/>
        </w:rPr>
        <w:t>证明</w:t>
      </w:r>
      <w:r>
        <w:rPr>
          <w:rFonts w:hint="eastAsia" w:ascii="仿宋" w:hAnsi="仿宋" w:eastAsia="仿宋" w:cs="仿宋"/>
          <w:color w:val="auto"/>
          <w:sz w:val="28"/>
          <w:szCs w:val="28"/>
        </w:rPr>
        <w:t>材料都是真实、准确的。否则，愿承担国家相关法律法规规定的相关法律责任。</w:t>
      </w:r>
    </w:p>
    <w:p w14:paraId="7B864D7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top"/>
        <w:rPr>
          <w:rFonts w:hint="eastAsia" w:ascii="仿宋" w:hAnsi="仿宋" w:eastAsia="仿宋" w:cs="仿宋"/>
          <w:color w:val="auto"/>
          <w:sz w:val="28"/>
          <w:szCs w:val="28"/>
        </w:rPr>
      </w:pPr>
      <w:r>
        <w:rPr>
          <w:rFonts w:hint="eastAsia" w:ascii="Times New Roman" w:hAnsi="Times New Roman" w:eastAsia="黑体" w:cs="Times New Roman"/>
          <w:bCs/>
          <w:sz w:val="28"/>
          <w:szCs w:val="28"/>
          <w:lang w:val="en-US" w:eastAsia="zh-CN"/>
        </w:rPr>
        <w:t>2.</w:t>
      </w:r>
      <w:r>
        <w:rPr>
          <w:rFonts w:hint="eastAsia" w:ascii="仿宋" w:hAnsi="仿宋" w:eastAsia="仿宋" w:cs="仿宋"/>
          <w:color w:val="auto"/>
          <w:sz w:val="28"/>
          <w:szCs w:val="28"/>
        </w:rPr>
        <w:t>我方承诺遵守招投标的有关规定，保证在获得成交资格后，按照采购文件确定的事项签订采购合同，履行双方所签订的合同，并承担合同规定的责任和义务。</w:t>
      </w:r>
    </w:p>
    <w:p w14:paraId="4CC87B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top"/>
        <w:rPr>
          <w:rFonts w:hint="eastAsia" w:ascii="仿宋" w:hAnsi="仿宋" w:eastAsia="仿宋" w:cs="仿宋"/>
          <w:color w:val="auto"/>
          <w:sz w:val="28"/>
          <w:szCs w:val="28"/>
        </w:rPr>
      </w:pPr>
      <w:r>
        <w:rPr>
          <w:rFonts w:hint="eastAsia" w:ascii="Times New Roman" w:hAnsi="Times New Roman" w:eastAsia="黑体" w:cs="Times New Roman"/>
          <w:bCs/>
          <w:sz w:val="28"/>
          <w:szCs w:val="28"/>
          <w:lang w:val="en-US" w:eastAsia="zh-CN"/>
        </w:rPr>
        <w:t>3.</w:t>
      </w:r>
      <w:r>
        <w:rPr>
          <w:rFonts w:hint="eastAsia" w:ascii="仿宋" w:hAnsi="仿宋" w:eastAsia="仿宋" w:cs="仿宋"/>
          <w:color w:val="auto"/>
          <w:sz w:val="28"/>
          <w:szCs w:val="28"/>
        </w:rPr>
        <w:t>我单位具有良好的商业信誉和健全的财务会计制度。</w:t>
      </w:r>
    </w:p>
    <w:p w14:paraId="3D9BBD2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top"/>
        <w:rPr>
          <w:rFonts w:hint="eastAsia" w:ascii="仿宋" w:hAnsi="仿宋" w:eastAsia="仿宋" w:cs="仿宋"/>
          <w:color w:val="auto"/>
          <w:sz w:val="28"/>
          <w:szCs w:val="28"/>
        </w:rPr>
      </w:pPr>
      <w:r>
        <w:rPr>
          <w:rFonts w:hint="eastAsia" w:ascii="Times New Roman" w:hAnsi="Times New Roman" w:eastAsia="黑体" w:cs="Times New Roman"/>
          <w:bCs/>
          <w:sz w:val="28"/>
          <w:szCs w:val="28"/>
          <w:lang w:val="en-US" w:eastAsia="zh-CN"/>
        </w:rPr>
        <w:t>4.</w:t>
      </w:r>
      <w:r>
        <w:rPr>
          <w:rFonts w:hint="eastAsia" w:ascii="仿宋" w:hAnsi="仿宋" w:eastAsia="仿宋" w:cs="仿宋"/>
          <w:color w:val="auto"/>
          <w:sz w:val="28"/>
          <w:szCs w:val="28"/>
        </w:rPr>
        <w:t>我单位具有履行本项目采购</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所必需的设备和专业技术能力，并具有履行合同的良好记录。</w:t>
      </w:r>
    </w:p>
    <w:p w14:paraId="736F4D1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top"/>
        <w:rPr>
          <w:rFonts w:hint="eastAsia" w:ascii="仿宋" w:hAnsi="仿宋" w:eastAsia="仿宋" w:cs="仿宋"/>
          <w:color w:val="auto"/>
          <w:sz w:val="28"/>
          <w:szCs w:val="28"/>
        </w:rPr>
      </w:pPr>
      <w:r>
        <w:rPr>
          <w:rFonts w:hint="eastAsia" w:ascii="Times New Roman" w:hAnsi="Times New Roman" w:eastAsia="黑体" w:cs="Times New Roman"/>
          <w:bCs/>
          <w:sz w:val="28"/>
          <w:szCs w:val="28"/>
          <w:lang w:val="en-US" w:eastAsia="zh-CN"/>
        </w:rPr>
        <w:t>5.</w:t>
      </w:r>
      <w:r>
        <w:rPr>
          <w:rFonts w:hint="eastAsia" w:ascii="仿宋" w:hAnsi="仿宋" w:eastAsia="仿宋" w:cs="仿宋"/>
          <w:color w:val="auto"/>
          <w:sz w:val="28"/>
          <w:szCs w:val="28"/>
        </w:rPr>
        <w:t>我单位在参加采购活动前三年内，在经营活动中，未因违法经营受到刑事处罚或者责令停产停业、吊销许可证或者执照、较大数额罚款等行政处罚。</w:t>
      </w:r>
    </w:p>
    <w:p w14:paraId="081AFB8D">
      <w:pPr>
        <w:keepNext w:val="0"/>
        <w:keepLines w:val="0"/>
        <w:pageBreakBefore w:val="0"/>
        <w:widowControl w:val="0"/>
        <w:pBdr>
          <w:bottom w:val="dotted" w:color="auto" w:sz="24" w:space="0"/>
        </w:pBdr>
        <w:kinsoku/>
        <w:wordWrap/>
        <w:overflowPunct/>
        <w:topLinePunct w:val="0"/>
        <w:autoSpaceDE/>
        <w:autoSpaceDN/>
        <w:bidi w:val="0"/>
        <w:adjustRightInd/>
        <w:snapToGrid/>
        <w:spacing w:line="520" w:lineRule="exact"/>
        <w:ind w:firstLine="560" w:firstLineChars="200"/>
        <w:textAlignment w:val="top"/>
        <w:rPr>
          <w:rFonts w:hint="eastAsia" w:ascii="仿宋" w:hAnsi="仿宋" w:eastAsia="仿宋" w:cs="仿宋"/>
          <w:b/>
          <w:bCs/>
          <w:color w:val="auto"/>
          <w:sz w:val="28"/>
          <w:szCs w:val="28"/>
          <w:lang w:eastAsia="zh-CN"/>
        </w:rPr>
      </w:pPr>
      <w:r>
        <w:rPr>
          <w:rFonts w:hint="eastAsia" w:ascii="Times New Roman" w:hAnsi="Times New Roman" w:eastAsia="黑体" w:cs="Times New Roman"/>
          <w:bCs/>
          <w:sz w:val="28"/>
          <w:szCs w:val="28"/>
          <w:lang w:val="en-US" w:eastAsia="zh-CN"/>
        </w:rPr>
        <w:t>6.</w:t>
      </w:r>
      <w:r>
        <w:rPr>
          <w:rFonts w:hint="eastAsia" w:ascii="仿宋" w:hAnsi="仿宋" w:eastAsia="仿宋" w:cs="仿宋"/>
          <w:color w:val="auto"/>
          <w:sz w:val="28"/>
          <w:szCs w:val="28"/>
        </w:rPr>
        <w:t xml:space="preserve">我单位具备法律、行政法规规定的其他条件。 </w:t>
      </w:r>
    </w:p>
    <w:p w14:paraId="64E39173">
      <w:pPr>
        <w:pStyle w:val="20"/>
        <w:keepNext w:val="0"/>
        <w:keepLines w:val="0"/>
        <w:pageBreakBefore w:val="0"/>
        <w:widowControl w:val="0"/>
        <w:numPr>
          <w:ilvl w:val="0"/>
          <w:numId w:val="0"/>
        </w:numPr>
        <w:tabs>
          <w:tab w:val="clear" w:pos="3969"/>
        </w:tabs>
        <w:kinsoku/>
        <w:wordWrap/>
        <w:overflowPunct/>
        <w:topLinePunct w:val="0"/>
        <w:autoSpaceDE/>
        <w:autoSpaceDN/>
        <w:bidi w:val="0"/>
        <w:adjustRightInd/>
        <w:snapToGrid/>
        <w:spacing w:before="0" w:line="520" w:lineRule="exact"/>
        <w:ind w:firstLine="0" w:firstLineChars="0"/>
        <w:rPr>
          <w:rFonts w:hint="default" w:ascii="仿宋" w:hAnsi="仿宋" w:eastAsia="仿宋" w:cs="仿宋"/>
          <w:b/>
          <w:bCs/>
          <w:color w:val="auto"/>
          <w:sz w:val="28"/>
          <w:szCs w:val="28"/>
          <w:lang w:val="en-US" w:eastAsia="zh-CN"/>
        </w:rPr>
      </w:pPr>
    </w:p>
    <w:p w14:paraId="25576C9E">
      <w:pPr>
        <w:pStyle w:val="20"/>
        <w:keepNext w:val="0"/>
        <w:keepLines w:val="0"/>
        <w:pageBreakBefore w:val="0"/>
        <w:widowControl w:val="0"/>
        <w:numPr>
          <w:ilvl w:val="0"/>
          <w:numId w:val="0"/>
        </w:numPr>
        <w:tabs>
          <w:tab w:val="clear" w:pos="3969"/>
        </w:tabs>
        <w:kinsoku/>
        <w:wordWrap/>
        <w:overflowPunct/>
        <w:topLinePunct w:val="0"/>
        <w:autoSpaceDE/>
        <w:autoSpaceDN/>
        <w:bidi w:val="0"/>
        <w:adjustRightInd/>
        <w:snapToGrid/>
        <w:spacing w:before="0" w:line="520" w:lineRule="exact"/>
        <w:ind w:firstLine="0" w:firstLineChars="0"/>
        <w:rPr>
          <w:rFonts w:hint="default" w:ascii="Times New Roman" w:hAnsi="Times New Roman" w:eastAsia="仿宋" w:cs="Times New Roman"/>
          <w:b/>
          <w:bCs/>
          <w:color w:val="auto"/>
          <w:sz w:val="28"/>
          <w:szCs w:val="28"/>
          <w:lang w:val="en-US" w:eastAsia="zh-CN"/>
        </w:rPr>
      </w:pPr>
      <w:r>
        <w:rPr>
          <w:rFonts w:hint="eastAsia" w:ascii="仿宋" w:hAnsi="仿宋" w:eastAsia="仿宋" w:cs="仿宋"/>
          <w:b/>
          <w:bCs/>
          <w:color w:val="auto"/>
          <w:sz w:val="28"/>
          <w:szCs w:val="28"/>
          <w:lang w:eastAsia="zh-CN"/>
        </w:rPr>
        <w:t>附件</w:t>
      </w:r>
      <w:r>
        <w:rPr>
          <w:rFonts w:hint="default" w:ascii="Times New Roman" w:hAnsi="Times New Roman" w:eastAsia="仿宋" w:cs="Times New Roman"/>
          <w:b/>
          <w:bCs/>
          <w:color w:val="auto"/>
          <w:sz w:val="28"/>
          <w:szCs w:val="28"/>
          <w:lang w:val="en-US" w:eastAsia="zh-CN"/>
        </w:rPr>
        <w:t>2</w:t>
      </w:r>
    </w:p>
    <w:p w14:paraId="2EFF76C9">
      <w:pPr>
        <w:keepNext w:val="0"/>
        <w:keepLines w:val="0"/>
        <w:pageBreakBefore w:val="0"/>
        <w:widowControl w:val="0"/>
        <w:kinsoku/>
        <w:wordWrap/>
        <w:overflowPunct/>
        <w:topLinePunct w:val="0"/>
        <w:autoSpaceDE/>
        <w:autoSpaceDN/>
        <w:bidi w:val="0"/>
        <w:spacing w:line="240" w:lineRule="auto"/>
        <w:ind w:firstLine="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投标人资格证明材料</w:t>
      </w:r>
    </w:p>
    <w:p w14:paraId="7FDC443B">
      <w:pPr>
        <w:pStyle w:val="20"/>
        <w:keepNext w:val="0"/>
        <w:keepLines w:val="0"/>
        <w:pageBreakBefore w:val="0"/>
        <w:widowControl w:val="0"/>
        <w:numPr>
          <w:ilvl w:val="0"/>
          <w:numId w:val="0"/>
        </w:numPr>
        <w:tabs>
          <w:tab w:val="clear" w:pos="3969"/>
        </w:tabs>
        <w:kinsoku/>
        <w:wordWrap/>
        <w:overflowPunct/>
        <w:topLinePunct w:val="0"/>
        <w:autoSpaceDE/>
        <w:autoSpaceDN/>
        <w:bidi w:val="0"/>
        <w:adjustRightInd/>
        <w:snapToGrid/>
        <w:spacing w:before="0" w:line="520" w:lineRule="exact"/>
        <w:ind w:firstLine="0" w:firstLineChars="0"/>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按第六、七项供应商资格要求和特定资格条件提供</w:t>
      </w:r>
    </w:p>
    <w:p w14:paraId="7CCBC8F8">
      <w:pPr>
        <w:pStyle w:val="20"/>
        <w:keepNext w:val="0"/>
        <w:keepLines w:val="0"/>
        <w:pageBreakBefore w:val="0"/>
        <w:widowControl w:val="0"/>
        <w:numPr>
          <w:ilvl w:val="0"/>
          <w:numId w:val="0"/>
        </w:numPr>
        <w:pBdr>
          <w:bottom w:val="dotted" w:color="auto" w:sz="24" w:space="0"/>
        </w:pBdr>
        <w:tabs>
          <w:tab w:val="clear" w:pos="3969"/>
        </w:tabs>
        <w:kinsoku/>
        <w:wordWrap/>
        <w:overflowPunct/>
        <w:topLinePunct w:val="0"/>
        <w:autoSpaceDE/>
        <w:autoSpaceDN/>
        <w:bidi w:val="0"/>
        <w:adjustRightInd/>
        <w:snapToGrid/>
        <w:spacing w:before="0" w:line="520" w:lineRule="exact"/>
        <w:ind w:firstLine="0" w:firstLineChars="0"/>
        <w:jc w:val="center"/>
        <w:rPr>
          <w:rFonts w:hint="default" w:ascii="仿宋" w:hAnsi="仿宋" w:eastAsia="仿宋" w:cs="仿宋"/>
          <w:b/>
          <w:bCs/>
          <w:color w:val="auto"/>
          <w:sz w:val="28"/>
          <w:szCs w:val="28"/>
          <w:lang w:val="en-US" w:eastAsia="zh-CN"/>
        </w:rPr>
      </w:pPr>
      <w:r>
        <w:rPr>
          <w:rFonts w:hint="default" w:ascii="Times New Roman" w:hAnsi="Times New Roman" w:eastAsia="宋体" w:cs="Times New Roman"/>
          <w:b/>
          <w:bCs/>
          <w:spacing w:val="-2"/>
          <w:sz w:val="24"/>
          <w:szCs w:val="24"/>
        </w:rPr>
        <w:t>注：资格审查任意一项为不合格的为不合格供应商，不进入评审阶段。</w:t>
      </w:r>
    </w:p>
    <w:p w14:paraId="426CC84F">
      <w:pPr>
        <w:pStyle w:val="20"/>
        <w:keepNext w:val="0"/>
        <w:keepLines w:val="0"/>
        <w:pageBreakBefore w:val="0"/>
        <w:widowControl w:val="0"/>
        <w:numPr>
          <w:ilvl w:val="0"/>
          <w:numId w:val="0"/>
        </w:numPr>
        <w:tabs>
          <w:tab w:val="clear" w:pos="3969"/>
        </w:tabs>
        <w:kinsoku/>
        <w:wordWrap/>
        <w:overflowPunct/>
        <w:topLinePunct w:val="0"/>
        <w:autoSpaceDE/>
        <w:autoSpaceDN/>
        <w:bidi w:val="0"/>
        <w:adjustRightInd/>
        <w:snapToGrid/>
        <w:spacing w:before="0" w:line="520" w:lineRule="exact"/>
        <w:ind w:firstLine="0" w:firstLineChars="0"/>
        <w:rPr>
          <w:rFonts w:hint="eastAsia" w:ascii="仿宋" w:hAnsi="仿宋" w:eastAsia="仿宋" w:cs="仿宋"/>
          <w:b/>
          <w:bCs/>
          <w:color w:val="auto"/>
          <w:sz w:val="28"/>
          <w:szCs w:val="28"/>
          <w:lang w:val="en-US" w:eastAsia="zh-CN"/>
        </w:rPr>
      </w:pPr>
    </w:p>
    <w:p w14:paraId="43F90007">
      <w:pPr>
        <w:pStyle w:val="20"/>
        <w:keepNext w:val="0"/>
        <w:keepLines w:val="0"/>
        <w:pageBreakBefore w:val="0"/>
        <w:widowControl w:val="0"/>
        <w:numPr>
          <w:ilvl w:val="0"/>
          <w:numId w:val="0"/>
        </w:numPr>
        <w:tabs>
          <w:tab w:val="clear" w:pos="3969"/>
        </w:tabs>
        <w:kinsoku/>
        <w:wordWrap/>
        <w:overflowPunct/>
        <w:topLinePunct w:val="0"/>
        <w:autoSpaceDE/>
        <w:autoSpaceDN/>
        <w:bidi w:val="0"/>
        <w:adjustRightInd/>
        <w:snapToGrid/>
        <w:spacing w:before="0" w:line="520" w:lineRule="exact"/>
        <w:ind w:firstLine="0" w:firstLineChars="0"/>
        <w:rPr>
          <w:rFonts w:hint="default" w:ascii="Times New Roman" w:hAnsi="Times New Roman" w:eastAsia="仿宋" w:cs="Times New Roman"/>
          <w:b/>
          <w:bCs/>
          <w:color w:val="auto"/>
          <w:sz w:val="28"/>
          <w:szCs w:val="28"/>
          <w:lang w:val="en-US" w:eastAsia="zh-CN"/>
        </w:rPr>
      </w:pPr>
      <w:r>
        <w:rPr>
          <w:rFonts w:hint="eastAsia" w:ascii="仿宋" w:hAnsi="仿宋" w:eastAsia="仿宋" w:cs="仿宋"/>
          <w:b/>
          <w:bCs/>
          <w:color w:val="auto"/>
          <w:sz w:val="28"/>
          <w:szCs w:val="28"/>
          <w:lang w:val="en-US" w:eastAsia="zh-CN"/>
        </w:rPr>
        <w:t>附件</w:t>
      </w:r>
      <w:r>
        <w:rPr>
          <w:rFonts w:hint="default" w:ascii="Times New Roman" w:hAnsi="Times New Roman" w:eastAsia="仿宋" w:cs="Times New Roman"/>
          <w:b/>
          <w:bCs/>
          <w:color w:val="auto"/>
          <w:sz w:val="28"/>
          <w:szCs w:val="28"/>
          <w:lang w:val="en-US" w:eastAsia="zh-CN"/>
        </w:rPr>
        <w:t>3</w:t>
      </w:r>
    </w:p>
    <w:p w14:paraId="600CC962">
      <w:pPr>
        <w:pStyle w:val="20"/>
        <w:keepNext w:val="0"/>
        <w:keepLines w:val="0"/>
        <w:pageBreakBefore w:val="0"/>
        <w:widowControl w:val="0"/>
        <w:numPr>
          <w:ilvl w:val="0"/>
          <w:numId w:val="0"/>
        </w:numPr>
        <w:tabs>
          <w:tab w:val="clear" w:pos="3969"/>
        </w:tabs>
        <w:kinsoku/>
        <w:wordWrap/>
        <w:overflowPunct/>
        <w:topLinePunct w:val="0"/>
        <w:autoSpaceDE/>
        <w:autoSpaceDN/>
        <w:bidi w:val="0"/>
        <w:adjustRightInd/>
        <w:snapToGrid/>
        <w:spacing w:before="0" w:line="520" w:lineRule="exact"/>
        <w:ind w:firstLine="0" w:firstLineChars="0"/>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报价一览表</w:t>
      </w:r>
    </w:p>
    <w:tbl>
      <w:tblPr>
        <w:tblStyle w:val="9"/>
        <w:tblpPr w:leftFromText="180" w:rightFromText="180" w:vertAnchor="text" w:horzAnchor="page" w:tblpX="1852" w:tblpY="312"/>
        <w:tblOverlap w:val="never"/>
        <w:tblW w:w="0" w:type="auto"/>
        <w:tblInd w:w="0" w:type="dxa"/>
        <w:tblLayout w:type="fixed"/>
        <w:tblCellMar>
          <w:top w:w="0" w:type="dxa"/>
          <w:left w:w="10" w:type="dxa"/>
          <w:bottom w:w="0" w:type="dxa"/>
          <w:right w:w="10" w:type="dxa"/>
        </w:tblCellMar>
      </w:tblPr>
      <w:tblGrid>
        <w:gridCol w:w="1973"/>
        <w:gridCol w:w="2854"/>
        <w:gridCol w:w="2935"/>
      </w:tblGrid>
      <w:tr w14:paraId="75C89B09">
        <w:tblPrEx>
          <w:tblCellMar>
            <w:top w:w="0" w:type="dxa"/>
            <w:left w:w="10" w:type="dxa"/>
            <w:bottom w:w="0" w:type="dxa"/>
            <w:right w:w="10" w:type="dxa"/>
          </w:tblCellMar>
        </w:tblPrEx>
        <w:trPr>
          <w:trHeight w:val="1133" w:hRule="exact"/>
        </w:trPr>
        <w:tc>
          <w:tcPr>
            <w:tcW w:w="0" w:type="auto"/>
            <w:tcBorders>
              <w:top w:val="single" w:color="auto" w:sz="4" w:space="0"/>
              <w:left w:val="single" w:color="auto" w:sz="4" w:space="0"/>
            </w:tcBorders>
            <w:shd w:val="clear" w:color="auto" w:fill="FFFFFF"/>
            <w:noWrap w:val="0"/>
            <w:vAlign w:val="center"/>
          </w:tcPr>
          <w:p w14:paraId="471E0085">
            <w:pPr>
              <w:pStyle w:val="2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项目名称</w:t>
            </w:r>
          </w:p>
        </w:tc>
        <w:tc>
          <w:tcPr>
            <w:tcW w:w="0" w:type="auto"/>
            <w:tcBorders>
              <w:top w:val="single" w:color="auto" w:sz="4" w:space="0"/>
              <w:left w:val="single" w:color="auto" w:sz="4" w:space="0"/>
            </w:tcBorders>
            <w:shd w:val="clear" w:color="auto" w:fill="FFFFFF"/>
            <w:noWrap w:val="0"/>
            <w:vAlign w:val="center"/>
          </w:tcPr>
          <w:p w14:paraId="1D733387">
            <w:pPr>
              <w:pStyle w:val="2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招标控制价</w:t>
            </w:r>
          </w:p>
        </w:tc>
        <w:tc>
          <w:tcPr>
            <w:tcW w:w="0" w:type="auto"/>
            <w:tcBorders>
              <w:top w:val="single" w:color="auto" w:sz="4" w:space="0"/>
              <w:left w:val="single" w:color="auto" w:sz="4" w:space="0"/>
              <w:right w:val="single" w:color="auto" w:sz="4" w:space="0"/>
            </w:tcBorders>
            <w:shd w:val="clear" w:color="auto" w:fill="FFFFFF"/>
            <w:noWrap w:val="0"/>
            <w:vAlign w:val="center"/>
          </w:tcPr>
          <w:p w14:paraId="4C13C950">
            <w:pPr>
              <w:pStyle w:val="2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投标报价</w:t>
            </w:r>
          </w:p>
        </w:tc>
      </w:tr>
      <w:tr w14:paraId="138FDE59">
        <w:tblPrEx>
          <w:tblCellMar>
            <w:top w:w="0" w:type="dxa"/>
            <w:left w:w="10" w:type="dxa"/>
            <w:bottom w:w="0" w:type="dxa"/>
            <w:right w:w="10" w:type="dxa"/>
          </w:tblCellMar>
        </w:tblPrEx>
        <w:trPr>
          <w:trHeight w:val="902" w:hRule="exact"/>
        </w:trPr>
        <w:tc>
          <w:tcPr>
            <w:tcW w:w="0" w:type="auto"/>
            <w:tcBorders>
              <w:top w:val="single" w:color="auto" w:sz="4" w:space="0"/>
              <w:left w:val="single" w:color="auto" w:sz="4" w:space="0"/>
              <w:bottom w:val="single" w:color="auto" w:sz="4" w:space="0"/>
            </w:tcBorders>
            <w:shd w:val="clear" w:color="auto" w:fill="FFFFFF"/>
            <w:noWrap w:val="0"/>
            <w:vAlign w:val="center"/>
          </w:tcPr>
          <w:p w14:paraId="2B1B4405">
            <w:pPr>
              <w:pStyle w:val="21"/>
              <w:keepNext w:val="0"/>
              <w:keepLines w:val="0"/>
              <w:widowControl w:val="0"/>
              <w:shd w:val="clear" w:color="auto" w:fill="auto"/>
              <w:bidi w:val="0"/>
              <w:spacing w:before="0" w:after="0" w:line="284" w:lineRule="exact"/>
              <w:ind w:left="0" w:right="0" w:firstLine="0"/>
              <w:jc w:val="left"/>
              <w:rPr>
                <w:rFonts w:hint="eastAsia" w:ascii="仿宋" w:hAnsi="仿宋" w:eastAsia="仿宋" w:cs="仿宋"/>
                <w:color w:val="auto"/>
                <w:sz w:val="24"/>
                <w:szCs w:val="24"/>
              </w:rPr>
            </w:pPr>
          </w:p>
        </w:tc>
        <w:tc>
          <w:tcPr>
            <w:tcW w:w="0" w:type="auto"/>
            <w:tcBorders>
              <w:top w:val="single" w:color="auto" w:sz="4" w:space="0"/>
              <w:left w:val="single" w:color="auto" w:sz="4" w:space="0"/>
              <w:bottom w:val="single" w:color="auto" w:sz="4" w:space="0"/>
            </w:tcBorders>
            <w:shd w:val="clear" w:color="auto" w:fill="FFFFFF"/>
            <w:noWrap w:val="0"/>
            <w:vAlign w:val="center"/>
          </w:tcPr>
          <w:p w14:paraId="1BC4A4CA">
            <w:pPr>
              <w:pStyle w:val="2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69417E">
            <w:pPr>
              <w:pStyle w:val="2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p>
        </w:tc>
      </w:tr>
    </w:tbl>
    <w:p w14:paraId="68EF910F">
      <w:pPr>
        <w:pBdr>
          <w:bottom w:val="dotted" w:color="auto" w:sz="24" w:space="0"/>
        </w:pBdr>
        <w:spacing w:line="240" w:lineRule="auto"/>
        <w:rPr>
          <w:rFonts w:hint="default" w:ascii="仿宋" w:hAnsi="仿宋" w:eastAsia="仿宋" w:cs="仿宋"/>
          <w:b/>
          <w:bCs/>
          <w:color w:val="auto"/>
          <w:sz w:val="28"/>
          <w:szCs w:val="28"/>
          <w:lang w:val="en-US" w:eastAsia="zh-CN"/>
        </w:rPr>
      </w:pPr>
    </w:p>
    <w:p w14:paraId="4DDDDCA4">
      <w:pPr>
        <w:keepNext w:val="0"/>
        <w:keepLines w:val="0"/>
        <w:pageBreakBefore w:val="0"/>
        <w:widowControl w:val="0"/>
        <w:kinsoku/>
        <w:wordWrap/>
        <w:overflowPunct/>
        <w:topLinePunct w:val="0"/>
        <w:autoSpaceDE/>
        <w:autoSpaceDN/>
        <w:bidi w:val="0"/>
        <w:adjustRightInd w:val="0"/>
        <w:snapToGrid w:val="0"/>
        <w:spacing w:line="360" w:lineRule="auto"/>
        <w:rPr>
          <w:rFonts w:hint="default" w:ascii="仿宋" w:hAnsi="仿宋" w:eastAsia="仿宋" w:cs="仿宋"/>
          <w:b/>
          <w:bCs/>
          <w:color w:val="auto"/>
          <w:sz w:val="28"/>
          <w:szCs w:val="28"/>
          <w:lang w:val="en-US" w:eastAsia="zh-CN"/>
        </w:rPr>
      </w:pPr>
    </w:p>
    <w:p w14:paraId="02F23179">
      <w:pPr>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仿宋" w:cs="Times New Roman"/>
          <w:b/>
          <w:bCs/>
          <w:color w:val="auto"/>
          <w:sz w:val="28"/>
          <w:szCs w:val="28"/>
          <w:lang w:val="en-US" w:eastAsia="zh-CN"/>
        </w:rPr>
      </w:pPr>
      <w:r>
        <w:rPr>
          <w:rFonts w:hint="eastAsia" w:ascii="仿宋" w:hAnsi="仿宋" w:eastAsia="仿宋" w:cs="仿宋"/>
          <w:b/>
          <w:bCs/>
          <w:color w:val="auto"/>
          <w:sz w:val="28"/>
          <w:szCs w:val="28"/>
          <w:lang w:val="en-US" w:eastAsia="zh-CN"/>
        </w:rPr>
        <w:t>附件</w:t>
      </w:r>
      <w:r>
        <w:rPr>
          <w:rFonts w:hint="default" w:ascii="Times New Roman" w:hAnsi="Times New Roman" w:eastAsia="仿宋" w:cs="Times New Roman"/>
          <w:b/>
          <w:bCs/>
          <w:color w:val="auto"/>
          <w:sz w:val="28"/>
          <w:szCs w:val="28"/>
          <w:lang w:val="en-US" w:eastAsia="zh-CN"/>
        </w:rPr>
        <w:t>4</w:t>
      </w:r>
    </w:p>
    <w:p w14:paraId="4E80C7CC">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仿宋" w:hAnsi="仿宋" w:eastAsia="仿宋" w:cs="仿宋"/>
          <w:b/>
          <w:bCs/>
          <w:sz w:val="28"/>
          <w:szCs w:val="28"/>
          <w:lang w:eastAsia="zh-CN"/>
        </w:rPr>
      </w:pPr>
      <w:r>
        <w:rPr>
          <w:rFonts w:hint="eastAsia" w:ascii="仿宋" w:hAnsi="仿宋" w:eastAsia="仿宋" w:cs="仿宋"/>
          <w:b/>
          <w:bCs/>
          <w:color w:val="auto"/>
          <w:sz w:val="28"/>
          <w:szCs w:val="28"/>
          <w:lang w:eastAsia="zh-CN"/>
        </w:rPr>
        <w:t>服务方案</w:t>
      </w:r>
    </w:p>
    <w:p w14:paraId="328775FB">
      <w:pPr>
        <w:pStyle w:val="20"/>
        <w:keepNext w:val="0"/>
        <w:keepLines w:val="0"/>
        <w:pageBreakBefore w:val="0"/>
        <w:widowControl w:val="0"/>
        <w:numPr>
          <w:ilvl w:val="0"/>
          <w:numId w:val="0"/>
        </w:numPr>
        <w:pBdr>
          <w:bottom w:val="dotted" w:color="auto" w:sz="24" w:space="0"/>
        </w:pBdr>
        <w:tabs>
          <w:tab w:val="clear" w:pos="3969"/>
        </w:tabs>
        <w:kinsoku/>
        <w:wordWrap/>
        <w:overflowPunct/>
        <w:topLinePunct w:val="0"/>
        <w:autoSpaceDE/>
        <w:autoSpaceDN/>
        <w:bidi w:val="0"/>
        <w:adjustRightInd/>
        <w:snapToGrid/>
        <w:spacing w:before="0" w:line="360" w:lineRule="auto"/>
        <w:ind w:firstLine="560" w:firstLineChars="200"/>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供应商认为本次采购项目需求的服务方案。</w:t>
      </w:r>
    </w:p>
    <w:p w14:paraId="5E9063AC">
      <w:pPr>
        <w:pStyle w:val="20"/>
        <w:keepNext w:val="0"/>
        <w:keepLines w:val="0"/>
        <w:pageBreakBefore w:val="0"/>
        <w:widowControl w:val="0"/>
        <w:numPr>
          <w:ilvl w:val="0"/>
          <w:numId w:val="0"/>
        </w:numPr>
        <w:tabs>
          <w:tab w:val="clear" w:pos="3969"/>
        </w:tabs>
        <w:kinsoku/>
        <w:wordWrap/>
        <w:overflowPunct/>
        <w:topLinePunct w:val="0"/>
        <w:autoSpaceDE/>
        <w:autoSpaceDN/>
        <w:bidi w:val="0"/>
        <w:adjustRightInd/>
        <w:snapToGrid/>
        <w:spacing w:before="0" w:line="360" w:lineRule="auto"/>
        <w:ind w:firstLine="562" w:firstLineChars="200"/>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十三、咨询电话0731-28102251；</w:t>
      </w:r>
    </w:p>
    <w:p w14:paraId="7A2D331C">
      <w:pPr>
        <w:pStyle w:val="20"/>
        <w:keepNext w:val="0"/>
        <w:keepLines w:val="0"/>
        <w:pageBreakBefore w:val="0"/>
        <w:widowControl w:val="0"/>
        <w:numPr>
          <w:ilvl w:val="0"/>
          <w:numId w:val="0"/>
        </w:numPr>
        <w:tabs>
          <w:tab w:val="clear" w:pos="3969"/>
        </w:tabs>
        <w:kinsoku/>
        <w:wordWrap/>
        <w:overflowPunct/>
        <w:topLinePunct w:val="0"/>
        <w:autoSpaceDE/>
        <w:autoSpaceDN/>
        <w:bidi w:val="0"/>
        <w:adjustRightInd/>
        <w:snapToGrid/>
        <w:spacing w:before="0"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color w:val="auto"/>
          <w:sz w:val="28"/>
          <w:szCs w:val="28"/>
          <w:lang w:val="en-US" w:eastAsia="zh-CN"/>
        </w:rPr>
        <w:t>十四、本需求最终解释权在株洲市妇幼保健院。</w:t>
      </w:r>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B6719"/>
    <w:multiLevelType w:val="singleLevel"/>
    <w:tmpl w:val="1EBB6719"/>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ZjQ5MGI5NTMzNDQ0MGM3YjFlY2Q2Zjc3ZmY5NTYifQ=="/>
  </w:docVars>
  <w:rsids>
    <w:rsidRoot w:val="005713EC"/>
    <w:rsid w:val="000249DD"/>
    <w:rsid w:val="00153830"/>
    <w:rsid w:val="00185CC7"/>
    <w:rsid w:val="00292FA4"/>
    <w:rsid w:val="002D47EF"/>
    <w:rsid w:val="003244C0"/>
    <w:rsid w:val="00357458"/>
    <w:rsid w:val="003E76F2"/>
    <w:rsid w:val="004B7DF0"/>
    <w:rsid w:val="005713EC"/>
    <w:rsid w:val="00750EB3"/>
    <w:rsid w:val="00764D30"/>
    <w:rsid w:val="007B42FA"/>
    <w:rsid w:val="007E6E27"/>
    <w:rsid w:val="007F34CB"/>
    <w:rsid w:val="007F6C6F"/>
    <w:rsid w:val="008172C7"/>
    <w:rsid w:val="00912C70"/>
    <w:rsid w:val="00C46830"/>
    <w:rsid w:val="00C57367"/>
    <w:rsid w:val="00CC4E5A"/>
    <w:rsid w:val="00D81777"/>
    <w:rsid w:val="00E3229F"/>
    <w:rsid w:val="01C11716"/>
    <w:rsid w:val="01C6337A"/>
    <w:rsid w:val="05FE0636"/>
    <w:rsid w:val="06074FEC"/>
    <w:rsid w:val="090765A1"/>
    <w:rsid w:val="09C32C94"/>
    <w:rsid w:val="0A987B53"/>
    <w:rsid w:val="0C0F64D5"/>
    <w:rsid w:val="0D04253E"/>
    <w:rsid w:val="0D5B2E6F"/>
    <w:rsid w:val="0D667389"/>
    <w:rsid w:val="0ECA37AB"/>
    <w:rsid w:val="0F9F34FB"/>
    <w:rsid w:val="100A086B"/>
    <w:rsid w:val="12086AC4"/>
    <w:rsid w:val="13315185"/>
    <w:rsid w:val="13BC2500"/>
    <w:rsid w:val="1749462B"/>
    <w:rsid w:val="18370B48"/>
    <w:rsid w:val="18FE6314"/>
    <w:rsid w:val="1BAB7FDD"/>
    <w:rsid w:val="1BF21483"/>
    <w:rsid w:val="1DBB5F8D"/>
    <w:rsid w:val="1F6B2C40"/>
    <w:rsid w:val="206C2914"/>
    <w:rsid w:val="21225EC5"/>
    <w:rsid w:val="21556D90"/>
    <w:rsid w:val="21821CC3"/>
    <w:rsid w:val="23483B3F"/>
    <w:rsid w:val="239161EE"/>
    <w:rsid w:val="2749750B"/>
    <w:rsid w:val="28B07650"/>
    <w:rsid w:val="2B736DC8"/>
    <w:rsid w:val="2C0D53CC"/>
    <w:rsid w:val="2CF25F4F"/>
    <w:rsid w:val="2E8E614B"/>
    <w:rsid w:val="2F6B3E99"/>
    <w:rsid w:val="2FE74788"/>
    <w:rsid w:val="30056796"/>
    <w:rsid w:val="316B58A2"/>
    <w:rsid w:val="31CA749A"/>
    <w:rsid w:val="31D26642"/>
    <w:rsid w:val="32171A1D"/>
    <w:rsid w:val="32A97748"/>
    <w:rsid w:val="35DD4F58"/>
    <w:rsid w:val="38C23988"/>
    <w:rsid w:val="38DB2243"/>
    <w:rsid w:val="39A91C70"/>
    <w:rsid w:val="3B2B66FC"/>
    <w:rsid w:val="4390624E"/>
    <w:rsid w:val="43E422AA"/>
    <w:rsid w:val="49B93714"/>
    <w:rsid w:val="4B13439B"/>
    <w:rsid w:val="4B3317B5"/>
    <w:rsid w:val="4E947C1B"/>
    <w:rsid w:val="4EE82AB0"/>
    <w:rsid w:val="513742BA"/>
    <w:rsid w:val="53AF69B5"/>
    <w:rsid w:val="55326F81"/>
    <w:rsid w:val="564425A7"/>
    <w:rsid w:val="576E6C15"/>
    <w:rsid w:val="59D66EC0"/>
    <w:rsid w:val="5AF72882"/>
    <w:rsid w:val="5BBE50CA"/>
    <w:rsid w:val="5BE70AC5"/>
    <w:rsid w:val="5EE27668"/>
    <w:rsid w:val="62584077"/>
    <w:rsid w:val="67200E55"/>
    <w:rsid w:val="67FA7E82"/>
    <w:rsid w:val="6BD93380"/>
    <w:rsid w:val="735A7BD7"/>
    <w:rsid w:val="78664F99"/>
    <w:rsid w:val="7A5F3BF3"/>
    <w:rsid w:val="7BAE71EA"/>
    <w:rsid w:val="7BDD1145"/>
    <w:rsid w:val="7BEB2432"/>
    <w:rsid w:val="7C2A51D4"/>
    <w:rsid w:val="7E843A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
    <w:pPr>
      <w:keepNext/>
      <w:keepLines/>
      <w:spacing w:before="280" w:after="290" w:line="376" w:lineRule="auto"/>
      <w:outlineLvl w:val="3"/>
    </w:pPr>
    <w:rPr>
      <w:rFonts w:ascii="Arial" w:hAnsi="Arial" w:eastAsia="黑体"/>
      <w:b/>
      <w:kern w:val="0"/>
      <w:sz w:val="28"/>
      <w:szCs w:val="20"/>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link w:val="11"/>
    <w:qFormat/>
    <w:uiPriority w:val="0"/>
    <w:pPr>
      <w:spacing w:line="240" w:lineRule="auto"/>
    </w:pPr>
    <w:rPr>
      <w:rFonts w:ascii="Calibri" w:hAnsi="Calibri" w:eastAsia="宋体" w:cs="Times New Roman"/>
      <w:kern w:val="0"/>
      <w:sz w:val="28"/>
      <w:szCs w:val="20"/>
      <w:lang w:val="ru-RU" w:eastAsia="ru-RU"/>
    </w:rPr>
  </w:style>
  <w:style w:type="paragraph" w:styleId="4">
    <w:name w:val="Body Text Indent"/>
    <w:basedOn w:val="1"/>
    <w:semiHidden/>
    <w:unhideWhenUsed/>
    <w:qFormat/>
    <w:uiPriority w:val="99"/>
    <w:pPr>
      <w:spacing w:after="120"/>
      <w:ind w:left="420" w:leftChars="200"/>
    </w:pPr>
  </w:style>
  <w:style w:type="paragraph" w:styleId="5">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4"/>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1">
    <w:name w:val="正文文本 Char"/>
    <w:basedOn w:val="10"/>
    <w:link w:val="3"/>
    <w:qFormat/>
    <w:uiPriority w:val="0"/>
    <w:rPr>
      <w:rFonts w:ascii="Calibri" w:hAnsi="Calibri" w:eastAsia="宋体" w:cs="Times New Roman"/>
      <w:kern w:val="0"/>
      <w:sz w:val="28"/>
      <w:szCs w:val="20"/>
      <w:lang w:val="ru-RU" w:eastAsia="ru-RU"/>
    </w:rPr>
  </w:style>
  <w:style w:type="character" w:customStyle="1" w:styleId="12">
    <w:name w:val="页脚 Char"/>
    <w:basedOn w:val="10"/>
    <w:link w:val="5"/>
    <w:semiHidden/>
    <w:qFormat/>
    <w:uiPriority w:val="99"/>
    <w:rPr>
      <w:sz w:val="18"/>
      <w:szCs w:val="18"/>
    </w:rPr>
  </w:style>
  <w:style w:type="character" w:customStyle="1" w:styleId="13">
    <w:name w:val="页眉 Char"/>
    <w:basedOn w:val="10"/>
    <w:link w:val="6"/>
    <w:semiHidden/>
    <w:qFormat/>
    <w:uiPriority w:val="99"/>
    <w:rPr>
      <w:sz w:val="18"/>
      <w:szCs w:val="18"/>
    </w:rPr>
  </w:style>
  <w:style w:type="paragraph" w:customStyle="1" w:styleId="14">
    <w:name w:val="样式2"/>
    <w:basedOn w:val="15"/>
    <w:next w:val="1"/>
    <w:qFormat/>
    <w:uiPriority w:val="0"/>
    <w:pPr>
      <w:tabs>
        <w:tab w:val="left" w:pos="360"/>
      </w:tabs>
    </w:pPr>
  </w:style>
  <w:style w:type="paragraph" w:customStyle="1" w:styleId="15">
    <w:name w:val="样式1"/>
    <w:basedOn w:val="1"/>
    <w:next w:val="2"/>
    <w:qFormat/>
    <w:uiPriority w:val="0"/>
    <w:pPr>
      <w:tabs>
        <w:tab w:val="left" w:pos="360"/>
      </w:tabs>
      <w:adjustRightInd w:val="0"/>
      <w:ind w:left="360" w:hanging="360"/>
      <w:textAlignment w:val="baseline"/>
    </w:pPr>
    <w:rPr>
      <w:rFonts w:ascii="宋体" w:hAnsi="宋体"/>
      <w:kern w:val="0"/>
      <w:szCs w:val="21"/>
    </w:rPr>
  </w:style>
  <w:style w:type="paragraph" w:customStyle="1" w:styleId="16">
    <w:name w:val="BodyText1I2"/>
    <w:basedOn w:val="17"/>
    <w:qFormat/>
    <w:uiPriority w:val="0"/>
    <w:pPr>
      <w:ind w:firstLine="420" w:firstLineChars="200"/>
    </w:pPr>
  </w:style>
  <w:style w:type="paragraph" w:customStyle="1" w:styleId="17">
    <w:name w:val="BodyTextIndent"/>
    <w:basedOn w:val="1"/>
    <w:qFormat/>
    <w:uiPriority w:val="0"/>
    <w:pPr>
      <w:spacing w:after="120"/>
      <w:ind w:left="420" w:leftChars="200"/>
      <w:textAlignment w:val="baseline"/>
    </w:pPr>
  </w:style>
  <w:style w:type="paragraph" w:styleId="18">
    <w:name w:val="List Paragraph"/>
    <w:basedOn w:val="1"/>
    <w:qFormat/>
    <w:uiPriority w:val="34"/>
    <w:pPr>
      <w:ind w:firstLine="420" w:firstLineChars="200"/>
    </w:pPr>
  </w:style>
  <w:style w:type="paragraph" w:customStyle="1" w:styleId="19">
    <w:name w:val="列出段落1"/>
    <w:basedOn w:val="1"/>
    <w:qFormat/>
    <w:uiPriority w:val="99"/>
    <w:pPr>
      <w:ind w:firstLine="420" w:firstLineChars="200"/>
    </w:pPr>
    <w:rPr>
      <w:szCs w:val="22"/>
    </w:rPr>
  </w:style>
  <w:style w:type="paragraph" w:customStyle="1" w:styleId="20">
    <w:name w:val="数字编号"/>
    <w:basedOn w:val="1"/>
    <w:qFormat/>
    <w:uiPriority w:val="0"/>
    <w:pPr>
      <w:numPr>
        <w:ilvl w:val="0"/>
        <w:numId w:val="0"/>
      </w:numPr>
      <w:tabs>
        <w:tab w:val="left" w:pos="3969"/>
      </w:tabs>
      <w:adjustRightInd w:val="0"/>
      <w:spacing w:before="120" w:line="300" w:lineRule="auto"/>
      <w:ind w:firstLine="567"/>
      <w:jc w:val="left"/>
      <w:textAlignment w:val="baseline"/>
    </w:pPr>
    <w:rPr>
      <w:kern w:val="0"/>
      <w:position w:val="20"/>
      <w:sz w:val="28"/>
    </w:rPr>
  </w:style>
  <w:style w:type="paragraph" w:customStyle="1" w:styleId="21">
    <w:name w:val="Other|1"/>
    <w:basedOn w:val="1"/>
    <w:qFormat/>
    <w:uiPriority w:val="0"/>
    <w:pPr>
      <w:widowControl w:val="0"/>
      <w:shd w:val="clear" w:color="auto" w:fill="auto"/>
      <w:spacing w:line="286" w:lineRule="auto"/>
      <w:jc w:val="center"/>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1851</Words>
  <Characters>1904</Characters>
  <Lines>14</Lines>
  <Paragraphs>4</Paragraphs>
  <TotalTime>0</TotalTime>
  <ScaleCrop>false</ScaleCrop>
  <LinksUpToDate>false</LinksUpToDate>
  <CharactersWithSpaces>1923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2022-03-04T08:48:00Z</dcterms:created>
  <dc:creator>Administrator</dc:creator>
  <cp:lastModifiedBy>云淡淡</cp:lastModifiedBy>
  <cp:lastPrinted>2025-07-09T00:51:00Z</cp:lastPrinted>
  <dcterms:modified xsi:type="dcterms:W3CDTF">2025-07-10T02:29:26Z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3E51280350C94A35A1617227E95A5F18_13</vt:lpwstr>
  </property>
  <property fmtid="{D5CDD505-2E9C-101B-9397-08002B2CF9AE}" pid="4" name="KSOTemplateDocerSaveRecord">
    <vt:lpwstr>eyJoZGlkIjoiZjRiODk0MTFmOTIyMjczM2I5ODVlZWE4MjIzYzE0NDMiLCJ1c2VySWQiOiIyNzIzNzU5NzIifQ==</vt:lpwstr>
  </property>
</Properties>
</file>