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6CC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采购需求</w:t>
      </w:r>
    </w:p>
    <w:p w14:paraId="44C78F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lang w:val="en-US" w:eastAsia="zh-CN"/>
        </w:rPr>
      </w:pPr>
      <w:r>
        <w:rPr>
          <w:rFonts w:hint="eastAsia" w:ascii="宋体" w:hAnsi="宋体" w:eastAsia="宋体" w:cs="宋体"/>
          <w:b/>
          <w:bCs/>
          <w:lang w:val="en-US" w:eastAsia="zh-CN"/>
        </w:rPr>
        <w:t>一、采购项目概况</w:t>
      </w:r>
    </w:p>
    <w:p w14:paraId="3BF3AF43">
      <w:pPr>
        <w:widowControl/>
        <w:spacing w:line="270" w:lineRule="atLeast"/>
        <w:jc w:val="both"/>
        <w:rPr>
          <w:rFonts w:hint="eastAsia"/>
          <w:lang w:val="en-US" w:eastAsia="zh-CN"/>
        </w:rPr>
      </w:pPr>
      <w:r>
        <w:rPr>
          <w:rFonts w:hint="eastAsia"/>
          <w:lang w:val="en-US" w:eastAsia="zh-CN"/>
        </w:rPr>
        <w:t>1、采购项目名称：株洲市第十八中学标准化考试广播设备采购项目</w:t>
      </w:r>
    </w:p>
    <w:p w14:paraId="58A417A3">
      <w:pPr>
        <w:pStyle w:val="3"/>
        <w:rPr>
          <w:rFonts w:hint="default"/>
          <w:lang w:val="en-US" w:eastAsia="zh-CN"/>
        </w:rPr>
      </w:pPr>
    </w:p>
    <w:p w14:paraId="15CBF6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2、采购项目预算：</w:t>
      </w:r>
    </w:p>
    <w:tbl>
      <w:tblPr>
        <w:tblStyle w:val="8"/>
        <w:tblW w:w="822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868"/>
        <w:gridCol w:w="1704"/>
        <w:gridCol w:w="1701"/>
        <w:gridCol w:w="1560"/>
      </w:tblGrid>
      <w:tr w14:paraId="28BCA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389" w:type="dxa"/>
            <w:tcBorders>
              <w:top w:val="single" w:color="auto" w:sz="4" w:space="0"/>
              <w:left w:val="single" w:color="auto" w:sz="4" w:space="0"/>
              <w:bottom w:val="single" w:color="auto" w:sz="4" w:space="0"/>
              <w:right w:val="single" w:color="auto" w:sz="4" w:space="0"/>
            </w:tcBorders>
            <w:noWrap w:val="0"/>
            <w:vAlign w:val="center"/>
          </w:tcPr>
          <w:p w14:paraId="1CE0EC02">
            <w:pPr>
              <w:adjustRightInd w:val="0"/>
              <w:snapToGrid w:val="0"/>
              <w:spacing w:line="4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包号</w:t>
            </w:r>
          </w:p>
        </w:tc>
        <w:tc>
          <w:tcPr>
            <w:tcW w:w="1868" w:type="dxa"/>
            <w:tcBorders>
              <w:top w:val="single" w:color="auto" w:sz="4" w:space="0"/>
              <w:left w:val="single" w:color="auto" w:sz="4" w:space="0"/>
              <w:bottom w:val="single" w:color="auto" w:sz="4" w:space="0"/>
              <w:right w:val="single" w:color="auto" w:sz="4" w:space="0"/>
            </w:tcBorders>
            <w:noWrap w:val="0"/>
            <w:vAlign w:val="center"/>
          </w:tcPr>
          <w:p w14:paraId="467251D1">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标的名称</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3719B46">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数量</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E557E5B">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预算金额 （元）</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BACAD92">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最高限价（元）</w:t>
            </w:r>
          </w:p>
        </w:tc>
      </w:tr>
      <w:tr w14:paraId="243A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389" w:type="dxa"/>
            <w:tcBorders>
              <w:top w:val="single" w:color="auto" w:sz="4" w:space="0"/>
              <w:left w:val="single" w:color="auto" w:sz="4" w:space="0"/>
              <w:bottom w:val="single" w:color="auto" w:sz="4" w:space="0"/>
              <w:right w:val="single" w:color="auto" w:sz="4" w:space="0"/>
            </w:tcBorders>
            <w:noWrap w:val="0"/>
            <w:vAlign w:val="center"/>
          </w:tcPr>
          <w:p w14:paraId="53C042EE">
            <w:pPr>
              <w:adjustRightInd w:val="0"/>
              <w:snapToGrid w:val="0"/>
              <w:spacing w:line="4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包1</w:t>
            </w:r>
          </w:p>
        </w:tc>
        <w:tc>
          <w:tcPr>
            <w:tcW w:w="1868" w:type="dxa"/>
            <w:tcBorders>
              <w:top w:val="single" w:color="auto" w:sz="4" w:space="0"/>
              <w:left w:val="single" w:color="auto" w:sz="4" w:space="0"/>
              <w:bottom w:val="single" w:color="auto" w:sz="4" w:space="0"/>
              <w:right w:val="single" w:color="auto" w:sz="4" w:space="0"/>
            </w:tcBorders>
            <w:noWrap w:val="0"/>
            <w:vAlign w:val="center"/>
          </w:tcPr>
          <w:p w14:paraId="33670420">
            <w:pPr>
              <w:adjustRightInd w:val="0"/>
              <w:snapToGrid w:val="0"/>
              <w:spacing w:line="4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株洲市第十八中学标准化考试广播设备采购项目</w:t>
            </w:r>
          </w:p>
          <w:p w14:paraId="42618693">
            <w:pPr>
              <w:adjustRightInd w:val="0"/>
              <w:snapToGrid w:val="0"/>
              <w:spacing w:line="400" w:lineRule="exact"/>
              <w:jc w:val="center"/>
              <w:rPr>
                <w:rFonts w:hint="default" w:ascii="宋体" w:hAnsi="宋体" w:eastAsia="宋体" w:cs="宋体"/>
                <w:szCs w:val="21"/>
                <w:lang w:val="en-US" w:eastAsia="zh-CN"/>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D625F31">
            <w:pPr>
              <w:adjustRightInd w:val="0"/>
              <w:snapToGrid w:val="0"/>
              <w:spacing w:line="4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一批</w:t>
            </w:r>
          </w:p>
        </w:tc>
        <w:tc>
          <w:tcPr>
            <w:tcW w:w="1701" w:type="dxa"/>
            <w:tcBorders>
              <w:top w:val="single" w:color="auto" w:sz="4" w:space="0"/>
              <w:left w:val="single" w:color="auto" w:sz="4" w:space="0"/>
              <w:right w:val="single" w:color="auto" w:sz="4" w:space="0"/>
            </w:tcBorders>
            <w:noWrap w:val="0"/>
            <w:vAlign w:val="center"/>
          </w:tcPr>
          <w:p w14:paraId="15E1C6E3">
            <w:pPr>
              <w:adjustRightInd w:val="0"/>
              <w:snapToGrid w:val="0"/>
              <w:spacing w:line="4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23.8万元</w:t>
            </w:r>
          </w:p>
        </w:tc>
        <w:tc>
          <w:tcPr>
            <w:tcW w:w="1560" w:type="dxa"/>
            <w:tcBorders>
              <w:top w:val="single" w:color="auto" w:sz="4" w:space="0"/>
              <w:left w:val="single" w:color="auto" w:sz="4" w:space="0"/>
              <w:right w:val="single" w:color="auto" w:sz="4" w:space="0"/>
            </w:tcBorders>
            <w:shd w:val="clear" w:color="auto" w:fill="auto"/>
            <w:noWrap w:val="0"/>
            <w:vAlign w:val="center"/>
          </w:tcPr>
          <w:p w14:paraId="650E8B59">
            <w:pPr>
              <w:adjustRightInd w:val="0"/>
              <w:snapToGrid w:val="0"/>
              <w:spacing w:line="4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23.8</w:t>
            </w:r>
            <w:bookmarkStart w:id="4" w:name="_GoBack"/>
            <w:bookmarkEnd w:id="4"/>
            <w:r>
              <w:rPr>
                <w:rFonts w:hint="eastAsia" w:ascii="宋体" w:hAnsi="宋体" w:eastAsia="宋体" w:cs="宋体"/>
                <w:szCs w:val="21"/>
                <w:lang w:val="en-US" w:eastAsia="zh-CN"/>
              </w:rPr>
              <w:t>万元</w:t>
            </w:r>
          </w:p>
        </w:tc>
      </w:tr>
    </w:tbl>
    <w:p w14:paraId="305B8534">
      <w:pPr>
        <w:spacing w:line="360" w:lineRule="auto"/>
        <w:ind w:firstLine="420" w:firstLineChars="200"/>
        <w:rPr>
          <w:rFonts w:hint="default" w:ascii="宋体" w:hAnsi="宋体" w:eastAsia="宋体" w:cs="宋体"/>
          <w:b w:val="0"/>
          <w:bCs/>
          <w:color w:val="000000" w:themeColor="text1"/>
          <w:szCs w:val="21"/>
          <w:lang w:val="en-US" w:eastAsia="zh-CN"/>
          <w14:textFill>
            <w14:solidFill>
              <w14:schemeClr w14:val="tx1"/>
            </w14:solidFill>
          </w14:textFill>
        </w:rPr>
      </w:pPr>
      <w:r>
        <w:rPr>
          <w:rFonts w:hint="eastAsia" w:ascii="宋体" w:hAnsi="宋体" w:eastAsia="宋体" w:cs="宋体"/>
          <w:b w:val="0"/>
          <w:bCs/>
          <w:szCs w:val="21"/>
        </w:rPr>
        <w:t>3.实施范围：</w:t>
      </w:r>
      <w:r>
        <w:rPr>
          <w:rFonts w:hint="eastAsia" w:ascii="宋体" w:hAnsi="宋体" w:eastAsia="宋体" w:cs="宋体"/>
          <w:b w:val="0"/>
          <w:bCs/>
          <w:szCs w:val="21"/>
          <w:lang w:val="en-US" w:eastAsia="zh-CN"/>
        </w:rPr>
        <w:t>学校教学楼、操场范围的广播设备安装布线施工。</w:t>
      </w:r>
    </w:p>
    <w:p w14:paraId="3DE5363A">
      <w:pPr>
        <w:spacing w:line="360" w:lineRule="auto"/>
        <w:ind w:firstLine="411" w:firstLineChars="196"/>
        <w:rPr>
          <w:rFonts w:ascii="宋体" w:hAnsi="宋体" w:cs="宋体"/>
          <w:b w:val="0"/>
          <w:bCs/>
          <w:szCs w:val="21"/>
          <w:highlight w:val="green"/>
        </w:rPr>
      </w:pPr>
      <w:r>
        <w:rPr>
          <w:rFonts w:hint="eastAsia" w:ascii="宋体" w:hAnsi="宋体" w:eastAsia="宋体" w:cs="宋体"/>
          <w:b w:val="0"/>
          <w:bCs/>
          <w:szCs w:val="21"/>
        </w:rPr>
        <w:t>4.投标报价方式：按货物</w:t>
      </w:r>
      <w:r>
        <w:rPr>
          <w:rFonts w:hint="eastAsia" w:ascii="宋体" w:hAnsi="宋体" w:eastAsia="宋体" w:cs="宋体"/>
          <w:b w:val="0"/>
          <w:bCs/>
          <w:szCs w:val="21"/>
          <w:lang w:val="en-US" w:eastAsia="zh-CN"/>
        </w:rPr>
        <w:t>的</w:t>
      </w:r>
      <w:r>
        <w:rPr>
          <w:rFonts w:hint="eastAsia" w:ascii="宋体" w:hAnsi="宋体" w:eastAsia="宋体" w:cs="宋体"/>
          <w:b w:val="0"/>
          <w:bCs/>
          <w:szCs w:val="21"/>
        </w:rPr>
        <w:t>预算</w:t>
      </w:r>
      <w:r>
        <w:rPr>
          <w:rFonts w:hint="eastAsia" w:ascii="宋体" w:hAnsi="宋体" w:eastAsia="宋体" w:cs="宋体"/>
          <w:b w:val="0"/>
          <w:bCs/>
          <w:szCs w:val="21"/>
          <w:lang w:val="en-US" w:eastAsia="zh-CN"/>
        </w:rPr>
        <w:t>总价</w:t>
      </w:r>
      <w:r>
        <w:rPr>
          <w:rFonts w:hint="eastAsia" w:ascii="宋体" w:hAnsi="宋体" w:eastAsia="宋体" w:cs="宋体"/>
          <w:b w:val="0"/>
          <w:bCs/>
          <w:szCs w:val="21"/>
        </w:rPr>
        <w:t>进行招标报价</w:t>
      </w:r>
      <w:r>
        <w:rPr>
          <w:rFonts w:hint="eastAsia" w:cs="宋体"/>
          <w:b w:val="0"/>
          <w:bCs/>
        </w:rPr>
        <w:t>，</w:t>
      </w:r>
      <w:r>
        <w:rPr>
          <w:rFonts w:hint="eastAsia" w:ascii="宋体" w:hAnsi="宋体" w:eastAsia="宋体" w:cs="宋体"/>
          <w:b w:val="0"/>
          <w:bCs/>
          <w:szCs w:val="21"/>
        </w:rPr>
        <w:t>不得</w:t>
      </w:r>
      <w:r>
        <w:rPr>
          <w:rFonts w:hint="eastAsia" w:ascii="宋体" w:hAnsi="宋体" w:eastAsia="宋体" w:cs="宋体"/>
          <w:b w:val="0"/>
          <w:bCs/>
          <w:szCs w:val="21"/>
          <w:lang w:val="en-US" w:eastAsia="zh-CN"/>
        </w:rPr>
        <w:t>超过最高限价</w:t>
      </w:r>
      <w:r>
        <w:rPr>
          <w:rFonts w:hint="eastAsia" w:ascii="宋体" w:hAnsi="宋体" w:eastAsia="宋体" w:cs="宋体"/>
          <w:b w:val="0"/>
          <w:bCs/>
          <w:szCs w:val="21"/>
        </w:rPr>
        <w:t>，否则视为无效投标；</w:t>
      </w:r>
    </w:p>
    <w:p w14:paraId="17DD4A6D">
      <w:pPr>
        <w:rPr>
          <w:rFonts w:hint="default"/>
          <w:lang w:val="en-US" w:eastAsia="zh-CN"/>
        </w:rPr>
      </w:pPr>
    </w:p>
    <w:p w14:paraId="7800F4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lang w:val="en-US" w:eastAsia="zh-CN"/>
        </w:rPr>
      </w:pPr>
      <w:r>
        <w:rPr>
          <w:rFonts w:hint="eastAsia" w:ascii="宋体" w:hAnsi="宋体" w:eastAsia="宋体" w:cs="宋体"/>
          <w:b/>
          <w:bCs/>
          <w:lang w:val="en-US" w:eastAsia="zh-CN"/>
        </w:rPr>
        <w:t>二、项目实施要求：</w:t>
      </w:r>
    </w:p>
    <w:p w14:paraId="607259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货物技术参数及要求：供应商应针对本项目的实际情况，提供全新的、符合国家有关质量标准和规范、环保要求的货物，其品牌、质量、规格及技术特征符合采购文件的要求，具有出厂合格证或国家鉴定合格证。</w:t>
      </w:r>
    </w:p>
    <w:p w14:paraId="329F8B0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lang w:val="en-US" w:eastAsia="zh-CN"/>
        </w:rPr>
        <w:t>2.</w:t>
      </w:r>
      <w:r>
        <w:rPr>
          <w:rFonts w:hint="eastAsia" w:ascii="宋体" w:hAnsi="宋体" w:eastAsia="宋体" w:cs="宋体"/>
          <w:szCs w:val="21"/>
        </w:rPr>
        <w:t>投标供应商所提供的重要设备应出具合理合法的货物来源证明</w:t>
      </w:r>
      <w:r>
        <w:rPr>
          <w:rFonts w:hint="eastAsia" w:ascii="宋体" w:hAnsi="宋体" w:eastAsia="宋体" w:cs="宋体"/>
          <w:szCs w:val="21"/>
          <w:lang w:val="en-US" w:eastAsia="zh-CN"/>
        </w:rPr>
        <w:t>、检测报告、功能截图等来佐证所供货物的技术参数及性能</w:t>
      </w:r>
      <w:r>
        <w:rPr>
          <w:rFonts w:hint="eastAsia" w:ascii="宋体" w:hAnsi="宋体" w:eastAsia="宋体" w:cs="宋体"/>
          <w:szCs w:val="21"/>
        </w:rPr>
        <w:t>。</w:t>
      </w:r>
    </w:p>
    <w:p w14:paraId="5693BA9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3.用于标准化考场建设的设备，需</w:t>
      </w:r>
      <w:r>
        <w:rPr>
          <w:rFonts w:hint="eastAsia" w:ascii="宋体" w:hAnsi="宋体" w:eastAsia="宋体" w:cs="宋体"/>
          <w:color w:val="auto"/>
          <w:szCs w:val="22"/>
        </w:rPr>
        <w:t>与学校现</w:t>
      </w:r>
      <w:r>
        <w:rPr>
          <w:rFonts w:hint="eastAsia" w:ascii="宋体" w:hAnsi="宋体" w:eastAsia="宋体" w:cs="宋体"/>
          <w:color w:val="auto"/>
          <w:szCs w:val="22"/>
          <w:lang w:val="en-US" w:eastAsia="zh-CN"/>
        </w:rPr>
        <w:t>有网络设备无缝兼容</w:t>
      </w:r>
      <w:r>
        <w:rPr>
          <w:rFonts w:hint="eastAsia" w:ascii="宋体" w:hAnsi="宋体" w:eastAsia="宋体" w:cs="宋体"/>
          <w:color w:val="auto"/>
          <w:szCs w:val="22"/>
        </w:rPr>
        <w:t>，</w:t>
      </w:r>
      <w:r>
        <w:rPr>
          <w:rFonts w:hint="eastAsia" w:ascii="宋体" w:hAnsi="宋体" w:eastAsia="宋体" w:cs="宋体"/>
          <w:color w:val="auto"/>
          <w:szCs w:val="22"/>
          <w:lang w:val="en-US" w:eastAsia="zh-CN"/>
        </w:rPr>
        <w:t>并能对接省考试院平台，做好备份要求，</w:t>
      </w:r>
      <w:r>
        <w:rPr>
          <w:rFonts w:hint="eastAsia" w:ascii="宋体" w:hAnsi="宋体" w:eastAsia="宋体" w:cs="宋体"/>
          <w:color w:val="auto"/>
          <w:szCs w:val="22"/>
        </w:rPr>
        <w:t>不影响用户</w:t>
      </w:r>
      <w:r>
        <w:rPr>
          <w:rFonts w:hint="eastAsia" w:ascii="宋体" w:hAnsi="宋体" w:eastAsia="宋体" w:cs="宋体"/>
          <w:color w:val="auto"/>
          <w:szCs w:val="22"/>
          <w:lang w:val="en-US" w:eastAsia="zh-CN"/>
        </w:rPr>
        <w:t>现有的使用</w:t>
      </w:r>
      <w:r>
        <w:rPr>
          <w:rFonts w:hint="eastAsia" w:ascii="宋体" w:hAnsi="宋体" w:eastAsia="宋体" w:cs="宋体"/>
          <w:color w:val="auto"/>
          <w:szCs w:val="22"/>
        </w:rPr>
        <w:t>习惯和体验，需提供制造厂商出具的支持与其无缝对接的技术确认函。</w:t>
      </w:r>
    </w:p>
    <w:p w14:paraId="76F5984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szCs w:val="21"/>
          <w:lang w:val="en-US" w:eastAsia="zh-CN"/>
        </w:rPr>
        <w:t>4.</w:t>
      </w:r>
      <w:r>
        <w:rPr>
          <w:rFonts w:hint="eastAsia" w:ascii="宋体" w:hAnsi="宋体" w:eastAsia="宋体" w:cs="宋体"/>
          <w:szCs w:val="21"/>
        </w:rPr>
        <w:t>质保期</w:t>
      </w:r>
      <w:r>
        <w:rPr>
          <w:rFonts w:hint="eastAsia" w:ascii="宋体" w:hAnsi="宋体" w:cs="宋体"/>
          <w:szCs w:val="21"/>
          <w:lang w:val="en-US" w:eastAsia="zh-CN"/>
        </w:rPr>
        <w:t>：</w:t>
      </w:r>
      <w:r>
        <w:rPr>
          <w:rFonts w:hint="eastAsia"/>
          <w:color w:val="auto"/>
          <w:highlight w:val="none"/>
        </w:rPr>
        <w:t>投标产品项目质量保证期从验收合格之日起开始计算，</w:t>
      </w:r>
      <w:r>
        <w:rPr>
          <w:rFonts w:hint="eastAsia"/>
          <w:color w:val="000000" w:themeColor="text1"/>
          <w:highlight w:val="none"/>
          <w14:textFill>
            <w14:solidFill>
              <w14:schemeClr w14:val="tx1"/>
            </w14:solidFill>
          </w14:textFill>
        </w:rPr>
        <w:t>整体免费保修期要求不少于三年</w:t>
      </w:r>
      <w:r>
        <w:rPr>
          <w:rFonts w:hint="eastAsia"/>
          <w:color w:val="auto"/>
          <w:highlight w:val="none"/>
        </w:rPr>
        <w:t>；供应商投标产品由中标供应商负责售后服务，应当在投标文件中予以明确说明</w:t>
      </w:r>
      <w:r>
        <w:rPr>
          <w:rFonts w:hint="eastAsia"/>
          <w:color w:val="auto"/>
          <w:highlight w:val="none"/>
          <w:lang w:eastAsia="zh-CN"/>
        </w:rPr>
        <w:t>。</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供应商应</w:t>
      </w:r>
      <w:r>
        <w:rPr>
          <w:rFonts w:hint="eastAsia" w:ascii="宋体" w:hAnsi="宋体" w:eastAsia="宋体" w:cs="宋体"/>
          <w:color w:val="auto"/>
          <w:kern w:val="0"/>
          <w:sz w:val="21"/>
          <w:szCs w:val="21"/>
          <w:highlight w:val="none"/>
          <w:lang w:bidi="ar"/>
        </w:rPr>
        <w:t>提供</w:t>
      </w:r>
      <w:bookmarkStart w:id="0" w:name="OLE_LINK7"/>
      <w:r>
        <w:rPr>
          <w:rFonts w:hint="eastAsia" w:ascii="宋体" w:hAnsi="宋体" w:eastAsia="宋体" w:cs="宋体"/>
          <w:color w:val="auto"/>
          <w:kern w:val="0"/>
          <w:sz w:val="21"/>
          <w:szCs w:val="21"/>
          <w:highlight w:val="none"/>
          <w:lang w:bidi="ar"/>
        </w:rPr>
        <w:t>针对该项目的售后服务承诺</w:t>
      </w:r>
      <w:bookmarkEnd w:id="0"/>
      <w:r>
        <w:rPr>
          <w:rFonts w:hint="eastAsia" w:ascii="宋体" w:hAnsi="宋体" w:eastAsia="宋体" w:cs="宋体"/>
          <w:color w:val="auto"/>
          <w:kern w:val="0"/>
          <w:sz w:val="21"/>
          <w:szCs w:val="21"/>
          <w:highlight w:val="none"/>
          <w:lang w:val="en-US" w:eastAsia="zh-CN" w:bidi="ar"/>
        </w:rPr>
        <w:t>书</w:t>
      </w:r>
      <w:r>
        <w:rPr>
          <w:rFonts w:hint="eastAsia" w:ascii="宋体" w:hAnsi="宋体" w:eastAsia="宋体" w:cs="宋体"/>
          <w:color w:val="auto"/>
          <w:kern w:val="0"/>
          <w:sz w:val="21"/>
          <w:szCs w:val="21"/>
          <w:highlight w:val="none"/>
          <w:lang w:eastAsia="zh-CN" w:bidi="ar"/>
        </w:rPr>
        <w:t>，中标后供货前提供制造厂商</w:t>
      </w:r>
      <w:r>
        <w:rPr>
          <w:rFonts w:hint="eastAsia" w:ascii="宋体" w:hAnsi="宋体" w:eastAsia="宋体" w:cs="宋体"/>
          <w:color w:val="auto"/>
          <w:kern w:val="0"/>
          <w:sz w:val="21"/>
          <w:szCs w:val="21"/>
          <w:highlight w:val="none"/>
          <w:lang w:bidi="ar"/>
        </w:rPr>
        <w:t>针对该项目的售后服务承诺函原件</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如有虚假应标，采购</w:t>
      </w:r>
      <w:r>
        <w:rPr>
          <w:rFonts w:hint="eastAsia" w:ascii="宋体" w:hAnsi="宋体" w:eastAsia="宋体" w:cs="宋体"/>
          <w:color w:val="auto"/>
          <w:kern w:val="0"/>
          <w:sz w:val="21"/>
          <w:szCs w:val="21"/>
          <w:highlight w:val="none"/>
          <w:lang w:val="en-US" w:eastAsia="zh-CN" w:bidi="ar"/>
        </w:rPr>
        <w:t>方</w:t>
      </w:r>
      <w:r>
        <w:rPr>
          <w:rFonts w:hint="eastAsia" w:ascii="宋体" w:hAnsi="宋体" w:eastAsia="宋体" w:cs="宋体"/>
          <w:color w:val="auto"/>
          <w:kern w:val="0"/>
          <w:sz w:val="21"/>
          <w:szCs w:val="21"/>
          <w:highlight w:val="none"/>
          <w:lang w:bidi="ar"/>
        </w:rPr>
        <w:t>有权终止合同)</w:t>
      </w:r>
    </w:p>
    <w:p w14:paraId="666AC8E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lang w:val="en-US" w:eastAsia="zh-CN"/>
        </w:rPr>
      </w:pPr>
      <w:r>
        <w:rPr>
          <w:rFonts w:hint="eastAsia" w:ascii="宋体" w:hAnsi="宋体" w:eastAsia="宋体" w:cs="宋体"/>
          <w:color w:val="auto"/>
          <w:highlight w:val="none"/>
          <w:lang w:val="en-US" w:eastAsia="zh-CN"/>
        </w:rPr>
        <w:t>5.</w:t>
      </w:r>
      <w:r>
        <w:rPr>
          <w:rFonts w:hint="eastAsia" w:ascii="宋体" w:hAnsi="宋体" w:cs="宋体"/>
          <w:szCs w:val="21"/>
          <w:lang w:val="en-US" w:eastAsia="zh-CN"/>
        </w:rPr>
        <w:t>质保期内免费提供所有设备的维修服务，由此产生的费用均不再收取。质量保修期内对由</w:t>
      </w:r>
      <w:r>
        <w:rPr>
          <w:rFonts w:hint="eastAsia" w:ascii="宋体" w:hAnsi="宋体" w:eastAsia="宋体" w:cs="宋体"/>
          <w:szCs w:val="21"/>
        </w:rPr>
        <w:t>于产品设计、安装工艺、材料、配套件的缺陷、制造、运输和安装调试等原因而造成的系统故障或部件损坏，负责免费排除或维修，并无偿更换由此所发生的备品备件。质保期内出现任何质量问题（人为破坏或自然灾害等不可抗力除外），由中标</w:t>
      </w:r>
      <w:r>
        <w:rPr>
          <w:rFonts w:hint="eastAsia" w:ascii="宋体" w:hAnsi="宋体" w:eastAsia="宋体" w:cs="宋体"/>
          <w:szCs w:val="21"/>
          <w:lang w:val="en-US" w:eastAsia="zh-CN"/>
        </w:rPr>
        <w:t>供应商</w:t>
      </w:r>
      <w:r>
        <w:rPr>
          <w:rFonts w:hint="eastAsia" w:ascii="宋体" w:hAnsi="宋体" w:eastAsia="宋体" w:cs="宋体"/>
          <w:szCs w:val="21"/>
        </w:rPr>
        <w:t>负责全免费（免全部工时费、材料费、管理费、财务费等）更换或维修。质量保证期过后，</w:t>
      </w:r>
      <w:r>
        <w:rPr>
          <w:rFonts w:hint="eastAsia" w:ascii="宋体" w:hAnsi="宋体" w:eastAsia="宋体" w:cs="宋体"/>
          <w:szCs w:val="21"/>
          <w:lang w:val="en-US" w:eastAsia="zh-CN"/>
        </w:rPr>
        <w:t>中标供应商</w:t>
      </w:r>
      <w:r>
        <w:rPr>
          <w:rFonts w:hint="eastAsia" w:ascii="宋体" w:hAnsi="宋体" w:eastAsia="宋体" w:cs="宋体"/>
          <w:szCs w:val="21"/>
        </w:rPr>
        <w:t>应同样提供电话咨询服务，并应承诺提供产品上门维护服务。</w:t>
      </w:r>
    </w:p>
    <w:p w14:paraId="2B05E6C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6.售后服务和培训</w:t>
      </w:r>
    </w:p>
    <w:p w14:paraId="029385C8">
      <w:pPr>
        <w:keepNext w:val="0"/>
        <w:keepLines w:val="0"/>
        <w:pageBreakBefore w:val="0"/>
        <w:widowControl w:val="0"/>
        <w:kinsoku/>
        <w:wordWrap/>
        <w:overflowPunct/>
        <w:topLinePunct w:val="0"/>
        <w:autoSpaceDE/>
        <w:autoSpaceDN/>
        <w:bidi w:val="0"/>
        <w:adjustRightInd/>
        <w:snapToGrid/>
        <w:spacing w:line="360" w:lineRule="auto"/>
        <w:ind w:left="0" w:leftChars="0" w:firstLine="630" w:firstLineChars="300"/>
        <w:textAlignment w:val="auto"/>
        <w:rPr>
          <w:rFonts w:hint="eastAsia" w:ascii="宋体" w:hAnsi="宋体" w:eastAsia="宋体" w:cs="宋体"/>
          <w:color w:val="auto"/>
          <w:szCs w:val="22"/>
          <w:lang w:val="en-US" w:eastAsia="zh-CN"/>
        </w:rPr>
      </w:pPr>
      <w:r>
        <w:rPr>
          <w:rFonts w:hint="eastAsia" w:ascii="宋体" w:hAnsi="宋体" w:eastAsia="宋体" w:cs="宋体"/>
          <w:color w:val="auto"/>
          <w:kern w:val="0"/>
          <w:sz w:val="21"/>
          <w:szCs w:val="21"/>
          <w:highlight w:val="none"/>
          <w:lang w:val="en-US" w:eastAsia="zh-CN" w:bidi="ar"/>
        </w:rPr>
        <w:t>6.1全天候技术支持</w:t>
      </w:r>
      <w:r>
        <w:rPr>
          <w:rFonts w:hint="eastAsia" w:ascii="宋体" w:hAnsi="宋体" w:eastAsia="宋体" w:cs="宋体"/>
          <w:color w:val="auto"/>
          <w:szCs w:val="22"/>
        </w:rPr>
        <w:t>，提供7x</w:t>
      </w:r>
      <w:r>
        <w:rPr>
          <w:rFonts w:hint="eastAsia" w:ascii="宋体" w:hAnsi="宋体" w:eastAsia="宋体" w:cs="宋体"/>
          <w:color w:val="auto"/>
          <w:szCs w:val="22"/>
          <w:lang w:val="en-US" w:eastAsia="zh-CN"/>
        </w:rPr>
        <w:t>24</w:t>
      </w:r>
      <w:r>
        <w:rPr>
          <w:rFonts w:hint="eastAsia" w:ascii="宋体" w:hAnsi="宋体" w:eastAsia="宋体" w:cs="宋体"/>
          <w:color w:val="auto"/>
          <w:szCs w:val="22"/>
        </w:rPr>
        <w:t>小时的在线技术支持服务，并根据合同约定或实际需要提供必要的上门服务；提供设备相关的免费升级和修复服务。同时，对该项目产品提供长期的维护服务，确保设备的稳定运行</w:t>
      </w:r>
      <w:r>
        <w:rPr>
          <w:rFonts w:hint="eastAsia" w:ascii="宋体" w:hAnsi="宋体" w:eastAsia="宋体" w:cs="宋体"/>
          <w:color w:val="auto"/>
          <w:szCs w:val="22"/>
          <w:lang w:eastAsia="zh-CN"/>
        </w:rPr>
        <w:t>。</w:t>
      </w:r>
    </w:p>
    <w:p w14:paraId="3AD39498">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szCs w:val="22"/>
        </w:rPr>
      </w:pPr>
      <w:r>
        <w:rPr>
          <w:rFonts w:hint="eastAsia" w:ascii="宋体" w:hAnsi="宋体" w:eastAsia="宋体" w:cs="宋体"/>
          <w:color w:val="auto"/>
          <w:szCs w:val="22"/>
          <w:lang w:val="en-US" w:eastAsia="zh-CN"/>
        </w:rPr>
        <w:t>6.2故障响应时间：</w:t>
      </w:r>
      <w:r>
        <w:rPr>
          <w:rFonts w:hint="eastAsia" w:ascii="宋体" w:hAnsi="宋体" w:eastAsia="宋体" w:cs="宋体"/>
          <w:color w:val="auto"/>
          <w:szCs w:val="22"/>
        </w:rPr>
        <w:t>接到故障报告后</w:t>
      </w:r>
      <w:r>
        <w:rPr>
          <w:rFonts w:hint="eastAsia" w:ascii="宋体" w:hAnsi="宋体" w:eastAsia="宋体" w:cs="宋体"/>
          <w:color w:val="auto"/>
          <w:szCs w:val="22"/>
          <w:lang w:val="en-US" w:eastAsia="zh-CN"/>
        </w:rPr>
        <w:t>30分钟内响</w:t>
      </w:r>
      <w:r>
        <w:rPr>
          <w:rFonts w:hint="eastAsia" w:ascii="宋体" w:hAnsi="宋体" w:eastAsia="宋体" w:cs="宋体"/>
          <w:color w:val="auto"/>
          <w:szCs w:val="22"/>
        </w:rPr>
        <w:t>应</w:t>
      </w:r>
      <w:r>
        <w:rPr>
          <w:rFonts w:hint="eastAsia" w:ascii="宋体" w:hAnsi="宋体" w:eastAsia="宋体" w:cs="宋体"/>
          <w:color w:val="auto"/>
          <w:szCs w:val="22"/>
          <w:lang w:eastAsia="zh-CN"/>
        </w:rPr>
        <w:t>，</w:t>
      </w:r>
      <w:r>
        <w:rPr>
          <w:rFonts w:hint="eastAsia" w:ascii="宋体" w:hAnsi="宋体" w:eastAsia="宋体" w:cs="宋体"/>
          <w:color w:val="auto"/>
          <w:szCs w:val="22"/>
        </w:rPr>
        <w:t>1小时内到现场处理，确保故障得到及时修复。</w:t>
      </w:r>
    </w:p>
    <w:p w14:paraId="302AB555">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eastAsiaTheme="minorEastAsia"/>
          <w:lang w:val="en-US" w:eastAsia="zh-CN"/>
        </w:rPr>
      </w:pPr>
      <w:r>
        <w:rPr>
          <w:rFonts w:hint="eastAsia" w:ascii="宋体" w:hAnsi="宋体" w:eastAsia="宋体" w:cs="宋体"/>
          <w:color w:val="auto"/>
          <w:szCs w:val="22"/>
          <w:lang w:val="en-US" w:eastAsia="zh-CN"/>
        </w:rPr>
        <w:t>6.3 为保障设备的正常运行和使用寿命，供应商有必要提供定期维护计划，同时</w:t>
      </w:r>
      <w:r>
        <w:rPr>
          <w:rFonts w:hint="eastAsia"/>
          <w:color w:val="auto"/>
          <w:highlight w:val="none"/>
        </w:rPr>
        <w:t>对采购</w:t>
      </w:r>
      <w:r>
        <w:rPr>
          <w:rFonts w:hint="eastAsia"/>
          <w:color w:val="auto"/>
          <w:highlight w:val="none"/>
          <w:lang w:val="en-US" w:eastAsia="zh-CN"/>
        </w:rPr>
        <w:t>方</w:t>
      </w:r>
      <w:r>
        <w:rPr>
          <w:rFonts w:hint="eastAsia"/>
          <w:color w:val="auto"/>
          <w:highlight w:val="none"/>
        </w:rPr>
        <w:t>不定期维护要求</w:t>
      </w:r>
      <w:r>
        <w:rPr>
          <w:rFonts w:hint="eastAsia"/>
          <w:color w:val="auto"/>
          <w:highlight w:val="none"/>
          <w:lang w:val="en-US" w:eastAsia="zh-CN"/>
        </w:rPr>
        <w:t>有相应的</w:t>
      </w:r>
      <w:r>
        <w:rPr>
          <w:rFonts w:hint="eastAsia"/>
          <w:color w:val="auto"/>
          <w:highlight w:val="none"/>
        </w:rPr>
        <w:t>响应措施</w:t>
      </w:r>
      <w:r>
        <w:rPr>
          <w:rFonts w:hint="eastAsia"/>
          <w:color w:val="auto"/>
          <w:highlight w:val="none"/>
          <w:lang w:eastAsia="zh-CN"/>
        </w:rPr>
        <w:t>。</w:t>
      </w:r>
    </w:p>
    <w:p w14:paraId="4917DA4B">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szCs w:val="22"/>
        </w:rPr>
      </w:pPr>
      <w:r>
        <w:rPr>
          <w:rFonts w:hint="eastAsia" w:ascii="宋体" w:hAnsi="宋体" w:eastAsia="宋体" w:cs="宋体"/>
          <w:color w:val="auto"/>
          <w:highlight w:val="none"/>
          <w:lang w:val="en-US" w:eastAsia="zh-CN"/>
        </w:rPr>
        <w:t>6.4</w:t>
      </w:r>
      <w:r>
        <w:rPr>
          <w:rFonts w:hint="eastAsia" w:ascii="宋体" w:hAnsi="宋体" w:eastAsia="宋体" w:cs="宋体"/>
          <w:color w:val="auto"/>
          <w:highlight w:val="none"/>
        </w:rPr>
        <w:t>备件</w:t>
      </w:r>
      <w:r>
        <w:rPr>
          <w:rFonts w:hint="eastAsia" w:ascii="宋体" w:hAnsi="宋体" w:eastAsia="宋体" w:cs="宋体"/>
          <w:color w:val="auto"/>
          <w:highlight w:val="none"/>
          <w:lang w:val="en-US" w:eastAsia="zh-CN"/>
        </w:rPr>
        <w:t>支持</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供应商应提供必要的备件支持，如</w:t>
      </w:r>
      <w:r>
        <w:rPr>
          <w:rFonts w:hint="eastAsia" w:ascii="宋体" w:hAnsi="宋体" w:eastAsia="宋体" w:cs="宋体"/>
          <w:color w:val="auto"/>
          <w:highlight w:val="none"/>
        </w:rPr>
        <w:t>遇到重大故障，</w:t>
      </w:r>
      <w:r>
        <w:rPr>
          <w:rFonts w:hint="eastAsia" w:ascii="宋体" w:hAnsi="宋体" w:eastAsia="宋体" w:cs="宋体"/>
          <w:color w:val="auto"/>
          <w:highlight w:val="none"/>
          <w:lang w:eastAsia="zh-CN"/>
        </w:rPr>
        <w:t>可</w:t>
      </w:r>
      <w:r>
        <w:rPr>
          <w:rFonts w:hint="eastAsia" w:ascii="宋体" w:hAnsi="宋体" w:eastAsia="宋体" w:cs="宋体"/>
          <w:color w:val="auto"/>
          <w:highlight w:val="none"/>
        </w:rPr>
        <w:t>提供系统所需更换的任何备件。</w:t>
      </w:r>
    </w:p>
    <w:p w14:paraId="71BB7EAB">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szCs w:val="22"/>
        </w:rPr>
      </w:pPr>
      <w:r>
        <w:rPr>
          <w:rFonts w:hint="eastAsia" w:ascii="宋体" w:hAnsi="宋体" w:eastAsia="宋体" w:cs="宋体"/>
          <w:color w:val="auto"/>
          <w:szCs w:val="22"/>
          <w:lang w:val="en-US" w:eastAsia="zh-CN"/>
        </w:rPr>
        <w:t>6.5</w:t>
      </w:r>
      <w:r>
        <w:rPr>
          <w:rFonts w:hint="eastAsia" w:ascii="宋体" w:hAnsi="宋体" w:eastAsia="宋体" w:cs="宋体"/>
          <w:color w:val="auto"/>
          <w:szCs w:val="22"/>
        </w:rPr>
        <w:t>根据用户的需要提供</w:t>
      </w:r>
      <w:r>
        <w:rPr>
          <w:rFonts w:hint="eastAsia" w:ascii="宋体" w:hAnsi="宋体" w:eastAsia="宋体" w:cs="宋体"/>
          <w:color w:val="auto"/>
          <w:szCs w:val="22"/>
          <w:lang w:val="en-US" w:eastAsia="zh-CN"/>
        </w:rPr>
        <w:t>一年不少于二次</w:t>
      </w:r>
      <w:r>
        <w:rPr>
          <w:rFonts w:hint="eastAsia" w:ascii="宋体" w:hAnsi="宋体" w:eastAsia="宋体" w:cs="宋体"/>
          <w:color w:val="auto"/>
          <w:szCs w:val="22"/>
        </w:rPr>
        <w:t>培训服务</w:t>
      </w:r>
      <w:r>
        <w:rPr>
          <w:rFonts w:hint="eastAsia" w:ascii="宋体" w:hAnsi="宋体" w:eastAsia="宋体" w:cs="宋体"/>
          <w:color w:val="auto"/>
          <w:szCs w:val="22"/>
          <w:lang w:eastAsia="zh-CN"/>
        </w:rPr>
        <w:t>（</w:t>
      </w:r>
      <w:r>
        <w:rPr>
          <w:rFonts w:hint="eastAsia" w:ascii="宋体" w:hAnsi="宋体" w:eastAsia="宋体" w:cs="宋体"/>
          <w:color w:val="auto"/>
          <w:szCs w:val="22"/>
          <w:lang w:val="en-US" w:eastAsia="zh-CN"/>
        </w:rPr>
        <w:t>针对管理员及维护人员</w:t>
      </w:r>
      <w:r>
        <w:rPr>
          <w:rFonts w:hint="eastAsia" w:ascii="宋体" w:hAnsi="宋体" w:eastAsia="宋体" w:cs="宋体"/>
          <w:color w:val="auto"/>
          <w:szCs w:val="22"/>
          <w:lang w:eastAsia="zh-CN"/>
        </w:rPr>
        <w:t>）</w:t>
      </w:r>
      <w:r>
        <w:rPr>
          <w:rFonts w:hint="eastAsia" w:ascii="宋体" w:hAnsi="宋体" w:eastAsia="宋体" w:cs="宋体"/>
          <w:color w:val="auto"/>
          <w:szCs w:val="22"/>
        </w:rPr>
        <w:t>。培训方式包括：线上培训、上门培训等。</w:t>
      </w:r>
    </w:p>
    <w:p w14:paraId="1E1B847D">
      <w:pPr>
        <w:keepNext w:val="0"/>
        <w:keepLines w:val="0"/>
        <w:pageBreakBefore w:val="0"/>
        <w:widowControl w:val="0"/>
        <w:kinsoku/>
        <w:wordWrap/>
        <w:overflowPunct/>
        <w:topLinePunct w:val="0"/>
        <w:autoSpaceDE/>
        <w:autoSpaceDN/>
        <w:bidi w:val="0"/>
        <w:adjustRightInd/>
        <w:snapToGrid/>
        <w:spacing w:line="360" w:lineRule="auto"/>
        <w:ind w:left="0" w:leftChars="0" w:firstLine="630" w:firstLineChars="300"/>
        <w:textAlignment w:val="auto"/>
        <w:rPr>
          <w:rFonts w:hint="eastAsia" w:ascii="宋体" w:hAnsi="宋体" w:eastAsia="宋体" w:cs="宋体"/>
          <w:lang w:val="en-US" w:eastAsia="zh-CN"/>
        </w:rPr>
      </w:pPr>
      <w:r>
        <w:rPr>
          <w:rFonts w:hint="eastAsia" w:ascii="宋体" w:hAnsi="宋体" w:eastAsia="宋体" w:cs="宋体"/>
          <w:b w:val="0"/>
          <w:bCs w:val="0"/>
          <w:szCs w:val="21"/>
          <w:lang w:val="en-US" w:eastAsia="zh-CN"/>
        </w:rPr>
        <w:t>6.6重大活动及考试现场响应：要求供应商</w:t>
      </w:r>
      <w:r>
        <w:rPr>
          <w:rFonts w:hint="eastAsia" w:ascii="宋体" w:hAnsi="宋体" w:eastAsia="宋体" w:cs="宋体"/>
          <w:b w:val="0"/>
          <w:bCs w:val="0"/>
          <w:szCs w:val="21"/>
        </w:rPr>
        <w:t>每年提供至少</w:t>
      </w:r>
      <w:r>
        <w:rPr>
          <w:rFonts w:hint="eastAsia" w:ascii="宋体" w:hAnsi="宋体" w:eastAsia="宋体" w:cs="宋体"/>
          <w:b w:val="0"/>
          <w:bCs w:val="0"/>
          <w:szCs w:val="21"/>
          <w:lang w:val="en-US" w:eastAsia="zh-CN"/>
        </w:rPr>
        <w:t>3</w:t>
      </w:r>
      <w:r>
        <w:rPr>
          <w:rFonts w:hint="eastAsia" w:ascii="宋体" w:hAnsi="宋体" w:eastAsia="宋体" w:cs="宋体"/>
          <w:b w:val="0"/>
          <w:bCs w:val="0"/>
          <w:szCs w:val="21"/>
        </w:rPr>
        <w:t>次现场技术支持，每次至少安排1名及以上技术人员现场支撑</w:t>
      </w:r>
      <w:r>
        <w:rPr>
          <w:rFonts w:hint="eastAsia" w:ascii="宋体" w:hAnsi="宋体" w:eastAsia="宋体" w:cs="宋体"/>
          <w:b w:val="0"/>
          <w:bCs w:val="0"/>
          <w:szCs w:val="21"/>
          <w:lang w:eastAsia="zh-CN"/>
        </w:rPr>
        <w:t>。</w:t>
      </w:r>
    </w:p>
    <w:p w14:paraId="527D9443">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6.7所</w:t>
      </w:r>
      <w:r>
        <w:rPr>
          <w:rFonts w:hint="eastAsia" w:ascii="宋体" w:hAnsi="宋体" w:eastAsia="宋体" w:cs="宋体"/>
          <w:color w:val="auto"/>
          <w:highlight w:val="none"/>
        </w:rPr>
        <w:t>有产品均要求安装调试到位。要求有完善的服务体系，有稳定、独立的售后服务队伍。</w:t>
      </w:r>
    </w:p>
    <w:p w14:paraId="4DB19B51">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rPr>
      </w:pPr>
      <w:r>
        <w:rPr>
          <w:rFonts w:hint="eastAsia" w:ascii="宋体" w:hAnsi="宋体" w:eastAsia="宋体" w:cs="宋体"/>
          <w:color w:val="auto"/>
          <w:highlight w:val="none"/>
          <w:lang w:val="en-US" w:eastAsia="zh-CN"/>
        </w:rPr>
        <w:t>6.8</w:t>
      </w:r>
      <w:r>
        <w:rPr>
          <w:rFonts w:hint="eastAsia" w:ascii="宋体" w:hAnsi="宋体" w:eastAsia="宋体" w:cs="宋体"/>
          <w:color w:val="auto"/>
          <w:highlight w:val="none"/>
        </w:rPr>
        <w:t>除采购方要求的售后服务条款外，</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可根据自己的实际情况补充更加优惠的保修及售后服务承诺。</w:t>
      </w:r>
    </w:p>
    <w:p w14:paraId="41991D9D">
      <w:pPr>
        <w:spacing w:line="360" w:lineRule="auto"/>
        <w:ind w:firstLine="411" w:firstLineChars="196"/>
        <w:rPr>
          <w:rFonts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安装调试：针对特殊货物，采购方有要求供应商负责安装调试的，应根据采购方要求完成货物的安装调试。供应商须加强安装的组织管理，所有施工人员须遵守文明安全施工的有关规章制度，持证上岗。项目完成后，成交供应商应将项目有关的全部资料，包括产品资料、技术文档等，移交采购</w:t>
      </w:r>
      <w:r>
        <w:rPr>
          <w:rFonts w:hint="eastAsia" w:ascii="宋体" w:hAnsi="宋体" w:eastAsia="宋体" w:cs="宋体"/>
          <w:szCs w:val="21"/>
          <w:lang w:val="en-US" w:eastAsia="zh-CN"/>
        </w:rPr>
        <w:t>方</w:t>
      </w:r>
      <w:r>
        <w:rPr>
          <w:rFonts w:hint="eastAsia" w:ascii="宋体" w:hAnsi="宋体" w:eastAsia="宋体" w:cs="宋体"/>
          <w:szCs w:val="21"/>
        </w:rPr>
        <w:t>。</w:t>
      </w:r>
    </w:p>
    <w:p w14:paraId="0EF6A499">
      <w:pPr>
        <w:spacing w:line="360" w:lineRule="auto"/>
        <w:ind w:firstLine="411" w:firstLineChars="196"/>
        <w:rPr>
          <w:rFonts w:hint="eastAsia"/>
        </w:rPr>
      </w:pPr>
      <w:r>
        <w:rPr>
          <w:rFonts w:hint="eastAsia" w:ascii="宋体" w:hAnsi="宋体" w:eastAsia="宋体" w:cs="宋体"/>
          <w:szCs w:val="21"/>
          <w:lang w:val="en-US" w:eastAsia="zh-CN"/>
        </w:rPr>
        <w:t>8</w:t>
      </w:r>
      <w:r>
        <w:rPr>
          <w:rFonts w:hint="eastAsia" w:ascii="宋体" w:hAnsi="宋体" w:eastAsia="宋体" w:cs="宋体"/>
          <w:szCs w:val="21"/>
        </w:rPr>
        <w:t>.货物验收：供货商将货物配送到指定位置后，应及时通知采购方仓库管理员及申购部门负责人到现场清点数量，查验货物品牌、规格型号等，验收合格的，由验货人员在《送货单》上签字确认；不合格的，采购方有权拒收，供货商应按要求整改，重新配送符合要求的货品。供货商应将货物的装箱清单、用户手册、保修卡、出厂合格证、随机资料及配件工具等交付给采购方。</w:t>
      </w:r>
    </w:p>
    <w:p w14:paraId="6B0819BB">
      <w:pPr>
        <w:keepNext w:val="0"/>
        <w:keepLines w:val="0"/>
        <w:pageBreakBefore w:val="0"/>
        <w:widowControl w:val="0"/>
        <w:kinsoku/>
        <w:wordWrap/>
        <w:overflowPunct/>
        <w:topLinePunct w:val="0"/>
        <w:autoSpaceDE/>
        <w:autoSpaceDN/>
        <w:bidi w:val="0"/>
        <w:adjustRightInd/>
        <w:snapToGrid/>
        <w:spacing w:line="360" w:lineRule="auto"/>
        <w:textAlignment w:val="auto"/>
        <w:rPr>
          <w:b/>
          <w:bCs/>
          <w:highlight w:val="none"/>
        </w:rPr>
      </w:pPr>
      <w:bookmarkStart w:id="1" w:name="_Toc10561"/>
      <w:r>
        <w:rPr>
          <w:rFonts w:hint="eastAsia" w:ascii="宋体" w:hAnsi="宋体" w:eastAsia="宋体" w:cs="宋体"/>
          <w:b/>
          <w:bCs/>
          <w:lang w:val="en-US" w:eastAsia="zh-CN"/>
        </w:rPr>
        <w:t>三、付款方式</w:t>
      </w:r>
      <w:bookmarkEnd w:id="1"/>
    </w:p>
    <w:p w14:paraId="034E1FF0">
      <w:pPr>
        <w:numPr>
          <w:ilvl w:val="0"/>
          <w:numId w:val="0"/>
        </w:numPr>
        <w:spacing w:line="360" w:lineRule="auto"/>
        <w:ind w:firstLine="420" w:firstLineChars="20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付款方式：签订正式合同</w:t>
      </w:r>
      <w:r>
        <w:rPr>
          <w:rFonts w:hint="eastAsia" w:ascii="宋体" w:hAnsi="宋体" w:cs="宋体"/>
          <w:snapToGrid w:val="0"/>
          <w:kern w:val="0"/>
          <w:szCs w:val="21"/>
          <w:highlight w:val="none"/>
          <w:lang w:val="en-US" w:eastAsia="zh-CN"/>
        </w:rPr>
        <w:t>15</w:t>
      </w:r>
      <w:r>
        <w:rPr>
          <w:rFonts w:hint="eastAsia" w:ascii="宋体" w:hAnsi="宋体" w:cs="宋体"/>
          <w:snapToGrid w:val="0"/>
          <w:kern w:val="0"/>
          <w:szCs w:val="21"/>
          <w:highlight w:val="none"/>
        </w:rPr>
        <w:t>天（日历日）内设备（货物）安装调试完成并经采购人验收合格后一次性支付合同总金额的97%，剩余3%为质保金，质保金为合同总金额的3%。验收合格，一年后如无质量、售后及其他经济法律纠纷等问题，由中标单位提出申请，采购人按程序一次性无息支付，具体以合同为准。</w:t>
      </w:r>
    </w:p>
    <w:p w14:paraId="3C9F0C07">
      <w:pPr>
        <w:rPr>
          <w:rFonts w:hint="eastAsia"/>
          <w:lang w:val="en-US" w:eastAsia="zh-CN"/>
        </w:rPr>
      </w:pPr>
    </w:p>
    <w:p w14:paraId="21D239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lang w:val="en-US" w:eastAsia="zh-CN"/>
        </w:rPr>
      </w:pPr>
      <w:bookmarkStart w:id="2" w:name="_Toc30779"/>
      <w:bookmarkStart w:id="3" w:name="_Toc20505"/>
      <w:r>
        <w:rPr>
          <w:rFonts w:hint="eastAsia" w:ascii="宋体" w:hAnsi="宋体" w:eastAsia="宋体" w:cs="宋体"/>
          <w:b/>
          <w:bCs/>
          <w:lang w:val="en-US" w:eastAsia="zh-CN"/>
        </w:rPr>
        <w:t>四、验收标准和方法</w:t>
      </w:r>
      <w:bookmarkEnd w:id="2"/>
      <w:bookmarkEnd w:id="3"/>
    </w:p>
    <w:p w14:paraId="4A43AB95">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1、卖方应派出人员随产品一起抵达买方现场，根据合同规定的检验程序和检验项目进行验收，并填报和共同签署验收单。</w:t>
      </w:r>
    </w:p>
    <w:p w14:paraId="15C6AA61">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2、验收方法：</w:t>
      </w:r>
    </w:p>
    <w:p w14:paraId="0DED64D2">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产品安装、调试结束后，由学校组织相关部门按照国家及行业标准对照招标文件、投标文件承诺的技术要求进行现场验收。若产品验收不能满足和达不到招标文件提出的和投标文件承诺的技术参数及技术要求，不予认可。给买方造成的损失，由卖方承担一切责任，买方有权提出退货。   </w:t>
      </w:r>
    </w:p>
    <w:p w14:paraId="225B4D0F">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3、供应商应保证货物到达用户所在地完好无损，如有缺漏、损坏，由供应商负责调换、补齐或赔偿。</w:t>
      </w:r>
    </w:p>
    <w:p w14:paraId="13609063">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4、发运货物时随机技术资料要求：</w:t>
      </w:r>
    </w:p>
    <w:p w14:paraId="4ED85B05">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（1）操作手册、使用说明、维修保养手册；</w:t>
      </w:r>
    </w:p>
    <w:p w14:paraId="61E2CB9F">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（2）备品备件清单（含规格型号和制造厂家）；</w:t>
      </w:r>
    </w:p>
    <w:p w14:paraId="0B4FB81B">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（3）设备出厂检验报告及合格证；</w:t>
      </w:r>
    </w:p>
    <w:p w14:paraId="297E183D">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（4）符合国家规定的验收标准、厂方标准及验收手册。</w:t>
      </w:r>
    </w:p>
    <w:p w14:paraId="5D05734C">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5、软件产品在安装调试并试运行符合要求后，才作为最终验收。</w:t>
      </w:r>
    </w:p>
    <w:p w14:paraId="61EA80E6">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6、供应商提供的货物未达到招标文件规定要求，且对采购人造成损失的，由供应商承担一切责任，并赔偿所造成的损失。</w:t>
      </w:r>
    </w:p>
    <w:p w14:paraId="791026C6">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7、验收要求</w:t>
      </w:r>
    </w:p>
    <w:p w14:paraId="0B215532">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7.1项目验收国家或行业有规定的，按国家或行业规定执行，验收费用由中标人承担，验收报告作为申请付款的凭证之一。</w:t>
      </w:r>
    </w:p>
    <w:p w14:paraId="52F6E4E7">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7.2验收过程中产生纠纷的，由质量技术监督部门认定的检测机构检测,如为中标人原因造成的，由中标人承担检测费用；否则，由采购人承担。</w:t>
      </w:r>
    </w:p>
    <w:p w14:paraId="769A1223">
      <w:pPr>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7.3项目验收不合格，由中标人返工直至合格，有关返工、再行验收，以及给采购人造成的损失等费用由中标人承担。连续两次项目验收不合格的，采购人可终止合同，另行按规定选择其他供应商采购，由此带来的一切损失由中标人承担。</w:t>
      </w:r>
    </w:p>
    <w:p w14:paraId="4D746D6C">
      <w:pPr>
        <w:keepNext w:val="0"/>
        <w:keepLines w:val="0"/>
        <w:pageBreakBefore w:val="0"/>
        <w:widowControl w:val="0"/>
        <w:kinsoku/>
        <w:wordWrap w:val="0"/>
        <w:overflowPunct w:val="0"/>
        <w:topLinePunct/>
        <w:autoSpaceDE/>
        <w:autoSpaceDN/>
        <w:bidi w:val="0"/>
        <w:adjustRightInd/>
        <w:snapToGrid/>
        <w:spacing w:line="360" w:lineRule="auto"/>
        <w:ind w:firstLine="422" w:firstLineChars="200"/>
        <w:jc w:val="left"/>
        <w:textAlignment w:val="top"/>
        <w:rPr>
          <w:rFonts w:hint="eastAsia" w:ascii="宋体" w:hAnsi="宋体" w:cs="宋体"/>
          <w:b/>
          <w:bCs/>
          <w:szCs w:val="21"/>
        </w:rPr>
      </w:pPr>
    </w:p>
    <w:p w14:paraId="3C3F88C5">
      <w:pPr>
        <w:keepNext w:val="0"/>
        <w:keepLines w:val="0"/>
        <w:pageBreakBefore w:val="0"/>
        <w:widowControl w:val="0"/>
        <w:kinsoku/>
        <w:wordWrap w:val="0"/>
        <w:overflowPunct w:val="0"/>
        <w:topLinePunct/>
        <w:autoSpaceDE/>
        <w:autoSpaceDN/>
        <w:bidi w:val="0"/>
        <w:adjustRightInd/>
        <w:snapToGrid/>
        <w:spacing w:line="360" w:lineRule="auto"/>
        <w:ind w:firstLine="422" w:firstLineChars="200"/>
        <w:jc w:val="left"/>
        <w:textAlignment w:val="top"/>
        <w:rPr>
          <w:rFonts w:hint="eastAsia" w:ascii="宋体" w:hAnsi="宋体" w:cs="宋体"/>
          <w:b/>
          <w:bCs/>
          <w:szCs w:val="21"/>
        </w:rPr>
      </w:pPr>
      <w:r>
        <w:rPr>
          <w:rFonts w:hint="eastAsia" w:ascii="宋体" w:hAnsi="宋体" w:cs="宋体"/>
          <w:b/>
          <w:bCs/>
          <w:szCs w:val="21"/>
        </w:rPr>
        <w:t>对于上述项目要求，供应商应在投标文件中作出承诺及说明，有一项不满足按无效投标处理。</w:t>
      </w:r>
    </w:p>
    <w:p w14:paraId="522CD99C">
      <w:pPr>
        <w:pStyle w:val="2"/>
        <w:rPr>
          <w:rFonts w:hint="eastAsia"/>
          <w:lang w:val="en-US" w:eastAsia="zh-CN"/>
        </w:rPr>
      </w:pPr>
    </w:p>
    <w:p w14:paraId="394E6526">
      <w:pPr>
        <w:keepNext w:val="0"/>
        <w:keepLines w:val="0"/>
        <w:pageBreakBefore w:val="0"/>
        <w:widowControl w:val="0"/>
        <w:kinsoku/>
        <w:wordWrap w:val="0"/>
        <w:overflowPunct w:val="0"/>
        <w:topLinePunct/>
        <w:autoSpaceDE/>
        <w:autoSpaceDN/>
        <w:bidi w:val="0"/>
        <w:adjustRightInd/>
        <w:snapToGrid/>
        <w:spacing w:line="360" w:lineRule="auto"/>
        <w:ind w:firstLine="422" w:firstLineChars="200"/>
        <w:jc w:val="left"/>
        <w:textAlignment w:val="top"/>
        <w:rPr>
          <w:rFonts w:hint="default" w:ascii="宋体" w:hAnsi="宋体" w:cs="宋体"/>
          <w:b/>
          <w:bCs/>
          <w:szCs w:val="21"/>
          <w:lang w:val="en-US" w:eastAsia="zh-CN"/>
        </w:rPr>
      </w:pPr>
      <w:r>
        <w:rPr>
          <w:rFonts w:hint="eastAsia" w:ascii="宋体" w:hAnsi="宋体" w:cs="宋体"/>
          <w:b/>
          <w:bCs/>
          <w:szCs w:val="21"/>
          <w:lang w:val="en-US" w:eastAsia="zh-CN"/>
        </w:rPr>
        <w:t>广播产品作为主要产品，提供产品参数确认函和样品给学校确认</w:t>
      </w:r>
    </w:p>
    <w:p w14:paraId="7D2BBC8E">
      <w:pPr>
        <w:keepNext w:val="0"/>
        <w:keepLines w:val="0"/>
        <w:pageBreakBefore w:val="0"/>
        <w:widowControl w:val="0"/>
        <w:kinsoku/>
        <w:wordWrap w:val="0"/>
        <w:overflowPunct w:val="0"/>
        <w:topLinePunct/>
        <w:autoSpaceDE/>
        <w:autoSpaceDN/>
        <w:bidi w:val="0"/>
        <w:adjustRightInd/>
        <w:snapToGrid/>
        <w:spacing w:line="360" w:lineRule="auto"/>
        <w:ind w:firstLine="422" w:firstLineChars="200"/>
        <w:jc w:val="left"/>
        <w:textAlignment w:val="top"/>
        <w:rPr>
          <w:rFonts w:hint="eastAsia" w:ascii="宋体" w:hAnsi="宋体" w:cs="宋体"/>
          <w:b/>
          <w:bCs/>
          <w:szCs w:val="21"/>
        </w:rPr>
      </w:pPr>
    </w:p>
    <w:p w14:paraId="25E42C47">
      <w:pPr>
        <w:pStyle w:val="2"/>
        <w:rPr>
          <w:rFonts w:hint="eastAsia" w:ascii="宋体" w:hAnsi="宋体" w:cs="宋体"/>
          <w:b/>
          <w:bCs/>
          <w:szCs w:val="21"/>
        </w:rPr>
      </w:pPr>
    </w:p>
    <w:p w14:paraId="468F48EE">
      <w:pPr>
        <w:pStyle w:val="1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37A7A"/>
    <w:rsid w:val="042F62B6"/>
    <w:rsid w:val="0A0C3321"/>
    <w:rsid w:val="0C5509A6"/>
    <w:rsid w:val="0D1D3A97"/>
    <w:rsid w:val="10E723F2"/>
    <w:rsid w:val="10EA3C90"/>
    <w:rsid w:val="11835E2C"/>
    <w:rsid w:val="142676D5"/>
    <w:rsid w:val="16827620"/>
    <w:rsid w:val="1977008B"/>
    <w:rsid w:val="1C856F63"/>
    <w:rsid w:val="1EB917DB"/>
    <w:rsid w:val="1F237A7A"/>
    <w:rsid w:val="20E335F6"/>
    <w:rsid w:val="25AC71AF"/>
    <w:rsid w:val="337366E7"/>
    <w:rsid w:val="35BE35A2"/>
    <w:rsid w:val="3A754C22"/>
    <w:rsid w:val="3FB77A32"/>
    <w:rsid w:val="408E5B37"/>
    <w:rsid w:val="40CD2B03"/>
    <w:rsid w:val="423C3FF1"/>
    <w:rsid w:val="42DB7736"/>
    <w:rsid w:val="48144B67"/>
    <w:rsid w:val="493F43AA"/>
    <w:rsid w:val="49DC1928"/>
    <w:rsid w:val="4A6F2535"/>
    <w:rsid w:val="4CB54699"/>
    <w:rsid w:val="4D131D86"/>
    <w:rsid w:val="526F66CB"/>
    <w:rsid w:val="52BB0A0D"/>
    <w:rsid w:val="52CB12A2"/>
    <w:rsid w:val="53D37FD9"/>
    <w:rsid w:val="55EE40B5"/>
    <w:rsid w:val="57EA3B43"/>
    <w:rsid w:val="5CCD6BA5"/>
    <w:rsid w:val="5CF02DF2"/>
    <w:rsid w:val="5EDD4D3E"/>
    <w:rsid w:val="668C5541"/>
    <w:rsid w:val="6BEC5C84"/>
    <w:rsid w:val="6D0B287C"/>
    <w:rsid w:val="70814BED"/>
    <w:rsid w:val="70F96E79"/>
    <w:rsid w:val="72D82ABE"/>
    <w:rsid w:val="7B383D45"/>
    <w:rsid w:val="7FC63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16" w:lineRule="auto"/>
      <w:outlineLvl w:val="1"/>
    </w:pPr>
    <w:rPr>
      <w:rFonts w:ascii="Arial" w:hAnsi="Arial"/>
      <w:b/>
      <w:bCs/>
      <w:sz w:val="30"/>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pPr>
    <w:rPr>
      <w:rFonts w:ascii="Times New Roman" w:hAnsi="Times New Roman"/>
      <w:kern w:val="0"/>
      <w:sz w:val="20"/>
    </w:rPr>
  </w:style>
  <w:style w:type="paragraph" w:styleId="5">
    <w:name w:val="Body Text Indent"/>
    <w:basedOn w:val="1"/>
    <w:next w:val="6"/>
    <w:qFormat/>
    <w:uiPriority w:val="0"/>
    <w:pPr>
      <w:spacing w:after="120"/>
      <w:ind w:left="420" w:leftChars="200"/>
    </w:pPr>
  </w:style>
  <w:style w:type="paragraph" w:styleId="6">
    <w:name w:val="Body Text Indent 2"/>
    <w:basedOn w:val="1"/>
    <w:next w:val="1"/>
    <w:qFormat/>
    <w:uiPriority w:val="0"/>
    <w:pPr>
      <w:spacing w:after="120" w:line="480" w:lineRule="auto"/>
      <w:ind w:left="420" w:leftChars="200"/>
    </w:pPr>
  </w:style>
  <w:style w:type="paragraph" w:styleId="7">
    <w:name w:val="Body Text First Indent 2"/>
    <w:basedOn w:val="5"/>
    <w:next w:val="1"/>
    <w:qFormat/>
    <w:uiPriority w:val="0"/>
    <w:pPr>
      <w:ind w:firstLine="420" w:firstLineChars="200"/>
    </w:pPr>
  </w:style>
  <w:style w:type="paragraph" w:customStyle="1" w:styleId="10">
    <w:name w:val="样式2"/>
    <w:basedOn w:val="3"/>
    <w:qFormat/>
    <w:uiPriority w:val="0"/>
    <w:pPr>
      <w:spacing w:line="415" w:lineRule="auto"/>
    </w:pPr>
    <w:rPr>
      <w:b w:val="0"/>
    </w:rPr>
  </w:style>
  <w:style w:type="paragraph" w:customStyle="1" w:styleId="11">
    <w:name w:val="正文_2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w:basedOn w:val="1"/>
    <w:qFormat/>
    <w:uiPriority w:val="0"/>
    <w:pPr>
      <w:spacing w:before="100" w:beforeAutospacing="1" w:after="100" w:afterAutospacing="1" w:line="440" w:lineRule="exact"/>
      <w:ind w:left="357" w:hanging="357"/>
    </w:pPr>
    <w:rPr>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2373</Words>
  <Characters>2416</Characters>
  <Lines>0</Lines>
  <Paragraphs>0</Paragraphs>
  <TotalTime>19</TotalTime>
  <ScaleCrop>false</ScaleCrop>
  <LinksUpToDate>false</LinksUpToDate>
  <CharactersWithSpaces>2421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2025-03-18T06:16:00Z</dcterms:created>
  <dc:creator>没个性，没头像</dc:creator>
  <cp:lastModifiedBy>Lily韦</cp:lastModifiedBy>
  <dcterms:modified xsi:type="dcterms:W3CDTF">2025-04-30T04:06:24Z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D31176519A4B47E99BEDED5B49E81C38_11</vt:lpwstr>
  </property>
  <property fmtid="{D5CDD505-2E9C-101B-9397-08002B2CF9AE}" pid="4" name="KSOTemplateDocerSaveRecord">
    <vt:lpwstr>eyJoZGlkIjoiM2E3MmNiMmU5YzBjMGIxYWZjYTBmNWIwOTJjNzhiZmUiLCJ1c2VySWQiOiI0OTY3NTc1MTcifQ==</vt:lpwstr>
  </property>
</Properties>
</file>