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ascii="宋体" w:hAnsi="宋体" w:eastAsia="宋体" w:cs="宋体"/>
          <w:sz w:val="84"/>
          <w:szCs w:val="84"/>
        </w:rPr>
      </w:pPr>
    </w:p>
    <w:p>
      <w:pPr>
        <w:pStyle w:val="12"/>
        <w:jc w:val="center"/>
        <w:rPr>
          <w:rFonts w:hint="eastAsia" w:ascii="宋体" w:hAnsi="宋体" w:eastAsia="宋体" w:cs="宋体"/>
          <w:sz w:val="84"/>
          <w:szCs w:val="84"/>
        </w:rPr>
      </w:pPr>
    </w:p>
    <w:p>
      <w:pPr>
        <w:pStyle w:val="12"/>
        <w:jc w:val="center"/>
        <w:rPr>
          <w:rFonts w:hint="eastAsia" w:ascii="宋体" w:hAnsi="宋体" w:eastAsia="宋体" w:cs="宋体"/>
          <w:sz w:val="84"/>
          <w:szCs w:val="84"/>
        </w:rPr>
      </w:pPr>
      <w:r>
        <w:rPr>
          <w:rFonts w:hint="eastAsia" w:ascii="宋体" w:hAnsi="宋体" w:eastAsia="宋体" w:cs="宋体"/>
          <w:sz w:val="84"/>
          <w:szCs w:val="84"/>
        </w:rPr>
        <w:tab/>
      </w:r>
    </w:p>
    <w:p>
      <w:pPr>
        <w:pStyle w:val="12"/>
        <w:jc w:val="center"/>
        <w:rPr>
          <w:rFonts w:hint="eastAsia" w:ascii="宋体" w:hAnsi="宋体" w:eastAsia="宋体" w:cs="宋体"/>
          <w:sz w:val="84"/>
          <w:szCs w:val="84"/>
        </w:rPr>
      </w:pPr>
      <w:r>
        <w:rPr>
          <w:rFonts w:hint="eastAsia" w:ascii="宋体" w:hAnsi="宋体" w:eastAsia="宋体" w:cs="宋体"/>
          <w:b/>
          <w:sz w:val="84"/>
          <w:szCs w:val="84"/>
        </w:rPr>
        <w:t>竞价函</w:t>
      </w:r>
    </w:p>
    <w:p>
      <w:pPr>
        <w:pStyle w:val="12"/>
        <w:adjustRightInd w:val="0"/>
        <w:snapToGrid w:val="0"/>
        <w:spacing w:line="360" w:lineRule="auto"/>
        <w:rPr>
          <w:rFonts w:hint="eastAsia" w:ascii="宋体" w:hAnsi="宋体" w:eastAsia="宋体" w:cs="宋体"/>
          <w:bCs/>
          <w:sz w:val="32"/>
          <w:szCs w:val="32"/>
        </w:rPr>
      </w:pPr>
    </w:p>
    <w:p>
      <w:pPr>
        <w:pStyle w:val="12"/>
        <w:adjustRightInd w:val="0"/>
        <w:snapToGrid w:val="0"/>
        <w:spacing w:line="360" w:lineRule="auto"/>
        <w:rPr>
          <w:rFonts w:hint="eastAsia" w:ascii="宋体" w:hAnsi="宋体" w:eastAsia="宋体" w:cs="宋体"/>
          <w:bCs/>
          <w:sz w:val="32"/>
          <w:szCs w:val="32"/>
        </w:rPr>
      </w:pPr>
    </w:p>
    <w:p>
      <w:pPr>
        <w:pStyle w:val="12"/>
        <w:adjustRightInd w:val="0"/>
        <w:snapToGrid w:val="0"/>
        <w:spacing w:line="360" w:lineRule="auto"/>
        <w:rPr>
          <w:rFonts w:hint="eastAsia" w:ascii="宋体" w:hAnsi="宋体" w:eastAsia="宋体" w:cs="宋体"/>
          <w:bCs/>
          <w:sz w:val="32"/>
          <w:szCs w:val="32"/>
        </w:rPr>
      </w:pPr>
    </w:p>
    <w:p>
      <w:pPr>
        <w:pStyle w:val="10"/>
        <w:ind w:left="0" w:leftChars="0" w:firstLine="0" w:firstLineChars="0"/>
        <w:rPr>
          <w:rFonts w:hint="eastAsia" w:ascii="宋体" w:hAnsi="宋体" w:eastAsia="宋体" w:cs="宋体"/>
          <w:bCs/>
          <w:sz w:val="32"/>
          <w:szCs w:val="32"/>
        </w:rPr>
      </w:pPr>
    </w:p>
    <w:p>
      <w:pPr>
        <w:rPr>
          <w:rFonts w:hint="eastAsia" w:ascii="宋体" w:hAnsi="宋体" w:eastAsia="宋体" w:cs="宋体"/>
        </w:rPr>
      </w:pPr>
    </w:p>
    <w:p>
      <w:pPr>
        <w:pStyle w:val="10"/>
        <w:rPr>
          <w:rFonts w:hint="eastAsia" w:ascii="宋体" w:hAnsi="宋体" w:eastAsia="宋体" w:cs="宋体"/>
        </w:rPr>
      </w:pPr>
    </w:p>
    <w:p>
      <w:pPr>
        <w:spacing w:line="380" w:lineRule="exact"/>
        <w:jc w:val="left"/>
        <w:rPr>
          <w:rFonts w:hint="eastAsia" w:ascii="宋体" w:hAnsi="宋体" w:eastAsia="宋体" w:cs="宋体"/>
          <w:bCs/>
          <w:sz w:val="32"/>
          <w:szCs w:val="32"/>
        </w:rPr>
      </w:pPr>
    </w:p>
    <w:p>
      <w:pPr>
        <w:spacing w:line="360" w:lineRule="auto"/>
        <w:ind w:left="3198" w:leftChars="304" w:hanging="2560" w:hangingChars="800"/>
        <w:rPr>
          <w:rFonts w:hint="eastAsia" w:ascii="宋体" w:hAnsi="宋体" w:eastAsia="宋体" w:cs="宋体"/>
          <w:sz w:val="24"/>
        </w:rPr>
      </w:pPr>
      <w:r>
        <w:rPr>
          <w:rFonts w:hint="eastAsia" w:ascii="宋体" w:hAnsi="宋体" w:eastAsia="宋体" w:cs="宋体"/>
          <w:bCs/>
          <w:sz w:val="32"/>
          <w:szCs w:val="32"/>
        </w:rPr>
        <w:t>采购项目名称：株洲市人民医院</w:t>
      </w:r>
      <w:r>
        <w:rPr>
          <w:rFonts w:hint="eastAsia" w:ascii="宋体" w:hAnsi="宋体" w:eastAsia="宋体" w:cs="宋体"/>
          <w:bCs/>
          <w:sz w:val="32"/>
          <w:szCs w:val="32"/>
          <w:lang w:eastAsia="zh-CN"/>
        </w:rPr>
        <w:t>粒子病房防护装饰工程</w:t>
      </w:r>
    </w:p>
    <w:p>
      <w:pPr>
        <w:pStyle w:val="10"/>
        <w:ind w:firstLine="480"/>
        <w:rPr>
          <w:rFonts w:hint="eastAsia" w:ascii="宋体" w:hAnsi="宋体" w:eastAsia="宋体" w:cs="宋体"/>
          <w:sz w:val="24"/>
        </w:rPr>
      </w:pPr>
    </w:p>
    <w:p>
      <w:pPr>
        <w:spacing w:line="380" w:lineRule="exact"/>
        <w:ind w:firstLine="640" w:firstLineChars="200"/>
        <w:jc w:val="left"/>
        <w:rPr>
          <w:rFonts w:hint="eastAsia" w:ascii="宋体" w:hAnsi="宋体" w:eastAsia="宋体" w:cs="宋体"/>
          <w:bCs/>
          <w:sz w:val="32"/>
          <w:szCs w:val="32"/>
        </w:rPr>
      </w:pPr>
      <w:r>
        <w:rPr>
          <w:rFonts w:hint="eastAsia" w:ascii="宋体" w:hAnsi="宋体" w:eastAsia="宋体" w:cs="宋体"/>
          <w:bCs/>
          <w:sz w:val="32"/>
          <w:szCs w:val="32"/>
        </w:rPr>
        <w:t>采购人：株洲市人民医院</w:t>
      </w:r>
    </w:p>
    <w:p>
      <w:pPr>
        <w:spacing w:line="320" w:lineRule="exact"/>
        <w:rPr>
          <w:rFonts w:hint="eastAsia" w:ascii="宋体" w:hAnsi="宋体" w:eastAsia="宋体" w:cs="宋体"/>
          <w:b/>
          <w:sz w:val="24"/>
        </w:rPr>
      </w:pPr>
    </w:p>
    <w:p>
      <w:pPr>
        <w:pStyle w:val="10"/>
        <w:ind w:left="0" w:leftChars="0" w:firstLine="0" w:firstLineChars="0"/>
        <w:rPr>
          <w:rFonts w:hint="eastAsia" w:ascii="宋体" w:hAnsi="宋体" w:eastAsia="宋体" w:cs="宋体"/>
          <w:b/>
          <w:sz w:val="24"/>
        </w:rPr>
      </w:pPr>
    </w:p>
    <w:p>
      <w:pPr>
        <w:rPr>
          <w:rFonts w:hint="eastAsia" w:ascii="宋体" w:hAnsi="宋体" w:eastAsia="宋体" w:cs="宋体"/>
          <w:b/>
          <w:sz w:val="24"/>
        </w:rPr>
      </w:pPr>
    </w:p>
    <w:p>
      <w:pPr>
        <w:rPr>
          <w:rFonts w:hint="eastAsia" w:ascii="宋体" w:hAnsi="宋体" w:eastAsia="宋体" w:cs="宋体"/>
        </w:rPr>
      </w:pPr>
    </w:p>
    <w:p>
      <w:pPr>
        <w:pStyle w:val="10"/>
        <w:rPr>
          <w:rFonts w:hint="eastAsia" w:ascii="宋体" w:hAnsi="宋体" w:eastAsia="宋体" w:cs="宋体"/>
        </w:rPr>
      </w:pPr>
    </w:p>
    <w:p>
      <w:pPr>
        <w:spacing w:line="320" w:lineRule="exact"/>
        <w:jc w:val="center"/>
        <w:rPr>
          <w:rFonts w:hint="eastAsia" w:ascii="宋体" w:hAnsi="宋体" w:eastAsia="宋体" w:cs="宋体"/>
          <w:b/>
          <w:sz w:val="24"/>
        </w:rPr>
      </w:pPr>
    </w:p>
    <w:p>
      <w:pPr>
        <w:spacing w:line="380" w:lineRule="exact"/>
        <w:ind w:firstLine="640" w:firstLineChars="200"/>
        <w:jc w:val="center"/>
        <w:rPr>
          <w:rFonts w:hint="eastAsia" w:ascii="宋体" w:hAnsi="宋体" w:eastAsia="宋体" w:cs="宋体"/>
          <w:bCs/>
          <w:sz w:val="32"/>
          <w:szCs w:val="32"/>
        </w:rPr>
      </w:pPr>
      <w:r>
        <w:rPr>
          <w:rFonts w:hint="eastAsia" w:ascii="宋体" w:hAnsi="宋体" w:eastAsia="宋体" w:cs="宋体"/>
          <w:bCs/>
          <w:sz w:val="32"/>
          <w:szCs w:val="32"/>
        </w:rPr>
        <w:t>日期：二〇二四年</w:t>
      </w:r>
      <w:r>
        <w:rPr>
          <w:rFonts w:hint="eastAsia" w:ascii="宋体" w:hAnsi="宋体" w:eastAsia="宋体" w:cs="宋体"/>
          <w:bCs/>
          <w:sz w:val="32"/>
          <w:szCs w:val="32"/>
          <w:lang w:val="en-US" w:eastAsia="zh-CN"/>
        </w:rPr>
        <w:t>二</w:t>
      </w:r>
      <w:r>
        <w:rPr>
          <w:rFonts w:hint="eastAsia" w:ascii="宋体" w:hAnsi="宋体" w:eastAsia="宋体" w:cs="宋体"/>
          <w:bCs/>
          <w:sz w:val="32"/>
          <w:szCs w:val="32"/>
        </w:rPr>
        <w:t>月</w:t>
      </w:r>
    </w:p>
    <w:p>
      <w:pPr>
        <w:spacing w:line="320" w:lineRule="exact"/>
        <w:jc w:val="center"/>
        <w:rPr>
          <w:rFonts w:hint="eastAsia" w:ascii="宋体" w:hAnsi="宋体" w:eastAsia="宋体" w:cs="宋体"/>
          <w:bCs/>
          <w:sz w:val="32"/>
          <w:szCs w:val="32"/>
        </w:rPr>
      </w:pPr>
    </w:p>
    <w:p>
      <w:pPr>
        <w:spacing w:line="320" w:lineRule="exact"/>
        <w:jc w:val="center"/>
        <w:rPr>
          <w:rFonts w:hint="eastAsia" w:ascii="宋体" w:hAnsi="宋体" w:eastAsia="宋体" w:cs="宋体"/>
          <w:bCs/>
          <w:sz w:val="32"/>
          <w:szCs w:val="32"/>
        </w:rPr>
      </w:pPr>
    </w:p>
    <w:p>
      <w:pPr>
        <w:pStyle w:val="27"/>
        <w:ind w:firstLine="0" w:firstLineChars="0"/>
        <w:rPr>
          <w:rFonts w:hint="eastAsia" w:ascii="宋体" w:hAnsi="宋体" w:eastAsia="宋体" w:cs="宋体"/>
          <w:bCs/>
          <w:sz w:val="32"/>
          <w:szCs w:val="32"/>
        </w:rPr>
      </w:pPr>
    </w:p>
    <w:p>
      <w:pPr>
        <w:pStyle w:val="27"/>
        <w:ind w:firstLine="0" w:firstLineChars="0"/>
        <w:rPr>
          <w:rFonts w:hint="eastAsia" w:ascii="宋体" w:hAnsi="宋体" w:eastAsia="宋体" w:cs="宋体"/>
          <w:bCs/>
          <w:sz w:val="32"/>
          <w:szCs w:val="32"/>
        </w:rPr>
      </w:pPr>
    </w:p>
    <w:p>
      <w:pPr>
        <w:spacing w:line="320" w:lineRule="exact"/>
        <w:jc w:val="center"/>
        <w:rPr>
          <w:rFonts w:hint="eastAsia" w:ascii="宋体" w:hAnsi="宋体" w:eastAsia="宋体" w:cs="宋体"/>
          <w:bCs/>
          <w:sz w:val="32"/>
          <w:szCs w:val="32"/>
        </w:rPr>
      </w:pPr>
    </w:p>
    <w:p>
      <w:pPr>
        <w:spacing w:line="320" w:lineRule="exact"/>
        <w:jc w:val="center"/>
        <w:rPr>
          <w:rFonts w:hint="eastAsia" w:ascii="宋体" w:hAnsi="宋体" w:eastAsia="宋体" w:cs="宋体"/>
          <w:bCs/>
          <w:sz w:val="32"/>
          <w:szCs w:val="32"/>
        </w:rPr>
      </w:pPr>
    </w:p>
    <w:p>
      <w:pPr>
        <w:spacing w:line="320" w:lineRule="exact"/>
        <w:jc w:val="center"/>
        <w:rPr>
          <w:rFonts w:hint="eastAsia" w:ascii="宋体" w:hAnsi="宋体" w:eastAsia="宋体" w:cs="宋体"/>
          <w:bCs/>
          <w:sz w:val="32"/>
          <w:szCs w:val="32"/>
        </w:rPr>
      </w:pPr>
    </w:p>
    <w:p>
      <w:pPr>
        <w:spacing w:line="320" w:lineRule="exact"/>
        <w:jc w:val="center"/>
        <w:rPr>
          <w:rFonts w:hint="eastAsia" w:ascii="宋体" w:hAnsi="宋体" w:eastAsia="宋体" w:cs="宋体"/>
          <w:bCs/>
          <w:sz w:val="32"/>
          <w:szCs w:val="32"/>
        </w:rPr>
      </w:pPr>
    </w:p>
    <w:p>
      <w:pPr>
        <w:spacing w:line="320" w:lineRule="exact"/>
        <w:jc w:val="center"/>
        <w:rPr>
          <w:rFonts w:hint="eastAsia" w:ascii="宋体" w:hAnsi="宋体" w:eastAsia="宋体" w:cs="宋体"/>
          <w:b/>
          <w:bCs/>
          <w:sz w:val="30"/>
          <w:szCs w:val="30"/>
        </w:rPr>
      </w:pPr>
      <w:r>
        <w:rPr>
          <w:rFonts w:hint="eastAsia" w:ascii="宋体" w:hAnsi="宋体" w:eastAsia="宋体" w:cs="宋体"/>
          <w:b/>
          <w:bCs/>
          <w:sz w:val="30"/>
          <w:szCs w:val="30"/>
        </w:rPr>
        <w:t>目录</w:t>
      </w:r>
    </w:p>
    <w:p>
      <w:pPr>
        <w:spacing w:line="320" w:lineRule="exact"/>
        <w:jc w:val="center"/>
        <w:rPr>
          <w:rFonts w:hint="eastAsia" w:ascii="宋体" w:hAnsi="宋体" w:eastAsia="宋体" w:cs="宋体"/>
          <w:b/>
          <w:bCs/>
          <w:sz w:val="30"/>
          <w:szCs w:val="30"/>
        </w:rPr>
      </w:pPr>
    </w:p>
    <w:p>
      <w:pPr>
        <w:spacing w:line="320" w:lineRule="exact"/>
        <w:jc w:val="center"/>
        <w:rPr>
          <w:rFonts w:hint="eastAsia" w:ascii="宋体" w:hAnsi="宋体" w:eastAsia="宋体" w:cs="宋体"/>
          <w:b/>
          <w:bCs/>
          <w:sz w:val="30"/>
          <w:szCs w:val="30"/>
        </w:rPr>
      </w:pPr>
    </w:p>
    <w:p>
      <w:pPr>
        <w:pStyle w:val="17"/>
        <w:tabs>
          <w:tab w:val="left" w:pos="1260"/>
        </w:tabs>
        <w:spacing w:before="120" w:line="720" w:lineRule="auto"/>
        <w:rPr>
          <w:rFonts w:hint="eastAsia" w:ascii="宋体" w:hAnsi="宋体" w:eastAsia="宋体" w:cs="宋体"/>
          <w:b w:val="0"/>
          <w:kern w:val="2"/>
          <w:szCs w:val="28"/>
        </w:rPr>
      </w:pPr>
      <w:r>
        <w:rPr>
          <w:rFonts w:hint="eastAsia" w:ascii="宋体" w:hAnsi="宋体" w:eastAsia="宋体" w:cs="宋体"/>
          <w:bCs/>
          <w:szCs w:val="28"/>
        </w:rPr>
        <w:fldChar w:fldCharType="begin"/>
      </w:r>
      <w:r>
        <w:rPr>
          <w:rFonts w:hint="eastAsia" w:ascii="宋体" w:hAnsi="宋体" w:eastAsia="宋体" w:cs="宋体"/>
          <w:bCs/>
          <w:szCs w:val="28"/>
        </w:rPr>
        <w:instrText xml:space="preserve"> TOC \o "1-1" \h \z \u </w:instrText>
      </w:r>
      <w:r>
        <w:rPr>
          <w:rFonts w:hint="eastAsia" w:ascii="宋体" w:hAnsi="宋体" w:eastAsia="宋体" w:cs="宋体"/>
          <w:bCs/>
          <w:szCs w:val="28"/>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"_Toc16523570" </w:instrText>
      </w:r>
      <w:r>
        <w:rPr>
          <w:rFonts w:hint="eastAsia" w:ascii="宋体" w:hAnsi="宋体" w:eastAsia="宋体" w:cs="宋体"/>
        </w:rPr>
        <w:fldChar w:fldCharType="separate"/>
      </w:r>
      <w:r>
        <w:rPr>
          <w:rStyle w:val="23"/>
          <w:rFonts w:hint="eastAsia" w:ascii="宋体" w:hAnsi="宋体" w:eastAsia="宋体" w:cs="宋体"/>
          <w:color w:val="auto"/>
          <w:szCs w:val="28"/>
        </w:rPr>
        <w:t>第一章</w:t>
      </w:r>
      <w:r>
        <w:rPr>
          <w:rFonts w:hint="eastAsia" w:ascii="宋体" w:hAnsi="宋体" w:eastAsia="宋体" w:cs="宋体"/>
          <w:b w:val="0"/>
          <w:kern w:val="2"/>
          <w:szCs w:val="28"/>
        </w:rPr>
        <w:tab/>
      </w:r>
      <w:r>
        <w:rPr>
          <w:rStyle w:val="23"/>
          <w:rFonts w:hint="eastAsia" w:ascii="宋体" w:hAnsi="宋体" w:eastAsia="宋体" w:cs="宋体"/>
          <w:color w:val="auto"/>
          <w:szCs w:val="28"/>
        </w:rPr>
        <w:t>投标邀请</w:t>
      </w:r>
      <w:r>
        <w:rPr>
          <w:rFonts w:hint="eastAsia" w:ascii="宋体" w:hAnsi="宋体" w:eastAsia="宋体" w:cs="宋体"/>
          <w:szCs w:val="28"/>
        </w:rPr>
        <w:tab/>
      </w:r>
      <w:r>
        <w:rPr>
          <w:rFonts w:hint="eastAsia" w:ascii="宋体" w:hAnsi="宋体" w:eastAsia="宋体" w:cs="宋体"/>
          <w:szCs w:val="28"/>
        </w:rPr>
        <w:t>3</w:t>
      </w:r>
      <w:r>
        <w:rPr>
          <w:rFonts w:hint="eastAsia" w:ascii="宋体" w:hAnsi="宋体" w:eastAsia="宋体" w:cs="宋体"/>
          <w:szCs w:val="28"/>
        </w:rPr>
        <w:fldChar w:fldCharType="end"/>
      </w:r>
    </w:p>
    <w:p>
      <w:pPr>
        <w:pStyle w:val="17"/>
        <w:tabs>
          <w:tab w:val="left" w:pos="1260"/>
        </w:tabs>
        <w:spacing w:before="120" w:line="720" w:lineRule="auto"/>
        <w:rPr>
          <w:rFonts w:hint="eastAsia" w:ascii="宋体" w:hAnsi="宋体" w:eastAsia="宋体" w:cs="宋体"/>
          <w:b w:val="0"/>
          <w:kern w:val="2"/>
          <w:szCs w:val="28"/>
        </w:rPr>
      </w:pPr>
      <w:r>
        <w:rPr>
          <w:rFonts w:hint="eastAsia" w:ascii="宋体" w:hAnsi="宋体" w:eastAsia="宋体" w:cs="宋体"/>
        </w:rPr>
        <w:fldChar w:fldCharType="begin"/>
      </w:r>
      <w:r>
        <w:rPr>
          <w:rFonts w:hint="eastAsia" w:ascii="宋体" w:hAnsi="宋体" w:eastAsia="宋体" w:cs="宋体"/>
        </w:rPr>
        <w:instrText xml:space="preserve"> HYPERLINK \l "_Toc16523574" </w:instrText>
      </w:r>
      <w:r>
        <w:rPr>
          <w:rFonts w:hint="eastAsia" w:ascii="宋体" w:hAnsi="宋体" w:eastAsia="宋体" w:cs="宋体"/>
        </w:rPr>
        <w:fldChar w:fldCharType="separate"/>
      </w:r>
      <w:r>
        <w:rPr>
          <w:rStyle w:val="23"/>
          <w:rFonts w:hint="eastAsia" w:ascii="宋体" w:hAnsi="宋体" w:eastAsia="宋体" w:cs="宋体"/>
          <w:color w:val="auto"/>
          <w:szCs w:val="28"/>
        </w:rPr>
        <w:t>第二章</w:t>
      </w:r>
      <w:r>
        <w:rPr>
          <w:rFonts w:hint="eastAsia" w:ascii="宋体" w:hAnsi="宋体" w:eastAsia="宋体" w:cs="宋体"/>
          <w:b w:val="0"/>
          <w:kern w:val="2"/>
          <w:szCs w:val="28"/>
        </w:rPr>
        <w:tab/>
      </w:r>
      <w:bookmarkStart w:id="0" w:name="_Hlt28075004"/>
      <w:bookmarkStart w:id="1" w:name="_Hlt28075003"/>
      <w:r>
        <w:rPr>
          <w:rStyle w:val="23"/>
          <w:rFonts w:hint="eastAsia" w:ascii="宋体" w:hAnsi="宋体" w:eastAsia="宋体" w:cs="宋体"/>
          <w:color w:val="auto"/>
          <w:szCs w:val="28"/>
        </w:rPr>
        <w:t>投标文件组成</w:t>
      </w:r>
      <w:r>
        <w:rPr>
          <w:rFonts w:hint="eastAsia" w:ascii="宋体" w:hAnsi="宋体" w:eastAsia="宋体" w:cs="宋体"/>
          <w:szCs w:val="28"/>
        </w:rPr>
        <w:tab/>
      </w:r>
      <w:bookmarkEnd w:id="0"/>
      <w:bookmarkEnd w:id="1"/>
      <w:r>
        <w:rPr>
          <w:rFonts w:hint="eastAsia" w:ascii="宋体" w:hAnsi="宋体" w:eastAsia="宋体" w:cs="宋体"/>
          <w:szCs w:val="28"/>
        </w:rPr>
        <w:t>5</w:t>
      </w:r>
      <w:r>
        <w:rPr>
          <w:rFonts w:hint="eastAsia" w:ascii="宋体" w:hAnsi="宋体" w:eastAsia="宋体" w:cs="宋体"/>
          <w:szCs w:val="28"/>
        </w:rPr>
        <w:fldChar w:fldCharType="end"/>
      </w:r>
    </w:p>
    <w:p>
      <w:pPr>
        <w:spacing w:line="320" w:lineRule="exact"/>
        <w:jc w:val="center"/>
        <w:rPr>
          <w:rFonts w:hint="eastAsia" w:ascii="宋体" w:hAnsi="宋体" w:eastAsia="宋体" w:cs="宋体"/>
          <w:bCs/>
          <w:sz w:val="28"/>
          <w:szCs w:val="28"/>
        </w:rPr>
      </w:pPr>
      <w:r>
        <w:rPr>
          <w:rFonts w:hint="eastAsia" w:ascii="宋体" w:hAnsi="宋体" w:eastAsia="宋体" w:cs="宋体"/>
          <w:bCs/>
          <w:sz w:val="28"/>
          <w:szCs w:val="28"/>
        </w:rPr>
        <w:fldChar w:fldCharType="end"/>
      </w: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pStyle w:val="10"/>
        <w:rPr>
          <w:rFonts w:hint="eastAsia" w:ascii="宋体" w:hAnsi="宋体" w:eastAsia="宋体" w:cs="宋体"/>
        </w:rPr>
      </w:pPr>
    </w:p>
    <w:p>
      <w:pPr>
        <w:spacing w:line="320" w:lineRule="exact"/>
        <w:jc w:val="center"/>
        <w:rPr>
          <w:rFonts w:hint="eastAsia" w:ascii="宋体" w:hAnsi="宋体" w:eastAsia="宋体" w:cs="宋体"/>
          <w:bCs/>
          <w:sz w:val="28"/>
          <w:szCs w:val="28"/>
        </w:rPr>
      </w:pPr>
    </w:p>
    <w:p>
      <w:pPr>
        <w:spacing w:line="320" w:lineRule="exact"/>
        <w:jc w:val="center"/>
        <w:rPr>
          <w:rFonts w:hint="eastAsia" w:ascii="宋体" w:hAnsi="宋体" w:eastAsia="宋体" w:cs="宋体"/>
          <w:bCs/>
          <w:sz w:val="28"/>
          <w:szCs w:val="28"/>
        </w:rPr>
      </w:pPr>
    </w:p>
    <w:p>
      <w:pPr>
        <w:spacing w:line="320" w:lineRule="exact"/>
        <w:ind w:firstLine="3012" w:firstLineChars="1000"/>
        <w:rPr>
          <w:rFonts w:hint="eastAsia" w:ascii="宋体" w:hAnsi="宋体" w:eastAsia="宋体" w:cs="宋体"/>
          <w:b/>
          <w:bCs/>
          <w:sz w:val="30"/>
          <w:szCs w:val="30"/>
        </w:rPr>
      </w:pPr>
      <w:r>
        <w:rPr>
          <w:rFonts w:hint="eastAsia" w:ascii="宋体" w:hAnsi="宋体" w:eastAsia="宋体" w:cs="宋体"/>
          <w:b/>
          <w:bCs/>
          <w:sz w:val="30"/>
          <w:szCs w:val="30"/>
        </w:rPr>
        <w:t>第一章</w:t>
      </w:r>
      <w:bookmarkStart w:id="2" w:name="_Toc16523570"/>
      <w:r>
        <w:rPr>
          <w:rFonts w:hint="eastAsia" w:ascii="宋体" w:hAnsi="宋体" w:eastAsia="宋体" w:cs="宋体"/>
          <w:b/>
          <w:bCs/>
          <w:sz w:val="30"/>
          <w:szCs w:val="30"/>
        </w:rPr>
        <w:t>投标邀请</w:t>
      </w:r>
      <w:bookmarkEnd w:id="2"/>
    </w:p>
    <w:p>
      <w:pPr>
        <w:pStyle w:val="10"/>
        <w:rPr>
          <w:rFonts w:hint="eastAsia" w:ascii="宋体" w:hAnsi="宋体" w:eastAsia="宋体" w:cs="宋体"/>
        </w:rPr>
      </w:pPr>
    </w:p>
    <w:p>
      <w:pPr>
        <w:adjustRightInd w:val="0"/>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株洲市人民医院</w:t>
      </w:r>
      <w:r>
        <w:rPr>
          <w:rFonts w:hint="eastAsia" w:ascii="宋体" w:hAnsi="宋体" w:eastAsia="宋体" w:cs="宋体"/>
          <w:kern w:val="0"/>
          <w:sz w:val="24"/>
          <w:lang w:eastAsia="zh-CN"/>
        </w:rPr>
        <w:t>粒子病房防护装饰工程</w:t>
      </w:r>
      <w:r>
        <w:rPr>
          <w:rFonts w:hint="eastAsia" w:ascii="宋体" w:hAnsi="宋体" w:eastAsia="宋体" w:cs="宋体"/>
          <w:kern w:val="0"/>
          <w:sz w:val="24"/>
        </w:rPr>
        <w:t>以竞价的方式确定服务单位，欢迎具有该项目所需相关技术服务能力的潜在投标人前来参加。现将采购事项公告如下：</w:t>
      </w:r>
    </w:p>
    <w:p>
      <w:pPr>
        <w:spacing w:line="360" w:lineRule="auto"/>
        <w:rPr>
          <w:rFonts w:hint="eastAsia" w:ascii="宋体" w:hAnsi="宋体" w:eastAsia="宋体" w:cs="宋体"/>
          <w:b/>
          <w:bCs/>
          <w:sz w:val="24"/>
        </w:rPr>
      </w:pPr>
      <w:r>
        <w:rPr>
          <w:rFonts w:hint="eastAsia" w:ascii="宋体" w:hAnsi="宋体" w:eastAsia="宋体" w:cs="宋体"/>
          <w:b/>
          <w:bCs/>
          <w:sz w:val="24"/>
        </w:rPr>
        <w:t>一、采购项目信息</w:t>
      </w:r>
    </w:p>
    <w:p>
      <w:pPr>
        <w:spacing w:line="360" w:lineRule="auto"/>
        <w:rPr>
          <w:rFonts w:hint="eastAsia" w:ascii="宋体" w:hAnsi="宋体" w:eastAsia="宋体" w:cs="宋体"/>
          <w:color w:val="FF0000"/>
          <w:sz w:val="24"/>
        </w:rPr>
      </w:pPr>
      <w:r>
        <w:rPr>
          <w:rFonts w:hint="eastAsia" w:ascii="宋体" w:hAnsi="宋体" w:eastAsia="宋体" w:cs="宋体"/>
          <w:sz w:val="24"/>
        </w:rPr>
        <w:t>1.采购项目名称：</w:t>
      </w:r>
      <w:r>
        <w:rPr>
          <w:rFonts w:hint="eastAsia" w:ascii="宋体" w:hAnsi="宋体" w:eastAsia="宋体" w:cs="宋体"/>
          <w:kern w:val="0"/>
          <w:sz w:val="24"/>
        </w:rPr>
        <w:t>株洲市人民医院</w:t>
      </w:r>
      <w:r>
        <w:rPr>
          <w:rFonts w:hint="eastAsia" w:ascii="宋体" w:hAnsi="宋体" w:eastAsia="宋体" w:cs="宋体"/>
          <w:kern w:val="0"/>
          <w:sz w:val="24"/>
          <w:lang w:eastAsia="zh-CN"/>
        </w:rPr>
        <w:t>粒子病房防护装饰工程</w:t>
      </w:r>
    </w:p>
    <w:p>
      <w:pPr>
        <w:spacing w:line="360" w:lineRule="auto"/>
        <w:rPr>
          <w:rFonts w:hint="eastAsia" w:ascii="宋体" w:hAnsi="宋体" w:eastAsia="宋体" w:cs="宋体"/>
          <w:sz w:val="24"/>
        </w:rPr>
      </w:pPr>
      <w:r>
        <w:rPr>
          <w:rFonts w:hint="eastAsia" w:ascii="宋体" w:hAnsi="宋体" w:eastAsia="宋体" w:cs="宋体"/>
          <w:sz w:val="24"/>
        </w:rPr>
        <w:t>2.采购项目标的、数量及预算：</w:t>
      </w:r>
    </w:p>
    <w:tbl>
      <w:tblPr>
        <w:tblStyle w:val="20"/>
        <w:tblW w:w="9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702"/>
        <w:gridCol w:w="795"/>
        <w:gridCol w:w="911"/>
        <w:gridCol w:w="1920"/>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8" w:type="dxa"/>
            <w:vAlign w:val="center"/>
          </w:tcPr>
          <w:p>
            <w:pPr>
              <w:adjustRightInd w:val="0"/>
              <w:snapToGrid w:val="0"/>
              <w:spacing w:line="360" w:lineRule="auto"/>
              <w:jc w:val="center"/>
              <w:rPr>
                <w:rFonts w:hint="eastAsia" w:ascii="宋体" w:hAnsi="宋体" w:eastAsia="宋体" w:cs="宋体"/>
                <w:b/>
                <w:color w:val="000000" w:themeColor="text1"/>
                <w:spacing w:val="-2"/>
                <w:sz w:val="28"/>
                <w:szCs w:val="28"/>
              </w:rPr>
            </w:pPr>
            <w:r>
              <w:rPr>
                <w:rFonts w:hint="eastAsia" w:ascii="宋体" w:hAnsi="宋体" w:eastAsia="宋体" w:cs="宋体"/>
                <w:b/>
                <w:color w:val="000000" w:themeColor="text1"/>
                <w:spacing w:val="-2"/>
                <w:sz w:val="28"/>
                <w:szCs w:val="28"/>
              </w:rPr>
              <w:t>包号</w:t>
            </w:r>
          </w:p>
        </w:tc>
        <w:tc>
          <w:tcPr>
            <w:tcW w:w="3702" w:type="dxa"/>
            <w:vAlign w:val="center"/>
          </w:tcPr>
          <w:p>
            <w:pPr>
              <w:adjustRightInd w:val="0"/>
              <w:snapToGrid w:val="0"/>
              <w:spacing w:line="360" w:lineRule="auto"/>
              <w:jc w:val="center"/>
              <w:rPr>
                <w:rFonts w:hint="eastAsia" w:ascii="宋体" w:hAnsi="宋体" w:eastAsia="宋体" w:cs="宋体"/>
                <w:color w:val="000000" w:themeColor="text1"/>
                <w:sz w:val="28"/>
                <w:szCs w:val="28"/>
              </w:rPr>
            </w:pPr>
            <w:r>
              <w:rPr>
                <w:rFonts w:hint="eastAsia" w:ascii="宋体" w:hAnsi="宋体" w:eastAsia="宋体" w:cs="宋体"/>
                <w:b/>
                <w:color w:val="000000" w:themeColor="text1"/>
                <w:spacing w:val="-2"/>
                <w:sz w:val="28"/>
                <w:szCs w:val="28"/>
              </w:rPr>
              <w:t>品目名称</w:t>
            </w:r>
          </w:p>
        </w:tc>
        <w:tc>
          <w:tcPr>
            <w:tcW w:w="795" w:type="dxa"/>
            <w:vAlign w:val="center"/>
          </w:tcPr>
          <w:p>
            <w:pPr>
              <w:adjustRightInd w:val="0"/>
              <w:snapToGrid w:val="0"/>
              <w:spacing w:line="360" w:lineRule="auto"/>
              <w:jc w:val="center"/>
              <w:rPr>
                <w:rFonts w:hint="eastAsia" w:ascii="宋体" w:hAnsi="宋体" w:eastAsia="宋体" w:cs="宋体"/>
                <w:color w:val="000000" w:themeColor="text1"/>
                <w:sz w:val="28"/>
                <w:szCs w:val="28"/>
              </w:rPr>
            </w:pPr>
            <w:r>
              <w:rPr>
                <w:rFonts w:hint="eastAsia" w:ascii="宋体" w:hAnsi="宋体" w:eastAsia="宋体" w:cs="宋体"/>
                <w:b/>
                <w:color w:val="000000" w:themeColor="text1"/>
                <w:spacing w:val="-2"/>
                <w:sz w:val="28"/>
                <w:szCs w:val="28"/>
              </w:rPr>
              <w:t>数量</w:t>
            </w:r>
          </w:p>
        </w:tc>
        <w:tc>
          <w:tcPr>
            <w:tcW w:w="911" w:type="dxa"/>
            <w:vAlign w:val="center"/>
          </w:tcPr>
          <w:p>
            <w:pPr>
              <w:adjustRightInd w:val="0"/>
              <w:snapToGrid w:val="0"/>
              <w:spacing w:line="360" w:lineRule="auto"/>
              <w:jc w:val="center"/>
              <w:rPr>
                <w:rFonts w:hint="eastAsia" w:ascii="宋体" w:hAnsi="宋体" w:eastAsia="宋体" w:cs="宋体"/>
                <w:color w:val="000000" w:themeColor="text1"/>
                <w:sz w:val="28"/>
                <w:szCs w:val="28"/>
              </w:rPr>
            </w:pPr>
            <w:r>
              <w:rPr>
                <w:rFonts w:hint="eastAsia" w:ascii="宋体" w:hAnsi="宋体" w:eastAsia="宋体" w:cs="宋体"/>
                <w:b/>
                <w:color w:val="000000" w:themeColor="text1"/>
                <w:spacing w:val="-2"/>
                <w:sz w:val="28"/>
                <w:szCs w:val="28"/>
              </w:rPr>
              <w:t>单位</w:t>
            </w:r>
          </w:p>
        </w:tc>
        <w:tc>
          <w:tcPr>
            <w:tcW w:w="1920" w:type="dxa"/>
            <w:vAlign w:val="center"/>
          </w:tcPr>
          <w:p>
            <w:pPr>
              <w:adjustRightInd w:val="0"/>
              <w:snapToGrid w:val="0"/>
              <w:spacing w:line="360" w:lineRule="auto"/>
              <w:rPr>
                <w:rFonts w:hint="eastAsia" w:ascii="宋体" w:hAnsi="宋体" w:eastAsia="宋体" w:cs="宋体"/>
                <w:color w:val="000000" w:themeColor="text1"/>
                <w:sz w:val="28"/>
                <w:szCs w:val="28"/>
              </w:rPr>
            </w:pPr>
            <w:r>
              <w:rPr>
                <w:rFonts w:hint="eastAsia" w:ascii="宋体" w:hAnsi="宋体" w:eastAsia="宋体" w:cs="宋体"/>
                <w:b/>
                <w:color w:val="000000" w:themeColor="text1"/>
                <w:spacing w:val="-2"/>
                <w:sz w:val="28"/>
                <w:szCs w:val="28"/>
              </w:rPr>
              <w:t>预算金额（元）</w:t>
            </w:r>
          </w:p>
        </w:tc>
        <w:tc>
          <w:tcPr>
            <w:tcW w:w="1608" w:type="dxa"/>
            <w:vAlign w:val="center"/>
          </w:tcPr>
          <w:p>
            <w:pPr>
              <w:adjustRightInd w:val="0"/>
              <w:snapToGrid w:val="0"/>
              <w:spacing w:line="360" w:lineRule="auto"/>
              <w:jc w:val="center"/>
              <w:rPr>
                <w:rFonts w:hint="eastAsia" w:ascii="宋体" w:hAnsi="宋体" w:eastAsia="宋体" w:cs="宋体"/>
                <w:b/>
                <w:color w:val="000000" w:themeColor="text1"/>
                <w:spacing w:val="-2"/>
                <w:sz w:val="28"/>
                <w:szCs w:val="28"/>
              </w:rPr>
            </w:pPr>
            <w:r>
              <w:rPr>
                <w:rFonts w:hint="eastAsia" w:ascii="宋体" w:hAnsi="宋体" w:eastAsia="宋体" w:cs="宋体"/>
                <w:b/>
                <w:color w:val="000000" w:themeColor="text1"/>
                <w:spacing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8" w:type="dxa"/>
            <w:vAlign w:val="center"/>
          </w:tcPr>
          <w:p>
            <w:pPr>
              <w:adjustRightInd w:val="0"/>
              <w:snapToGrid w:val="0"/>
              <w:spacing w:line="360" w:lineRule="auto"/>
              <w:jc w:val="center"/>
              <w:rPr>
                <w:rFonts w:hint="eastAsia" w:ascii="宋体" w:hAnsi="宋体" w:eastAsia="宋体" w:cs="宋体"/>
                <w:bCs/>
                <w:color w:val="000000" w:themeColor="text1"/>
                <w:spacing w:val="-2"/>
                <w:sz w:val="28"/>
                <w:szCs w:val="28"/>
              </w:rPr>
            </w:pPr>
            <w:r>
              <w:rPr>
                <w:rFonts w:hint="eastAsia" w:ascii="宋体" w:hAnsi="宋体" w:eastAsia="宋体" w:cs="宋体"/>
                <w:bCs/>
                <w:color w:val="000000" w:themeColor="text1"/>
                <w:spacing w:val="-2"/>
                <w:sz w:val="28"/>
                <w:szCs w:val="28"/>
              </w:rPr>
              <w:t>1</w:t>
            </w:r>
          </w:p>
        </w:tc>
        <w:tc>
          <w:tcPr>
            <w:tcW w:w="3702" w:type="dxa"/>
            <w:vAlign w:val="center"/>
          </w:tcPr>
          <w:p>
            <w:pPr>
              <w:adjustRightInd w:val="0"/>
              <w:snapToGrid w:val="0"/>
              <w:spacing w:line="360" w:lineRule="auto"/>
              <w:jc w:val="center"/>
              <w:rPr>
                <w:rFonts w:hint="eastAsia" w:ascii="宋体" w:hAnsi="宋体" w:eastAsia="宋体" w:cs="宋体"/>
                <w:color w:val="000000" w:themeColor="text1"/>
                <w:sz w:val="28"/>
                <w:szCs w:val="28"/>
              </w:rPr>
            </w:pPr>
            <w:r>
              <w:rPr>
                <w:rFonts w:hint="eastAsia" w:ascii="宋体" w:hAnsi="宋体" w:eastAsia="宋体" w:cs="宋体"/>
                <w:kern w:val="0"/>
                <w:sz w:val="24"/>
              </w:rPr>
              <w:t>株洲市人民医院</w:t>
            </w:r>
            <w:r>
              <w:rPr>
                <w:rFonts w:hint="eastAsia" w:ascii="宋体" w:hAnsi="宋体" w:eastAsia="宋体" w:cs="宋体"/>
                <w:kern w:val="0"/>
                <w:sz w:val="24"/>
                <w:lang w:eastAsia="zh-CN"/>
              </w:rPr>
              <w:t>粒子病房防护装饰工程</w:t>
            </w:r>
          </w:p>
        </w:tc>
        <w:tc>
          <w:tcPr>
            <w:tcW w:w="795" w:type="dxa"/>
            <w:vAlign w:val="center"/>
          </w:tcPr>
          <w:p>
            <w:pPr>
              <w:adjustRightInd w:val="0"/>
              <w:snapToGrid w:val="0"/>
              <w:spacing w:line="360" w:lineRule="auto"/>
              <w:jc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w:t>
            </w:r>
          </w:p>
        </w:tc>
        <w:tc>
          <w:tcPr>
            <w:tcW w:w="911" w:type="dxa"/>
            <w:vAlign w:val="center"/>
          </w:tcPr>
          <w:p>
            <w:pPr>
              <w:adjustRightInd w:val="0"/>
              <w:snapToGrid w:val="0"/>
              <w:spacing w:line="360" w:lineRule="auto"/>
              <w:jc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项</w:t>
            </w:r>
          </w:p>
        </w:tc>
        <w:tc>
          <w:tcPr>
            <w:tcW w:w="1920" w:type="dxa"/>
            <w:vAlign w:val="center"/>
          </w:tcPr>
          <w:p>
            <w:pPr>
              <w:adjustRightInd w:val="0"/>
              <w:snapToGrid w:val="0"/>
              <w:spacing w:line="360" w:lineRule="auto"/>
              <w:jc w:val="center"/>
              <w:rPr>
                <w:rFonts w:hint="eastAsia" w:ascii="宋体" w:hAnsi="宋体" w:eastAsia="宋体" w:cs="宋体"/>
                <w:color w:val="000000" w:themeColor="text1"/>
                <w:sz w:val="28"/>
                <w:szCs w:val="28"/>
                <w:lang w:val="en-US" w:eastAsia="zh-CN"/>
              </w:rPr>
            </w:pPr>
            <w:r>
              <w:rPr>
                <w:rFonts w:hint="eastAsia" w:ascii="宋体" w:hAnsi="宋体" w:eastAsia="宋体" w:cs="宋体"/>
                <w:color w:val="000000" w:themeColor="text1"/>
                <w:sz w:val="28"/>
                <w:szCs w:val="28"/>
                <w:lang w:val="en-US" w:eastAsia="zh-CN"/>
              </w:rPr>
              <w:t>187599.86</w:t>
            </w:r>
          </w:p>
        </w:tc>
        <w:tc>
          <w:tcPr>
            <w:tcW w:w="1608" w:type="dxa"/>
            <w:vAlign w:val="center"/>
          </w:tcPr>
          <w:p>
            <w:pPr>
              <w:adjustRightInd w:val="0"/>
              <w:snapToGrid w:val="0"/>
              <w:spacing w:line="360" w:lineRule="auto"/>
              <w:jc w:val="center"/>
              <w:rPr>
                <w:rFonts w:hint="eastAsia" w:ascii="宋体" w:hAnsi="宋体" w:eastAsia="宋体" w:cs="宋体"/>
                <w:bCs/>
                <w:color w:val="000000" w:themeColor="text1"/>
                <w:spacing w:val="-2"/>
                <w:sz w:val="28"/>
                <w:szCs w:val="28"/>
              </w:rPr>
            </w:pPr>
          </w:p>
        </w:tc>
      </w:tr>
    </w:tbl>
    <w:p>
      <w:pPr>
        <w:tabs>
          <w:tab w:val="left" w:pos="726"/>
        </w:tabs>
        <w:adjustRightInd w:val="0"/>
        <w:snapToGrid w:val="0"/>
        <w:spacing w:line="360" w:lineRule="auto"/>
        <w:rPr>
          <w:rFonts w:hint="eastAsia" w:ascii="宋体" w:hAnsi="宋体" w:eastAsia="宋体" w:cs="宋体"/>
          <w:b/>
          <w:sz w:val="24"/>
        </w:rPr>
      </w:pPr>
    </w:p>
    <w:p>
      <w:pPr>
        <w:tabs>
          <w:tab w:val="left" w:pos="726"/>
        </w:tabs>
        <w:adjustRightInd w:val="0"/>
        <w:snapToGrid w:val="0"/>
        <w:spacing w:line="360" w:lineRule="auto"/>
        <w:rPr>
          <w:rFonts w:hint="eastAsia" w:ascii="宋体" w:hAnsi="宋体" w:eastAsia="宋体" w:cs="宋体"/>
          <w:b/>
          <w:sz w:val="24"/>
        </w:rPr>
      </w:pPr>
      <w:r>
        <w:rPr>
          <w:rFonts w:hint="eastAsia" w:ascii="宋体" w:hAnsi="宋体" w:eastAsia="宋体" w:cs="宋体"/>
          <w:b/>
          <w:sz w:val="24"/>
        </w:rPr>
        <w:t>二、投标人资格条件</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1.投标人基本资格条件：</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1.1具有独立承担民事责任的能力；</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1.2具有良好的商业信誉和健全的财务会计制度；</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1.3具有履行合同所必需的设备和专业技术能力；</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1.4具有依法缴纳税收和社会保障资金的良好记录；</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1.5参加采购活动前三年内，在经营活动中没有重大违法记录；</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Cs w:val="21"/>
        </w:rPr>
      </w:pPr>
      <w:r>
        <w:rPr>
          <w:rFonts w:hint="eastAsia" w:ascii="宋体" w:hAnsi="宋体" w:eastAsia="宋体" w:cs="宋体"/>
          <w:kern w:val="0"/>
          <w:sz w:val="24"/>
        </w:rPr>
        <w:t>1.6法律、行政法规规定的其他条件。</w:t>
      </w:r>
    </w:p>
    <w:p>
      <w:pPr>
        <w:keepNext w:val="0"/>
        <w:keepLines w:val="0"/>
        <w:pageBreakBefore w:val="0"/>
        <w:numPr>
          <w:ilvl w:val="0"/>
          <w:numId w:val="0"/>
        </w:numPr>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投标人特定资格条件：</w:t>
      </w:r>
    </w:p>
    <w:p>
      <w:pPr>
        <w:pStyle w:val="10"/>
        <w:keepNext w:val="0"/>
        <w:keepLines w:val="0"/>
        <w:pageBreakBefore w:val="0"/>
        <w:kinsoku/>
        <w:wordWrap/>
        <w:overflowPunct/>
        <w:topLinePunct w:val="0"/>
        <w:autoSpaceDE/>
        <w:autoSpaceDN/>
        <w:bidi w:val="0"/>
        <w:spacing w:after="0" w:line="500" w:lineRule="exact"/>
        <w:ind w:left="0" w:leftChars="0"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2.1投标人需为湖南省政府采购电子卖场入驻供应商；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480" w:firstLineChars="200"/>
        <w:jc w:val="left"/>
        <w:textAlignment w:val="auto"/>
        <w:rPr>
          <w:rFonts w:hint="default" w:ascii="宋体" w:hAnsi="宋体" w:eastAsia="宋体" w:cs="宋体"/>
          <w:color w:val="000000" w:themeColor="text1"/>
          <w:kern w:val="0"/>
          <w:sz w:val="24"/>
          <w:highlight w:val="none"/>
          <w:lang w:val="en-US" w:eastAsia="zh-CN" w:bidi="ar"/>
        </w:rPr>
      </w:pPr>
      <w:r>
        <w:rPr>
          <w:rFonts w:hint="eastAsia" w:ascii="宋体" w:hAnsi="宋体" w:eastAsia="宋体" w:cs="宋体"/>
          <w:kern w:val="0"/>
          <w:sz w:val="24"/>
          <w:highlight w:val="none"/>
        </w:rPr>
        <w:t>2.2潜在投标人必须在报价前与采购方项目负责人协同踏勘项目现场，参与报价时上传现场踏勘证明、技术及商务资质材料扫描件，方为有效报价，（需提供投标人营业执照副本复印件加盖红色公章、法定代表人授权委托书（委托送达）、法定代表人身份证（若不能提供原件则提供复印件加盖红色公章）、被授权委托人身份证（若不能提供原件则提供复印件加盖红色公章）。</w:t>
      </w:r>
      <w:r>
        <w:rPr>
          <w:rFonts w:hint="eastAsia" w:ascii="宋体" w:hAnsi="宋体" w:cs="宋体"/>
          <w:kern w:val="0"/>
          <w:sz w:val="24"/>
          <w:highlight w:val="none"/>
          <w:lang w:val="en-US" w:eastAsia="zh-CN"/>
        </w:rPr>
        <w:t>竞价前潜在投标人到现场踏勘并与采购人联系，熟悉项目具体情况并提交合理施工方案。</w:t>
      </w:r>
      <w:r>
        <w:rPr>
          <w:rFonts w:hint="eastAsia" w:ascii="宋体" w:hAnsi="宋体" w:eastAsia="宋体" w:cs="宋体"/>
          <w:kern w:val="0"/>
          <w:sz w:val="24"/>
          <w:highlight w:val="none"/>
        </w:rPr>
        <w:t>医院出具的踏勘证明，技术及商务资质材料与报价同步上传电子卖场，作为投标时依据。项目踏勘时间：投标截止时间内每天上午9：30-11：00；踏勘联系人</w:t>
      </w:r>
      <w:r>
        <w:rPr>
          <w:rFonts w:hint="eastAsia" w:ascii="宋体" w:hAnsi="宋体" w:eastAsia="宋体" w:cs="宋体"/>
          <w:kern w:val="0"/>
          <w:sz w:val="24"/>
          <w:highlight w:val="none"/>
          <w:lang w:eastAsia="zh-CN"/>
        </w:rPr>
        <w:t>：</w:t>
      </w:r>
      <w:r>
        <w:rPr>
          <w:rFonts w:hint="eastAsia" w:ascii="宋体" w:hAnsi="宋体" w:cs="宋体"/>
          <w:kern w:val="0"/>
          <w:sz w:val="24"/>
          <w:highlight w:val="none"/>
          <w:lang w:val="en-US" w:eastAsia="zh-CN"/>
        </w:rPr>
        <w:t>匡老师</w:t>
      </w:r>
      <w:r>
        <w:rPr>
          <w:rFonts w:hint="eastAsia" w:ascii="宋体" w:hAnsi="宋体" w:eastAsia="宋体" w:cs="宋体"/>
          <w:color w:val="000000" w:themeColor="text1"/>
          <w:kern w:val="0"/>
          <w:sz w:val="24"/>
          <w:highlight w:val="none"/>
          <w:lang w:val="en-US" w:eastAsia="zh-CN" w:bidi="ar"/>
        </w:rPr>
        <w:t xml:space="preserve">  </w:t>
      </w:r>
      <w:r>
        <w:rPr>
          <w:rFonts w:hint="eastAsia" w:ascii="宋体" w:hAnsi="宋体" w:cs="宋体"/>
          <w:color w:val="000000" w:themeColor="text1"/>
          <w:kern w:val="0"/>
          <w:sz w:val="24"/>
          <w:highlight w:val="none"/>
          <w:lang w:val="en-US" w:eastAsia="zh-CN" w:bidi="ar"/>
        </w:rPr>
        <w:t>18670234653</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480" w:firstLineChars="200"/>
        <w:jc w:val="left"/>
        <w:textAlignment w:val="auto"/>
        <w:rPr>
          <w:rFonts w:hint="eastAsia" w:ascii="宋体" w:hAnsi="宋体" w:eastAsia="宋体" w:cs="宋体"/>
          <w:color w:val="000000" w:themeColor="text1"/>
          <w:kern w:val="0"/>
          <w:sz w:val="24"/>
          <w:highlight w:val="none"/>
          <w:lang w:val="en-US" w:eastAsia="zh-CN" w:bidi="ar"/>
        </w:rPr>
      </w:pPr>
      <w:r>
        <w:rPr>
          <w:rFonts w:hint="eastAsia" w:ascii="宋体" w:hAnsi="宋体" w:eastAsia="宋体" w:cs="宋体"/>
          <w:color w:val="000000" w:themeColor="text1"/>
          <w:kern w:val="0"/>
          <w:sz w:val="24"/>
          <w:highlight w:val="none"/>
          <w:lang w:val="en-US" w:eastAsia="zh-CN" w:bidi="ar"/>
        </w:rPr>
        <w:t>2.3</w:t>
      </w:r>
      <w:r>
        <w:rPr>
          <w:rFonts w:hint="eastAsia" w:ascii="宋体" w:hAnsi="宋体" w:eastAsia="宋体" w:cs="宋体"/>
          <w:color w:val="000000" w:themeColor="text1"/>
          <w:kern w:val="0"/>
          <w:sz w:val="24"/>
          <w:highlight w:val="none"/>
          <w:lang w:val="en-US" w:eastAsia="zh-CN" w:bidi="ar"/>
        </w:rPr>
        <w:t>★</w:t>
      </w:r>
      <w:bookmarkStart w:id="6" w:name="_GoBack"/>
      <w:bookmarkEnd w:id="6"/>
      <w:r>
        <w:rPr>
          <w:rFonts w:hint="eastAsia" w:ascii="宋体" w:hAnsi="宋体" w:eastAsia="宋体" w:cs="宋体"/>
          <w:color w:val="000000" w:themeColor="text1"/>
          <w:kern w:val="0"/>
          <w:sz w:val="24"/>
          <w:highlight w:val="none"/>
          <w:lang w:val="en-US" w:eastAsia="zh-CN" w:bidi="ar"/>
        </w:rPr>
        <w:t>具备建设行政主管部门颁发的建筑装修装饰工程专业承包二级（含二级）以上资质，安全生产许可证处于有效期（提供相应证书复印件加盖公章）；并在人员、设备、资金等方面具备相应的施工能力；</w:t>
      </w:r>
    </w:p>
    <w:p>
      <w:pPr>
        <w:pStyle w:val="10"/>
        <w:keepNext w:val="0"/>
        <w:keepLines w:val="0"/>
        <w:pageBreakBefore w:val="0"/>
        <w:widowControl w:val="0"/>
        <w:kinsoku/>
        <w:wordWrap/>
        <w:overflowPunct/>
        <w:topLinePunct w:val="0"/>
        <w:autoSpaceDE/>
        <w:autoSpaceDN/>
        <w:bidi w:val="0"/>
        <w:spacing w:after="0" w:line="500" w:lineRule="exact"/>
        <w:ind w:left="0" w:leftChars="0"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kern w:val="0"/>
          <w:sz w:val="24"/>
          <w:lang w:val="en-US" w:eastAsia="zh-CN"/>
        </w:rPr>
        <w:t>4</w:t>
      </w:r>
      <w:r>
        <w:rPr>
          <w:rFonts w:hint="eastAsia" w:ascii="宋体" w:hAnsi="宋体" w:eastAsia="宋体" w:cs="宋体"/>
          <w:kern w:val="0"/>
          <w:sz w:val="24"/>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2.5</w:t>
      </w:r>
      <w:r>
        <w:rPr>
          <w:rFonts w:hint="eastAsia" w:ascii="宋体" w:hAnsi="宋体" w:eastAsia="宋体" w:cs="宋体"/>
          <w:kern w:val="0"/>
          <w:sz w:val="24"/>
        </w:rPr>
        <w:t>.本项目不接受联合体投标。</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b/>
          <w:sz w:val="24"/>
        </w:rPr>
      </w:pPr>
      <w:r>
        <w:rPr>
          <w:rFonts w:hint="eastAsia" w:ascii="宋体" w:hAnsi="宋体" w:eastAsia="宋体" w:cs="宋体"/>
          <w:b/>
          <w:sz w:val="24"/>
        </w:rPr>
        <w:t>三、采购内容：</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1.产品名称：株洲市人民医院</w:t>
      </w:r>
      <w:r>
        <w:rPr>
          <w:rFonts w:hint="eastAsia" w:ascii="宋体" w:hAnsi="宋体" w:eastAsia="宋体" w:cs="宋体"/>
          <w:kern w:val="0"/>
          <w:sz w:val="24"/>
          <w:lang w:eastAsia="zh-CN"/>
        </w:rPr>
        <w:t>粒子病房防护装饰工程</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rPr>
        <w:t>2.数量：</w:t>
      </w:r>
      <w:r>
        <w:rPr>
          <w:rFonts w:hint="eastAsia" w:ascii="宋体" w:hAnsi="宋体" w:cs="宋体"/>
          <w:kern w:val="0"/>
          <w:sz w:val="24"/>
          <w:lang w:val="en-US" w:eastAsia="zh-CN"/>
        </w:rPr>
        <w:t>1</w:t>
      </w:r>
      <w:r>
        <w:rPr>
          <w:rFonts w:hint="eastAsia" w:ascii="宋体" w:hAnsi="宋体" w:eastAsia="宋体" w:cs="宋体"/>
          <w:kern w:val="0"/>
          <w:sz w:val="24"/>
          <w:lang w:val="en-US" w:eastAsia="zh-CN"/>
        </w:rPr>
        <w:t>项</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3.主要用途：对株洲市人民医院</w:t>
      </w:r>
      <w:r>
        <w:rPr>
          <w:rFonts w:hint="eastAsia" w:ascii="宋体" w:hAnsi="宋体" w:eastAsia="宋体" w:cs="宋体"/>
          <w:kern w:val="0"/>
          <w:sz w:val="24"/>
          <w:lang w:eastAsia="zh-CN"/>
        </w:rPr>
        <w:t>粒子病房防护装饰工程</w:t>
      </w:r>
      <w:r>
        <w:rPr>
          <w:rFonts w:hint="eastAsia" w:ascii="宋体" w:hAnsi="宋体" w:eastAsia="宋体" w:cs="宋体"/>
          <w:kern w:val="0"/>
          <w:sz w:val="24"/>
        </w:rPr>
        <w:t>采购</w:t>
      </w:r>
    </w:p>
    <w:p>
      <w:pPr>
        <w:pStyle w:val="8"/>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宋体" w:cs="宋体"/>
          <w:b/>
          <w:bCs/>
          <w:szCs w:val="24"/>
        </w:rPr>
      </w:pPr>
      <w:r>
        <w:rPr>
          <w:rFonts w:hint="eastAsia" w:ascii="宋体" w:hAnsi="宋体" w:eastAsia="宋体" w:cs="宋体"/>
          <w:b/>
          <w:bCs/>
          <w:szCs w:val="24"/>
        </w:rPr>
        <w:t>四、详细技术参数：</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粒子病房防护装饰工程，包含内科三楼两间粒子病房及消毒室内的防护装饰，详见招标清单。</w:t>
      </w:r>
    </w:p>
    <w:p>
      <w:pPr>
        <w:adjustRightInd w:val="0"/>
        <w:snapToGrid w:val="0"/>
        <w:spacing w:line="360" w:lineRule="auto"/>
        <w:jc w:val="left"/>
        <w:rPr>
          <w:rFonts w:hint="eastAsia" w:ascii="宋体" w:hAnsi="宋体" w:eastAsia="宋体" w:cs="宋体"/>
          <w:b/>
          <w:color w:val="000000" w:themeColor="text1"/>
          <w:sz w:val="24"/>
        </w:rPr>
      </w:pPr>
      <w:r>
        <w:rPr>
          <w:rFonts w:hint="eastAsia" w:ascii="宋体" w:hAnsi="宋体" w:eastAsia="宋体" w:cs="宋体"/>
          <w:b/>
          <w:bCs/>
          <w:szCs w:val="24"/>
        </w:rPr>
        <w:t>五</w:t>
      </w:r>
      <w:r>
        <w:rPr>
          <w:rFonts w:hint="eastAsia" w:ascii="宋体" w:hAnsi="宋体" w:eastAsia="宋体" w:cs="宋体"/>
          <w:b/>
          <w:bCs/>
          <w:szCs w:val="24"/>
          <w:lang w:eastAsia="zh-CN"/>
        </w:rPr>
        <w:t>、</w:t>
      </w:r>
      <w:r>
        <w:rPr>
          <w:rFonts w:hint="eastAsia" w:ascii="宋体" w:hAnsi="宋体" w:eastAsia="宋体" w:cs="宋体"/>
          <w:b/>
          <w:color w:val="000000" w:themeColor="text1"/>
          <w:sz w:val="24"/>
        </w:rPr>
        <w:t>项目工期</w:t>
      </w:r>
    </w:p>
    <w:p>
      <w:pPr>
        <w:widowControl/>
        <w:spacing w:line="46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（一）完工时间：签订合同后</w:t>
      </w:r>
      <w:r>
        <w:rPr>
          <w:rFonts w:hint="eastAsia" w:ascii="宋体" w:hAnsi="宋体" w:eastAsia="宋体" w:cs="宋体"/>
          <w:color w:val="000000" w:themeColor="text1"/>
          <w:sz w:val="24"/>
          <w:lang w:val="en-US" w:eastAsia="zh-CN"/>
        </w:rPr>
        <w:t>30天</w:t>
      </w:r>
      <w:r>
        <w:rPr>
          <w:rFonts w:hint="eastAsia" w:ascii="宋体" w:hAnsi="宋体" w:eastAsia="宋体" w:cs="宋体"/>
          <w:color w:val="000000" w:themeColor="text1"/>
          <w:sz w:val="24"/>
        </w:rPr>
        <w:t>内完成</w:t>
      </w:r>
    </w:p>
    <w:p>
      <w:pPr>
        <w:widowControl/>
        <w:spacing w:line="46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（二）实施地点：株洲市人民医院</w:t>
      </w:r>
      <w:r>
        <w:rPr>
          <w:rFonts w:hint="eastAsia" w:ascii="宋体" w:hAnsi="宋体" w:eastAsia="宋体" w:cs="宋体"/>
          <w:color w:val="000000" w:themeColor="text1"/>
          <w:sz w:val="24"/>
          <w:lang w:val="en-US" w:eastAsia="zh-CN"/>
        </w:rPr>
        <w:t>指定</w:t>
      </w:r>
      <w:r>
        <w:rPr>
          <w:rFonts w:hint="eastAsia" w:ascii="宋体" w:hAnsi="宋体" w:eastAsia="宋体" w:cs="宋体"/>
          <w:color w:val="000000" w:themeColor="text1"/>
          <w:sz w:val="24"/>
        </w:rPr>
        <w:t>地点</w:t>
      </w:r>
    </w:p>
    <w:p>
      <w:pPr>
        <w:widowControl/>
        <w:spacing w:line="46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（三）实施要求：投标单位必须对完工期限、质量、服务等方面做出实质性承诺，并提交验收文件。</w:t>
      </w:r>
    </w:p>
    <w:p>
      <w:pPr>
        <w:widowControl/>
        <w:spacing w:line="46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w:t>
      </w:r>
      <w:r>
        <w:rPr>
          <w:rFonts w:hint="eastAsia" w:ascii="宋体" w:hAnsi="宋体" w:eastAsia="宋体" w:cs="宋体"/>
          <w:color w:val="000000" w:themeColor="text1"/>
          <w:sz w:val="24"/>
          <w:lang w:val="en-US" w:eastAsia="zh-CN"/>
        </w:rPr>
        <w:t>四</w:t>
      </w:r>
      <w:r>
        <w:rPr>
          <w:rFonts w:hint="eastAsia" w:ascii="宋体" w:hAnsi="宋体" w:eastAsia="宋体" w:cs="宋体"/>
          <w:color w:val="000000" w:themeColor="text1"/>
          <w:sz w:val="24"/>
        </w:rPr>
        <w:t>）中标单位负责项目内容的全部费用。由此发生的费用，如保险、人工、返工、差旅、住宿费等，均由中标单位承担。</w:t>
      </w:r>
    </w:p>
    <w:p>
      <w:pPr>
        <w:adjustRightInd w:val="0"/>
        <w:snapToGrid w:val="0"/>
        <w:spacing w:line="460" w:lineRule="exact"/>
        <w:ind w:firstLine="482" w:firstLineChars="200"/>
        <w:jc w:val="left"/>
        <w:rPr>
          <w:rFonts w:hint="eastAsia" w:ascii="宋体" w:hAnsi="宋体" w:eastAsia="宋体" w:cs="宋体"/>
          <w:color w:val="000000" w:themeColor="text1"/>
          <w:kern w:val="0"/>
          <w:sz w:val="24"/>
        </w:rPr>
      </w:pPr>
      <w:r>
        <w:rPr>
          <w:rFonts w:hint="eastAsia" w:ascii="宋体" w:hAnsi="宋体" w:eastAsia="宋体" w:cs="宋体"/>
          <w:b/>
          <w:color w:val="000000" w:themeColor="text1"/>
          <w:sz w:val="24"/>
          <w:lang w:val="en-US" w:eastAsia="zh-CN"/>
        </w:rPr>
        <w:t>六</w:t>
      </w:r>
      <w:r>
        <w:rPr>
          <w:rFonts w:hint="eastAsia" w:ascii="宋体" w:hAnsi="宋体" w:eastAsia="宋体" w:cs="宋体"/>
          <w:b/>
          <w:color w:val="000000" w:themeColor="text1"/>
          <w:sz w:val="24"/>
        </w:rPr>
        <w:t>、验收要求</w:t>
      </w:r>
    </w:p>
    <w:p>
      <w:pPr>
        <w:widowControl/>
        <w:spacing w:line="46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（一）验收方式：本项目验收方式为采购人自行组织验收，合同履约及验收相关程序按照《株洲市政府采购项目履约验收管理暂行办法》的要求执行。</w:t>
      </w:r>
    </w:p>
    <w:p>
      <w:pPr>
        <w:widowControl/>
        <w:spacing w:line="46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（二）采购单位将对上架产品和服务与招标文件、投标文件等进行比较，如验收数据质量或指标低于投标文件时，中标单位承担全部违约责任。</w:t>
      </w:r>
    </w:p>
    <w:p>
      <w:pPr>
        <w:adjustRightInd w:val="0"/>
        <w:snapToGrid w:val="0"/>
        <w:spacing w:line="460" w:lineRule="exact"/>
        <w:ind w:firstLine="482" w:firstLineChars="200"/>
        <w:jc w:val="left"/>
        <w:rPr>
          <w:rFonts w:hint="eastAsia" w:ascii="宋体" w:hAnsi="宋体" w:eastAsia="宋体" w:cs="宋体"/>
          <w:b/>
          <w:color w:val="000000" w:themeColor="text1"/>
          <w:sz w:val="24"/>
          <w:lang w:val="en-US" w:eastAsia="zh-CN"/>
        </w:rPr>
      </w:pPr>
      <w:r>
        <w:rPr>
          <w:rFonts w:hint="eastAsia" w:ascii="宋体" w:hAnsi="宋体" w:eastAsia="宋体" w:cs="宋体"/>
          <w:b/>
          <w:color w:val="000000" w:themeColor="text1"/>
          <w:sz w:val="24"/>
          <w:lang w:val="en-US" w:eastAsia="zh-CN"/>
        </w:rPr>
        <w:t>七</w:t>
      </w:r>
      <w:r>
        <w:rPr>
          <w:rFonts w:hint="eastAsia" w:ascii="宋体" w:hAnsi="宋体" w:eastAsia="宋体" w:cs="宋体"/>
          <w:b/>
          <w:color w:val="000000" w:themeColor="text1"/>
          <w:sz w:val="24"/>
        </w:rPr>
        <w:t>、</w:t>
      </w:r>
      <w:r>
        <w:rPr>
          <w:rFonts w:hint="eastAsia" w:ascii="宋体" w:hAnsi="宋体" w:eastAsia="宋体" w:cs="宋体"/>
          <w:b/>
          <w:color w:val="000000" w:themeColor="text1"/>
          <w:sz w:val="24"/>
          <w:lang w:val="en-US" w:eastAsia="zh-CN"/>
        </w:rPr>
        <w:t xml:space="preserve">质保期  </w:t>
      </w:r>
      <w:r>
        <w:rPr>
          <w:rFonts w:hint="eastAsia" w:ascii="宋体" w:hAnsi="宋体" w:cs="宋体"/>
          <w:b/>
          <w:color w:val="000000" w:themeColor="text1"/>
          <w:sz w:val="24"/>
          <w:lang w:val="en-US" w:eastAsia="zh-CN"/>
        </w:rPr>
        <w:t>二</w:t>
      </w:r>
      <w:r>
        <w:rPr>
          <w:rFonts w:hint="eastAsia" w:ascii="宋体" w:hAnsi="宋体" w:eastAsia="宋体" w:cs="宋体"/>
          <w:b/>
          <w:color w:val="000000" w:themeColor="text1"/>
          <w:sz w:val="24"/>
          <w:lang w:val="en-US" w:eastAsia="zh-CN"/>
        </w:rPr>
        <w:t>年</w:t>
      </w:r>
    </w:p>
    <w:p>
      <w:pPr>
        <w:adjustRightInd w:val="0"/>
        <w:snapToGrid w:val="0"/>
        <w:spacing w:line="460" w:lineRule="exact"/>
        <w:ind w:firstLine="482" w:firstLineChars="200"/>
        <w:jc w:val="left"/>
        <w:rPr>
          <w:rFonts w:hint="eastAsia" w:ascii="宋体" w:hAnsi="宋体" w:eastAsia="宋体" w:cs="宋体"/>
          <w:b/>
          <w:color w:val="000000" w:themeColor="text1"/>
          <w:sz w:val="24"/>
        </w:rPr>
      </w:pPr>
      <w:r>
        <w:rPr>
          <w:rFonts w:hint="eastAsia" w:ascii="宋体" w:hAnsi="宋体" w:eastAsia="宋体" w:cs="宋体"/>
          <w:b/>
          <w:color w:val="000000" w:themeColor="text1"/>
          <w:sz w:val="24"/>
          <w:lang w:val="en-US" w:eastAsia="zh-CN"/>
        </w:rPr>
        <w:t>八、</w:t>
      </w:r>
      <w:r>
        <w:rPr>
          <w:rFonts w:hint="eastAsia" w:ascii="宋体" w:hAnsi="宋体" w:eastAsia="宋体" w:cs="宋体"/>
          <w:b/>
          <w:color w:val="000000" w:themeColor="text1"/>
          <w:sz w:val="24"/>
        </w:rPr>
        <w:t>项目费用的支付与结算</w:t>
      </w:r>
    </w:p>
    <w:p>
      <w:pPr>
        <w:pStyle w:val="10"/>
        <w:spacing w:after="0" w:line="460" w:lineRule="exact"/>
        <w:ind w:left="0" w:leftChars="0"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本合同签订后材料经验收后支付合同价款的30%，完成施工并验收合格付至合同价款的</w:t>
      </w:r>
      <w:r>
        <w:rPr>
          <w:rFonts w:hint="eastAsia" w:ascii="宋体" w:hAnsi="宋体" w:cs="宋体"/>
          <w:color w:val="auto"/>
          <w:sz w:val="24"/>
          <w:highlight w:val="none"/>
          <w:lang w:val="en-US" w:eastAsia="zh-CN"/>
        </w:rPr>
        <w:t>70</w:t>
      </w:r>
      <w:r>
        <w:rPr>
          <w:rFonts w:hint="eastAsia" w:ascii="宋体" w:hAnsi="宋体" w:eastAsia="宋体" w:cs="宋体"/>
          <w:color w:val="auto"/>
          <w:sz w:val="24"/>
          <w:highlight w:val="none"/>
          <w:lang w:val="en-US" w:eastAsia="zh-CN"/>
        </w:rPr>
        <w:t>%，结算审计完成付至审定金额的9</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%，质保金</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%，质保期</w:t>
      </w:r>
      <w:r>
        <w:rPr>
          <w:rFonts w:hint="eastAsia" w:ascii="宋体" w:hAnsi="宋体" w:cs="宋体"/>
          <w:color w:val="auto"/>
          <w:sz w:val="24"/>
          <w:highlight w:val="none"/>
          <w:lang w:val="en-US" w:eastAsia="zh-CN"/>
        </w:rPr>
        <w:t>24</w:t>
      </w:r>
      <w:r>
        <w:rPr>
          <w:rFonts w:hint="eastAsia" w:ascii="宋体" w:hAnsi="宋体" w:eastAsia="宋体" w:cs="宋体"/>
          <w:color w:val="auto"/>
          <w:sz w:val="24"/>
          <w:highlight w:val="none"/>
          <w:lang w:val="en-US" w:eastAsia="zh-CN"/>
        </w:rPr>
        <w:t>月，质保期满后一次性无息支付全部质保金。</w:t>
      </w:r>
    </w:p>
    <w:p>
      <w:pPr>
        <w:widowControl/>
        <w:tabs>
          <w:tab w:val="left" w:pos="3240"/>
        </w:tabs>
        <w:spacing w:line="460" w:lineRule="exact"/>
        <w:ind w:firstLine="482" w:firstLineChars="200"/>
        <w:rPr>
          <w:rFonts w:hint="eastAsia" w:ascii="宋体" w:hAnsi="宋体" w:eastAsia="宋体" w:cs="宋体"/>
          <w:color w:val="000000" w:themeColor="text1"/>
          <w:sz w:val="24"/>
        </w:rPr>
      </w:pPr>
      <w:r>
        <w:rPr>
          <w:rFonts w:hint="eastAsia" w:ascii="宋体" w:hAnsi="宋体" w:eastAsia="宋体" w:cs="宋体"/>
          <w:b/>
          <w:color w:val="000000" w:themeColor="text1"/>
          <w:sz w:val="24"/>
          <w:lang w:val="en-US" w:eastAsia="zh-CN"/>
        </w:rPr>
        <w:t>九</w:t>
      </w:r>
      <w:r>
        <w:rPr>
          <w:rFonts w:hint="eastAsia" w:ascii="宋体" w:hAnsi="宋体" w:eastAsia="宋体" w:cs="宋体"/>
          <w:b/>
          <w:color w:val="000000" w:themeColor="text1"/>
          <w:sz w:val="24"/>
        </w:rPr>
        <w:t>、安全责任</w:t>
      </w:r>
    </w:p>
    <w:p>
      <w:pPr>
        <w:widowControl/>
        <w:spacing w:line="460" w:lineRule="exact"/>
        <w:ind w:firstLine="480" w:firstLineChars="200"/>
        <w:rPr>
          <w:rFonts w:hint="eastAsia" w:ascii="宋体" w:hAnsi="宋体" w:eastAsia="宋体" w:cs="宋体"/>
          <w:b/>
          <w:color w:val="000000" w:themeColor="text1"/>
          <w:sz w:val="24"/>
        </w:rPr>
      </w:pPr>
      <w:r>
        <w:rPr>
          <w:rFonts w:hint="eastAsia" w:ascii="宋体" w:hAnsi="宋体" w:eastAsia="宋体" w:cs="宋体"/>
          <w:color w:val="000000" w:themeColor="text1"/>
          <w:sz w:val="24"/>
        </w:rPr>
        <w:t>本项目实施过程中，中标人必须确保项目上架和服务安全，认真负责，并注意安全操作，如发生因中标方过失所导致的安全事故，事故责任及造成的损失由中标方负责。</w:t>
      </w:r>
    </w:p>
    <w:p>
      <w:pPr>
        <w:adjustRightInd w:val="0"/>
        <w:snapToGrid w:val="0"/>
        <w:spacing w:line="460" w:lineRule="exact"/>
        <w:ind w:firstLine="482" w:firstLineChars="200"/>
        <w:jc w:val="left"/>
        <w:rPr>
          <w:rFonts w:hint="eastAsia" w:ascii="宋体" w:hAnsi="宋体" w:eastAsia="宋体" w:cs="宋体"/>
          <w:b/>
          <w:color w:val="000000" w:themeColor="text1"/>
          <w:sz w:val="24"/>
        </w:rPr>
      </w:pPr>
      <w:r>
        <w:rPr>
          <w:rFonts w:hint="eastAsia" w:ascii="宋体" w:hAnsi="宋体" w:eastAsia="宋体" w:cs="宋体"/>
          <w:b/>
          <w:color w:val="000000" w:themeColor="text1"/>
          <w:sz w:val="24"/>
          <w:lang w:val="en-US" w:eastAsia="zh-CN"/>
        </w:rPr>
        <w:t>十</w:t>
      </w:r>
      <w:r>
        <w:rPr>
          <w:rFonts w:hint="eastAsia" w:ascii="宋体" w:hAnsi="宋体" w:eastAsia="宋体" w:cs="宋体"/>
          <w:b/>
          <w:color w:val="000000" w:themeColor="text1"/>
          <w:sz w:val="24"/>
        </w:rPr>
        <w:t>、其他</w:t>
      </w:r>
    </w:p>
    <w:p>
      <w:pPr>
        <w:adjustRightInd w:val="0"/>
        <w:snapToGrid w:val="0"/>
        <w:spacing w:line="460" w:lineRule="exact"/>
        <w:ind w:firstLine="480" w:firstLineChars="200"/>
        <w:jc w:val="left"/>
        <w:rPr>
          <w:rFonts w:hint="eastAsia" w:ascii="宋体" w:hAnsi="宋体" w:eastAsia="宋体" w:cs="宋体"/>
          <w:color w:val="000000" w:themeColor="text1"/>
        </w:rPr>
      </w:pPr>
      <w:r>
        <w:rPr>
          <w:rFonts w:hint="eastAsia" w:ascii="宋体" w:hAnsi="宋体" w:eastAsia="宋体" w:cs="宋体"/>
          <w:color w:val="000000" w:themeColor="text1"/>
          <w:kern w:val="0"/>
          <w:sz w:val="24"/>
        </w:rPr>
        <w:t>1.请投标人按照要求扫描上传相关资料，未按照要求提供投标资料者，视为无效投标。</w:t>
      </w:r>
    </w:p>
    <w:p>
      <w:pPr>
        <w:adjustRightInd w:val="0"/>
        <w:snapToGrid w:val="0"/>
        <w:spacing w:line="460" w:lineRule="exact"/>
        <w:ind w:firstLine="480" w:firstLineChars="200"/>
        <w:jc w:val="left"/>
        <w:rPr>
          <w:rFonts w:hint="eastAsia" w:ascii="宋体" w:hAnsi="宋体" w:eastAsia="宋体" w:cs="宋体"/>
          <w:color w:val="000000" w:themeColor="text1"/>
          <w:kern w:val="0"/>
          <w:sz w:val="24"/>
        </w:rPr>
      </w:pPr>
      <w:r>
        <w:rPr>
          <w:rFonts w:hint="eastAsia" w:ascii="宋体" w:hAnsi="宋体" w:eastAsia="宋体" w:cs="宋体"/>
          <w:color w:val="000000" w:themeColor="text1"/>
          <w:kern w:val="0"/>
          <w:sz w:val="24"/>
        </w:rPr>
        <w:t>2.评审小组认为投标人的报价明显低于其他通过符合性审查投标人的报价，有可能影响产品质量或者不能诚信履约的，将要求其在合理的时间内提供书面说明，必要时提交相关证明材料；投标人不能证明其报价合理性的，评审小组将作投标无效处理。</w:t>
      </w:r>
    </w:p>
    <w:p>
      <w:pPr>
        <w:spacing w:line="400" w:lineRule="exact"/>
        <w:ind w:firstLine="480" w:firstLineChars="200"/>
        <w:rPr>
          <w:rFonts w:hint="eastAsia" w:ascii="宋体" w:hAnsi="宋体" w:eastAsia="宋体" w:cs="宋体"/>
          <w:bCs/>
          <w:color w:val="000000" w:themeColor="text1"/>
          <w:sz w:val="24"/>
        </w:rPr>
      </w:pPr>
      <w:r>
        <w:rPr>
          <w:rFonts w:hint="eastAsia" w:ascii="宋体" w:hAnsi="宋体" w:eastAsia="宋体" w:cs="宋体"/>
          <w:color w:val="000000" w:themeColor="text1"/>
          <w:kern w:val="0"/>
          <w:sz w:val="24"/>
        </w:rPr>
        <w:t>3.</w:t>
      </w:r>
      <w:r>
        <w:rPr>
          <w:rFonts w:hint="eastAsia" w:ascii="宋体" w:hAnsi="宋体" w:eastAsia="宋体" w:cs="宋体"/>
          <w:color w:val="000000" w:themeColor="text1"/>
          <w:sz w:val="24"/>
        </w:rPr>
        <w:t>本项目的投标报价包含招标所有服务内容的费用，包括人工费、材料费、设备</w:t>
      </w:r>
      <w:r>
        <w:rPr>
          <w:rFonts w:hint="eastAsia" w:ascii="宋体" w:hAnsi="宋体" w:eastAsia="宋体" w:cs="宋体"/>
          <w:color w:val="000000" w:themeColor="text1"/>
          <w:sz w:val="24"/>
          <w:lang w:val="en-US" w:eastAsia="zh-CN"/>
        </w:rPr>
        <w:t>运输</w:t>
      </w:r>
      <w:r>
        <w:rPr>
          <w:rFonts w:hint="eastAsia" w:ascii="宋体" w:hAnsi="宋体" w:eastAsia="宋体" w:cs="宋体"/>
          <w:color w:val="000000" w:themeColor="text1"/>
          <w:sz w:val="24"/>
        </w:rPr>
        <w:t>费、各种税务费。即为含所有费的固定总价。</w:t>
      </w:r>
    </w:p>
    <w:p>
      <w:pPr>
        <w:pStyle w:val="12"/>
        <w:spacing w:line="460" w:lineRule="exact"/>
        <w:ind w:left="420" w:leftChars="200"/>
        <w:rPr>
          <w:rFonts w:hint="eastAsia" w:ascii="宋体" w:hAnsi="宋体" w:eastAsia="宋体" w:cs="宋体"/>
          <w:color w:val="000000" w:themeColor="text1"/>
          <w:sz w:val="24"/>
        </w:rPr>
      </w:pPr>
      <w:r>
        <w:rPr>
          <w:rFonts w:hint="eastAsia" w:ascii="宋体" w:hAnsi="宋体" w:eastAsia="宋体" w:cs="宋体"/>
          <w:bCs/>
          <w:color w:val="000000" w:themeColor="text1"/>
          <w:sz w:val="24"/>
          <w:szCs w:val="24"/>
        </w:rPr>
        <w:t>4.</w:t>
      </w:r>
      <w:r>
        <w:rPr>
          <w:rFonts w:hint="eastAsia" w:ascii="宋体" w:hAnsi="宋体" w:eastAsia="宋体" w:cs="宋体"/>
          <w:color w:val="000000" w:themeColor="text1"/>
          <w:sz w:val="24"/>
        </w:rPr>
        <w:t>各投标单位的投标报价不得超过项目预算，否则为无效投标。</w:t>
      </w:r>
    </w:p>
    <w:p>
      <w:pPr>
        <w:spacing w:line="400" w:lineRule="exact"/>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5.中标后的供应商，将投标文件按要求整理准备一正一副，共二份标书，分别装订成册，盖公章，交采购人。</w:t>
      </w:r>
    </w:p>
    <w:p>
      <w:pPr>
        <w:spacing w:line="400" w:lineRule="exact"/>
        <w:ind w:firstLine="480" w:firstLineChars="200"/>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6.设计费由中标公司负责。</w:t>
      </w:r>
    </w:p>
    <w:p>
      <w:pPr>
        <w:adjustRightInd w:val="0"/>
        <w:snapToGrid w:val="0"/>
        <w:spacing w:line="360" w:lineRule="auto"/>
        <w:jc w:val="left"/>
        <w:rPr>
          <w:rFonts w:hint="eastAsia" w:ascii="宋体" w:hAnsi="宋体" w:eastAsia="宋体" w:cs="宋体"/>
          <w:kern w:val="0"/>
          <w:sz w:val="24"/>
        </w:rPr>
      </w:pPr>
    </w:p>
    <w:p>
      <w:pPr>
        <w:widowControl/>
        <w:jc w:val="left"/>
        <w:rPr>
          <w:rFonts w:hint="eastAsia" w:ascii="宋体" w:hAnsi="宋体" w:eastAsia="宋体" w:cs="宋体"/>
          <w:kern w:val="0"/>
          <w:sz w:val="24"/>
        </w:rPr>
      </w:pPr>
      <w:r>
        <w:rPr>
          <w:rFonts w:hint="eastAsia" w:ascii="宋体" w:hAnsi="宋体" w:eastAsia="宋体" w:cs="宋体"/>
          <w:kern w:val="0"/>
          <w:sz w:val="24"/>
        </w:rPr>
        <w:br w:type="page"/>
      </w:r>
    </w:p>
    <w:p>
      <w:pPr>
        <w:pStyle w:val="2"/>
        <w:ind w:firstLine="2711" w:firstLineChars="900"/>
        <w:rPr>
          <w:rFonts w:hint="eastAsia" w:ascii="宋体" w:hAnsi="宋体" w:eastAsia="宋体" w:cs="宋体"/>
          <w:sz w:val="30"/>
          <w:szCs w:val="30"/>
        </w:rPr>
      </w:pPr>
      <w:r>
        <w:rPr>
          <w:rFonts w:hint="eastAsia" w:ascii="宋体" w:hAnsi="宋体" w:eastAsia="宋体" w:cs="宋体"/>
          <w:sz w:val="30"/>
          <w:szCs w:val="30"/>
        </w:rPr>
        <w:t>第二章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投标文件组成</w:t>
      </w:r>
    </w:p>
    <w:p>
      <w:pPr>
        <w:spacing w:beforeLines="50" w:afterLines="50"/>
        <w:rPr>
          <w:rFonts w:hint="eastAsia" w:ascii="宋体" w:hAnsi="宋体" w:eastAsia="宋体" w:cs="宋体"/>
          <w:sz w:val="24"/>
        </w:rPr>
      </w:pPr>
      <w:r>
        <w:rPr>
          <w:rFonts w:hint="eastAsia" w:ascii="宋体" w:hAnsi="宋体" w:eastAsia="宋体" w:cs="宋体"/>
          <w:sz w:val="24"/>
        </w:rPr>
        <w:t>投标人的投标文件应包含以下四个部分：</w:t>
      </w:r>
    </w:p>
    <w:p>
      <w:pPr>
        <w:spacing w:beforeLines="50" w:afterLines="50" w:line="360" w:lineRule="auto"/>
        <w:rPr>
          <w:rFonts w:hint="eastAsia" w:ascii="宋体" w:hAnsi="宋体" w:eastAsia="宋体" w:cs="宋体"/>
          <w:b/>
          <w:bCs/>
          <w:sz w:val="24"/>
        </w:rPr>
      </w:pPr>
      <w:r>
        <w:rPr>
          <w:rFonts w:hint="eastAsia" w:ascii="宋体" w:hAnsi="宋体" w:eastAsia="宋体" w:cs="宋体"/>
          <w:b/>
          <w:bCs/>
          <w:sz w:val="24"/>
        </w:rPr>
        <w:t>一、投标响应声明</w:t>
      </w:r>
    </w:p>
    <w:p>
      <w:pPr>
        <w:spacing w:beforeLines="50" w:afterLines="50" w:line="360" w:lineRule="auto"/>
        <w:rPr>
          <w:rFonts w:hint="eastAsia" w:ascii="宋体" w:hAnsi="宋体" w:eastAsia="宋体" w:cs="宋体"/>
          <w:b/>
          <w:bCs/>
          <w:sz w:val="24"/>
        </w:rPr>
      </w:pPr>
      <w:r>
        <w:rPr>
          <w:rFonts w:hint="eastAsia" w:ascii="宋体" w:hAnsi="宋体" w:eastAsia="宋体" w:cs="宋体"/>
          <w:b/>
          <w:bCs/>
          <w:sz w:val="24"/>
        </w:rPr>
        <w:t>二、投标人资格证明材料</w:t>
      </w:r>
    </w:p>
    <w:p>
      <w:pPr>
        <w:spacing w:beforeLines="50" w:afterLines="50" w:line="360" w:lineRule="auto"/>
        <w:rPr>
          <w:rFonts w:hint="eastAsia" w:ascii="宋体" w:hAnsi="宋体" w:eastAsia="宋体" w:cs="宋体"/>
          <w:b/>
          <w:bCs/>
          <w:sz w:val="24"/>
        </w:rPr>
      </w:pPr>
      <w:r>
        <w:rPr>
          <w:rFonts w:hint="eastAsia" w:ascii="宋体" w:hAnsi="宋体" w:eastAsia="宋体" w:cs="宋体"/>
          <w:b/>
          <w:bCs/>
          <w:sz w:val="24"/>
        </w:rPr>
        <w:t>三、服务方案</w:t>
      </w:r>
    </w:p>
    <w:p>
      <w:pPr>
        <w:spacing w:beforeLines="50" w:afterLines="50" w:line="360" w:lineRule="auto"/>
        <w:rPr>
          <w:rFonts w:hint="eastAsia" w:ascii="宋体" w:hAnsi="宋体" w:eastAsia="宋体" w:cs="宋体"/>
          <w:b/>
          <w:bCs/>
          <w:sz w:val="24"/>
        </w:rPr>
      </w:pPr>
      <w:r>
        <w:rPr>
          <w:rFonts w:hint="eastAsia" w:ascii="宋体" w:hAnsi="宋体" w:eastAsia="宋体" w:cs="宋体"/>
          <w:b/>
          <w:bCs/>
          <w:sz w:val="24"/>
        </w:rPr>
        <w:t>四、报价一览表</w:t>
      </w:r>
    </w:p>
    <w:p>
      <w:pPr>
        <w:rPr>
          <w:rFonts w:hint="eastAsia" w:ascii="宋体" w:hAnsi="宋体" w:eastAsia="宋体" w:cs="宋体"/>
        </w:rPr>
      </w:pPr>
    </w:p>
    <w:p>
      <w:pPr>
        <w:rPr>
          <w:rFonts w:hint="eastAsia" w:ascii="宋体" w:hAnsi="宋体" w:eastAsia="宋体" w:cs="宋体"/>
        </w:rPr>
      </w:pPr>
    </w:p>
    <w:p>
      <w:pPr>
        <w:pStyle w:val="10"/>
        <w:rPr>
          <w:rFonts w:hint="eastAsia" w:ascii="宋体" w:hAnsi="宋体" w:eastAsia="宋体" w:cs="宋体"/>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0"/>
          <w:szCs w:val="30"/>
        </w:rPr>
      </w:pPr>
      <w:r>
        <w:rPr>
          <w:rFonts w:hint="eastAsia" w:ascii="宋体" w:hAnsi="宋体" w:eastAsia="宋体" w:cs="宋体"/>
          <w:b/>
          <w:bCs/>
          <w:sz w:val="30"/>
          <w:szCs w:val="30"/>
        </w:rPr>
        <w:t>第一部分</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投标响应声明</w:t>
      </w:r>
    </w:p>
    <w:p>
      <w:pPr>
        <w:adjustRightInd w:val="0"/>
        <w:snapToGrid w:val="0"/>
        <w:spacing w:line="360" w:lineRule="auto"/>
        <w:rPr>
          <w:rFonts w:hint="eastAsia" w:ascii="宋体" w:hAnsi="宋体" w:eastAsia="宋体" w:cs="宋体"/>
          <w:sz w:val="24"/>
        </w:rPr>
      </w:pPr>
    </w:p>
    <w:p>
      <w:pPr>
        <w:spacing w:beforeLines="50" w:afterLines="50" w:line="360" w:lineRule="auto"/>
        <w:rPr>
          <w:rFonts w:hint="eastAsia" w:ascii="宋体" w:hAnsi="宋体" w:eastAsia="宋体" w:cs="宋体"/>
          <w:sz w:val="24"/>
        </w:rPr>
      </w:pPr>
      <w:r>
        <w:rPr>
          <w:rFonts w:hint="eastAsia" w:ascii="宋体" w:hAnsi="宋体" w:eastAsia="宋体" w:cs="宋体"/>
          <w:sz w:val="24"/>
        </w:rPr>
        <w:t>致株洲市人民医院：</w:t>
      </w:r>
    </w:p>
    <w:p>
      <w:pPr>
        <w:spacing w:beforeLines="50" w:afterLines="50" w:line="360" w:lineRule="auto"/>
        <w:ind w:firstLine="480" w:firstLineChars="200"/>
        <w:rPr>
          <w:rFonts w:hint="eastAsia" w:ascii="宋体" w:hAnsi="宋体" w:eastAsia="宋体" w:cs="宋体"/>
          <w:sz w:val="24"/>
        </w:rPr>
      </w:pPr>
      <w:r>
        <w:rPr>
          <w:rFonts w:hint="eastAsia" w:ascii="宋体" w:hAnsi="宋体" w:eastAsia="宋体" w:cs="宋体"/>
          <w:sz w:val="24"/>
        </w:rPr>
        <w:t>我方已仔细研究了(项目名称)采购文件的全部内容，知悉参加采购活动的风险，我方承诺接受采购文件的全部条款且无任何异议。</w:t>
      </w:r>
    </w:p>
    <w:p>
      <w:pPr>
        <w:spacing w:beforeLines="50" w:afterLines="50" w:line="360" w:lineRule="auto"/>
        <w:rPr>
          <w:rFonts w:hint="eastAsia" w:ascii="宋体" w:hAnsi="宋体" w:eastAsia="宋体" w:cs="宋体"/>
          <w:sz w:val="24"/>
        </w:rPr>
      </w:pPr>
      <w:r>
        <w:rPr>
          <w:rFonts w:hint="eastAsia" w:ascii="宋体" w:hAnsi="宋体" w:eastAsia="宋体" w:cs="宋体"/>
          <w:sz w:val="24"/>
        </w:rPr>
        <w:t>一、我方保证提交的投标文件中提供的所有数据和材料都是真实、准确的。否则，愿承担国家相关法律法规规定的相关法律责任。</w:t>
      </w:r>
    </w:p>
    <w:p>
      <w:pPr>
        <w:spacing w:beforeLines="50" w:afterLines="50" w:line="360" w:lineRule="auto"/>
        <w:rPr>
          <w:rFonts w:hint="eastAsia" w:ascii="宋体" w:hAnsi="宋体" w:eastAsia="宋体" w:cs="宋体"/>
          <w:sz w:val="24"/>
        </w:rPr>
      </w:pPr>
      <w:r>
        <w:rPr>
          <w:rFonts w:hint="eastAsia" w:ascii="宋体" w:hAnsi="宋体" w:eastAsia="宋体" w:cs="宋体"/>
          <w:sz w:val="24"/>
        </w:rPr>
        <w:t>二、我方愿意向贵方提供任何与本项采购有关的数据、情况和技术资料。若贵方需要，我方愿意提供我方作出的一切承诺的证明材料。</w:t>
      </w:r>
    </w:p>
    <w:p>
      <w:pPr>
        <w:spacing w:beforeLines="50" w:afterLines="50" w:line="360" w:lineRule="auto"/>
        <w:rPr>
          <w:rFonts w:hint="eastAsia" w:ascii="宋体" w:hAnsi="宋体" w:eastAsia="宋体" w:cs="宋体"/>
          <w:sz w:val="24"/>
        </w:rPr>
      </w:pPr>
      <w:r>
        <w:rPr>
          <w:rFonts w:hint="eastAsia" w:ascii="宋体" w:hAnsi="宋体" w:eastAsia="宋体" w:cs="宋体"/>
          <w:sz w:val="24"/>
        </w:rPr>
        <w:t>三、我方承诺遵守招投标的有关规定，保证在获得成交资格后，按照采购文件确定的事项签订采购合同，履行双方所签订的合同，并承担合同规定的责任和义务。</w:t>
      </w:r>
    </w:p>
    <w:p>
      <w:pPr>
        <w:spacing w:line="480" w:lineRule="exact"/>
        <w:rPr>
          <w:rFonts w:hint="eastAsia" w:ascii="宋体" w:hAnsi="宋体" w:eastAsia="宋体" w:cs="宋体"/>
          <w:sz w:val="24"/>
        </w:rPr>
      </w:pPr>
      <w:r>
        <w:rPr>
          <w:rFonts w:hint="eastAsia" w:ascii="宋体" w:hAnsi="宋体" w:eastAsia="宋体" w:cs="宋体"/>
          <w:sz w:val="24"/>
        </w:rPr>
        <w:t xml:space="preserve">四、我单位未被“国家企业信用信息系统”列入经营异常名录或者严重违法企业名单。 </w:t>
      </w:r>
    </w:p>
    <w:p>
      <w:pPr>
        <w:spacing w:line="480" w:lineRule="exact"/>
        <w:rPr>
          <w:rFonts w:hint="eastAsia" w:ascii="宋体" w:hAnsi="宋体" w:eastAsia="宋体" w:cs="宋体"/>
          <w:sz w:val="24"/>
        </w:rPr>
      </w:pPr>
      <w:r>
        <w:rPr>
          <w:rFonts w:hint="eastAsia" w:ascii="宋体" w:hAnsi="宋体" w:eastAsia="宋体" w:cs="宋体"/>
          <w:sz w:val="24"/>
        </w:rPr>
        <w:t xml:space="preserve">五、我单位具有良好的商业信誉和健全的财务会计制度。 </w:t>
      </w:r>
    </w:p>
    <w:p>
      <w:pPr>
        <w:spacing w:line="480" w:lineRule="exact"/>
        <w:rPr>
          <w:rFonts w:hint="eastAsia" w:ascii="宋体" w:hAnsi="宋体" w:eastAsia="宋体" w:cs="宋体"/>
          <w:sz w:val="24"/>
        </w:rPr>
      </w:pPr>
      <w:r>
        <w:rPr>
          <w:rFonts w:hint="eastAsia" w:ascii="宋体" w:hAnsi="宋体" w:eastAsia="宋体" w:cs="宋体"/>
          <w:sz w:val="24"/>
        </w:rPr>
        <w:t xml:space="preserve">六、我单位依法进行纳税和社会保险申报并实际履行了义务。 </w:t>
      </w:r>
    </w:p>
    <w:p>
      <w:pPr>
        <w:spacing w:line="480" w:lineRule="exact"/>
        <w:rPr>
          <w:rFonts w:hint="eastAsia" w:ascii="宋体" w:hAnsi="宋体" w:eastAsia="宋体" w:cs="宋体"/>
          <w:sz w:val="24"/>
        </w:rPr>
      </w:pPr>
      <w:r>
        <w:rPr>
          <w:rFonts w:hint="eastAsia" w:ascii="宋体" w:hAnsi="宋体" w:eastAsia="宋体" w:cs="宋体"/>
          <w:sz w:val="24"/>
        </w:rPr>
        <w:t>七、我单位具有履行本项目采购合同所必需的设备和专业技术能力，并具有履行合同的良好记录。</w:t>
      </w:r>
    </w:p>
    <w:p>
      <w:pPr>
        <w:spacing w:line="480" w:lineRule="exact"/>
        <w:rPr>
          <w:rFonts w:hint="eastAsia" w:ascii="宋体" w:hAnsi="宋体" w:eastAsia="宋体" w:cs="宋体"/>
          <w:sz w:val="24"/>
        </w:rPr>
      </w:pPr>
      <w:r>
        <w:rPr>
          <w:rFonts w:hint="eastAsia" w:ascii="宋体" w:hAnsi="宋体" w:eastAsia="宋体" w:cs="宋体"/>
          <w:sz w:val="24"/>
        </w:rPr>
        <w:t xml:space="preserve">八、我单位在参加采购活动前三年内，在经营活动中，未因违法经营受到刑事处罚或者责令停产停业、吊销许可证或者执照、较大数额罚款等行政处罚。其中较大数额罚款：财政部认定为200万元以上的罚款，法律、行政法规以及国务院有关部门明确规定相关领域“较大数额罚款”标准高于200万元的，从其规定。 </w:t>
      </w:r>
    </w:p>
    <w:p>
      <w:pPr>
        <w:spacing w:line="480" w:lineRule="exact"/>
        <w:rPr>
          <w:rFonts w:hint="eastAsia" w:ascii="宋体" w:hAnsi="宋体" w:eastAsia="宋体" w:cs="宋体"/>
          <w:sz w:val="24"/>
        </w:rPr>
      </w:pPr>
      <w:r>
        <w:rPr>
          <w:rFonts w:hint="eastAsia" w:ascii="宋体" w:hAnsi="宋体" w:eastAsia="宋体" w:cs="宋体"/>
          <w:sz w:val="24"/>
        </w:rPr>
        <w:t>九、我单位具备法律、行政法规规定的其他条件。</w:t>
      </w:r>
    </w:p>
    <w:p>
      <w:pPr>
        <w:spacing w:line="480" w:lineRule="exact"/>
        <w:rPr>
          <w:rFonts w:hint="eastAsia" w:ascii="宋体" w:hAnsi="宋体" w:eastAsia="宋体" w:cs="宋体"/>
          <w:sz w:val="24"/>
        </w:rPr>
      </w:pPr>
      <w:r>
        <w:rPr>
          <w:rFonts w:hint="eastAsia" w:ascii="宋体" w:hAnsi="宋体" w:eastAsia="宋体" w:cs="宋体"/>
          <w:sz w:val="24"/>
        </w:rPr>
        <w:t xml:space="preserve">十、与我单位存在“单位负责人为同一人或者存在直接控股、管理关系”的其他单位信息如下（如无，填写“无”）： </w:t>
      </w:r>
    </w:p>
    <w:p>
      <w:pPr>
        <w:spacing w:line="480" w:lineRule="exact"/>
        <w:rPr>
          <w:rFonts w:hint="eastAsia" w:ascii="宋体" w:hAnsi="宋体" w:eastAsia="宋体" w:cs="宋体"/>
          <w:sz w:val="24"/>
        </w:rPr>
      </w:pPr>
      <w:r>
        <w:rPr>
          <w:rFonts w:hint="eastAsia" w:ascii="宋体" w:hAnsi="宋体" w:eastAsia="宋体" w:cs="宋体"/>
          <w:sz w:val="24"/>
        </w:rPr>
        <w:t>1.与我单位的法定代表人（单位负责人）为同一人的其他单位如下：</w:t>
      </w:r>
    </w:p>
    <w:p>
      <w:pPr>
        <w:spacing w:line="480" w:lineRule="exact"/>
        <w:rPr>
          <w:rFonts w:hint="eastAsia" w:ascii="宋体" w:hAnsi="宋体" w:eastAsia="宋体" w:cs="宋体"/>
          <w:sz w:val="24"/>
        </w:rPr>
      </w:pPr>
      <w:r>
        <w:rPr>
          <w:rFonts w:hint="eastAsia" w:ascii="宋体" w:hAnsi="宋体" w:eastAsia="宋体" w:cs="宋体"/>
          <w:sz w:val="24"/>
        </w:rPr>
        <w:t>2.我单位直接控股的其他单位如下：</w:t>
      </w:r>
    </w:p>
    <w:p>
      <w:pPr>
        <w:spacing w:line="480" w:lineRule="exact"/>
        <w:rPr>
          <w:rFonts w:hint="eastAsia" w:ascii="宋体" w:hAnsi="宋体" w:eastAsia="宋体" w:cs="宋体"/>
          <w:sz w:val="24"/>
        </w:rPr>
      </w:pPr>
      <w:r>
        <w:rPr>
          <w:rFonts w:hint="eastAsia" w:ascii="宋体" w:hAnsi="宋体" w:eastAsia="宋体" w:cs="宋体"/>
          <w:sz w:val="24"/>
        </w:rPr>
        <w:t>3.与我单位存在管理关系的其他单位如下：</w:t>
      </w:r>
    </w:p>
    <w:p>
      <w:pPr>
        <w:spacing w:line="480" w:lineRule="exact"/>
        <w:rPr>
          <w:rFonts w:hint="eastAsia" w:ascii="宋体" w:hAnsi="宋体" w:eastAsia="宋体" w:cs="宋体"/>
          <w:sz w:val="24"/>
        </w:rPr>
      </w:pPr>
      <w:r>
        <w:rPr>
          <w:rFonts w:hint="eastAsia" w:ascii="宋体" w:hAnsi="宋体" w:eastAsia="宋体" w:cs="宋体"/>
          <w:sz w:val="24"/>
        </w:rPr>
        <w:t>十一、我单位不属于为本项目提供整体设计、规范编制或者项目管理、监理、检测等服务的投标人。</w:t>
      </w:r>
    </w:p>
    <w:p>
      <w:pPr>
        <w:spacing w:line="480" w:lineRule="exact"/>
        <w:rPr>
          <w:rFonts w:hint="eastAsia" w:ascii="宋体" w:hAnsi="宋体" w:eastAsia="宋体" w:cs="宋体"/>
          <w:sz w:val="24"/>
        </w:rPr>
      </w:pPr>
      <w:r>
        <w:rPr>
          <w:rFonts w:hint="eastAsia" w:ascii="宋体" w:hAnsi="宋体" w:eastAsia="宋体" w:cs="宋体"/>
          <w:sz w:val="24"/>
        </w:rPr>
        <w:t xml:space="preserve">十二、我单位无以下不良信用记录情形： </w:t>
      </w:r>
    </w:p>
    <w:p>
      <w:pPr>
        <w:spacing w:line="480" w:lineRule="exact"/>
        <w:rPr>
          <w:rFonts w:hint="eastAsia" w:ascii="宋体" w:hAnsi="宋体" w:eastAsia="宋体" w:cs="宋体"/>
          <w:sz w:val="24"/>
        </w:rPr>
      </w:pPr>
      <w:r>
        <w:rPr>
          <w:rFonts w:hint="eastAsia" w:ascii="宋体" w:hAnsi="宋体" w:eastAsia="宋体" w:cs="宋体"/>
          <w:sz w:val="24"/>
        </w:rPr>
        <w:t>1.在“信用中国”网站被列入失信被执行人和重大税收违法失信主体名单；</w:t>
      </w:r>
    </w:p>
    <w:p>
      <w:pPr>
        <w:spacing w:line="480" w:lineRule="exact"/>
        <w:rPr>
          <w:rFonts w:hint="eastAsia" w:ascii="宋体" w:hAnsi="宋体" w:eastAsia="宋体" w:cs="宋体"/>
          <w:sz w:val="24"/>
        </w:rPr>
      </w:pPr>
      <w:r>
        <w:rPr>
          <w:rFonts w:hint="eastAsia" w:ascii="宋体" w:hAnsi="宋体" w:eastAsia="宋体" w:cs="宋体"/>
          <w:sz w:val="24"/>
        </w:rPr>
        <w:t xml:space="preserve">2.在“中国政府采购网”网站被列入政府采购严重违法失信行为记录名单。 </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我单位保证上述声明的事项都是真实的，如有虚假，我单位愿意承担相应的法律责任，并承担因此所造成的一切损失。 </w:t>
      </w:r>
    </w:p>
    <w:p>
      <w:pPr>
        <w:spacing w:beforeLines="50" w:afterLines="50" w:line="360" w:lineRule="auto"/>
        <w:rPr>
          <w:rFonts w:hint="eastAsia" w:ascii="宋体" w:hAnsi="宋体" w:eastAsia="宋体" w:cs="宋体"/>
          <w:sz w:val="24"/>
        </w:rPr>
      </w:pPr>
    </w:p>
    <w:p>
      <w:pPr>
        <w:spacing w:beforeLines="50" w:afterLines="50" w:line="360" w:lineRule="auto"/>
        <w:rPr>
          <w:rFonts w:hint="eastAsia" w:ascii="宋体" w:hAnsi="宋体" w:eastAsia="宋体" w:cs="宋体"/>
          <w:sz w:val="24"/>
        </w:rPr>
      </w:pPr>
    </w:p>
    <w:p>
      <w:pPr>
        <w:spacing w:beforeLines="50" w:afterLines="50" w:line="360" w:lineRule="auto"/>
        <w:rPr>
          <w:rFonts w:hint="eastAsia" w:ascii="宋体" w:hAnsi="宋体" w:eastAsia="宋体" w:cs="宋体"/>
          <w:sz w:val="24"/>
          <w:u w:val="single"/>
        </w:rPr>
      </w:pPr>
      <w:r>
        <w:rPr>
          <w:rFonts w:hint="eastAsia" w:ascii="宋体" w:hAnsi="宋体" w:eastAsia="宋体" w:cs="宋体"/>
          <w:sz w:val="24"/>
        </w:rPr>
        <w:t>投标人名称(盖单位公章)：</w:t>
      </w:r>
    </w:p>
    <w:p>
      <w:pPr>
        <w:spacing w:beforeLines="50" w:afterLines="50" w:line="360" w:lineRule="auto"/>
        <w:rPr>
          <w:rFonts w:hint="eastAsia" w:ascii="宋体" w:hAnsi="宋体" w:eastAsia="宋体" w:cs="宋体"/>
          <w:sz w:val="24"/>
        </w:rPr>
      </w:pPr>
      <w:r>
        <w:rPr>
          <w:rFonts w:hint="eastAsia" w:ascii="宋体" w:hAnsi="宋体" w:eastAsia="宋体" w:cs="宋体"/>
          <w:sz w:val="24"/>
        </w:rPr>
        <w:t>法定代表人或其委托代理人 (签字)：</w:t>
      </w:r>
    </w:p>
    <w:p>
      <w:pPr>
        <w:spacing w:beforeLines="50" w:afterLines="50" w:line="360" w:lineRule="auto"/>
        <w:rPr>
          <w:rFonts w:hint="eastAsia" w:ascii="宋体" w:hAnsi="宋体" w:eastAsia="宋体" w:cs="宋体"/>
          <w:sz w:val="24"/>
        </w:rPr>
      </w:pPr>
      <w:r>
        <w:rPr>
          <w:rFonts w:hint="eastAsia" w:ascii="宋体" w:hAnsi="宋体" w:eastAsia="宋体" w:cs="宋体"/>
          <w:sz w:val="24"/>
        </w:rPr>
        <w:t>日期：年 月 日</w:t>
      </w:r>
    </w:p>
    <w:p>
      <w:pPr>
        <w:adjustRightInd w:val="0"/>
        <w:snapToGrid w:val="0"/>
        <w:spacing w:beforeLines="50" w:line="360" w:lineRule="auto"/>
        <w:rPr>
          <w:rFonts w:hint="eastAsia" w:ascii="宋体" w:hAnsi="宋体" w:eastAsia="宋体" w:cs="宋体"/>
          <w:b/>
          <w:sz w:val="32"/>
          <w:szCs w:val="32"/>
        </w:rPr>
      </w:pPr>
    </w:p>
    <w:p>
      <w:pPr>
        <w:pStyle w:val="10"/>
        <w:rPr>
          <w:rFonts w:hint="eastAsia" w:ascii="宋体" w:hAnsi="宋体" w:eastAsia="宋体" w:cs="宋体"/>
        </w:rPr>
      </w:pPr>
    </w:p>
    <w:p>
      <w:pPr>
        <w:pStyle w:val="7"/>
        <w:rPr>
          <w:rFonts w:hint="eastAsia" w:ascii="宋体" w:hAnsi="宋体" w:eastAsia="宋体" w:cs="宋体"/>
        </w:rPr>
      </w:pPr>
    </w:p>
    <w:p>
      <w:pPr>
        <w:pStyle w:val="7"/>
        <w:rPr>
          <w:rFonts w:hint="eastAsia" w:ascii="宋体" w:hAnsi="宋体" w:eastAsia="宋体" w:cs="宋体"/>
        </w:rPr>
      </w:pPr>
    </w:p>
    <w:p>
      <w:pPr>
        <w:widowControl/>
        <w:jc w:val="left"/>
        <w:rPr>
          <w:rFonts w:hint="eastAsia" w:ascii="宋体" w:hAnsi="宋体" w:eastAsia="宋体" w:cs="宋体"/>
          <w:kern w:val="0"/>
          <w:sz w:val="20"/>
          <w:szCs w:val="20"/>
        </w:rPr>
      </w:pPr>
      <w:r>
        <w:rPr>
          <w:rFonts w:hint="eastAsia" w:ascii="宋体" w:hAnsi="宋体" w:eastAsia="宋体" w:cs="宋体"/>
        </w:rPr>
        <w:br w:type="page"/>
      </w:r>
    </w:p>
    <w:p>
      <w:pPr>
        <w:pStyle w:val="7"/>
        <w:ind w:firstLine="0"/>
        <w:rPr>
          <w:rFonts w:hint="eastAsia" w:ascii="宋体" w:hAnsi="宋体" w:eastAsia="宋体" w:cs="宋体"/>
        </w:rPr>
      </w:pPr>
    </w:p>
    <w:p>
      <w:pPr>
        <w:adjustRightInd w:val="0"/>
        <w:snapToGrid w:val="0"/>
        <w:spacing w:beforeLines="50" w:line="360" w:lineRule="auto"/>
        <w:ind w:firstLine="1807" w:firstLineChars="600"/>
        <w:rPr>
          <w:rFonts w:hint="eastAsia" w:ascii="宋体" w:hAnsi="宋体" w:eastAsia="宋体" w:cs="宋体"/>
          <w:b/>
          <w:bCs/>
          <w:sz w:val="30"/>
          <w:szCs w:val="30"/>
        </w:rPr>
      </w:pPr>
      <w:bookmarkStart w:id="3" w:name="_Hlk146531203"/>
      <w:r>
        <w:rPr>
          <w:rFonts w:hint="eastAsia" w:ascii="宋体" w:hAnsi="宋体" w:eastAsia="宋体" w:cs="宋体"/>
          <w:b/>
          <w:sz w:val="30"/>
          <w:szCs w:val="30"/>
        </w:rPr>
        <w:t>第二部分   投标人</w:t>
      </w:r>
      <w:r>
        <w:rPr>
          <w:rFonts w:hint="eastAsia" w:ascii="宋体" w:hAnsi="宋体" w:eastAsia="宋体" w:cs="宋体"/>
          <w:b/>
          <w:bCs/>
          <w:sz w:val="30"/>
          <w:szCs w:val="30"/>
        </w:rPr>
        <w:t>资格证明材料</w:t>
      </w:r>
    </w:p>
    <w:p>
      <w:pPr>
        <w:adjustRightInd w:val="0"/>
        <w:snapToGrid w:val="0"/>
        <w:spacing w:line="360" w:lineRule="auto"/>
        <w:ind w:firstLine="3614" w:firstLineChars="1500"/>
        <w:rPr>
          <w:rFonts w:hint="eastAsia" w:ascii="宋体" w:hAnsi="宋体" w:eastAsia="宋体" w:cs="宋体"/>
          <w:sz w:val="24"/>
        </w:rPr>
      </w:pPr>
      <w:r>
        <w:rPr>
          <w:rFonts w:hint="eastAsia" w:ascii="宋体" w:hAnsi="宋体" w:eastAsia="宋体" w:cs="宋体"/>
          <w:b/>
          <w:bCs/>
          <w:sz w:val="24"/>
        </w:rPr>
        <w:t>填写须知</w:t>
      </w:r>
    </w:p>
    <w:p>
      <w:pPr>
        <w:adjustRightInd w:val="0"/>
        <w:snapToGrid w:val="0"/>
        <w:spacing w:line="360" w:lineRule="auto"/>
        <w:rPr>
          <w:rFonts w:hint="eastAsia" w:ascii="宋体" w:hAnsi="宋体" w:eastAsia="宋体" w:cs="宋体"/>
          <w:b/>
          <w:bCs/>
          <w:sz w:val="24"/>
        </w:rPr>
      </w:pPr>
      <w:r>
        <w:rPr>
          <w:rFonts w:hint="eastAsia" w:ascii="宋体" w:hAnsi="宋体" w:eastAsia="宋体" w:cs="宋体"/>
          <w:b/>
          <w:bCs/>
          <w:sz w:val="24"/>
        </w:rPr>
        <w:t>一、投标人有下列情形之一的，视为无效投标：</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1.有一项资格证明材料未提交的；</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2.提供不符合要求或虚假资格证明材料的；</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3.资格证明材料过了有效期的；</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4.资格证明材料复印件未加盖投标人公章的。</w:t>
      </w:r>
    </w:p>
    <w:bookmarkEnd w:id="3"/>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eastAsia="宋体" w:cs="宋体"/>
          <w:b/>
          <w:bCs/>
          <w:color w:val="auto"/>
          <w:sz w:val="24"/>
          <w:highlight w:val="none"/>
        </w:rPr>
      </w:pPr>
      <w:bookmarkStart w:id="4" w:name="_Hlk146531236"/>
      <w:r>
        <w:rPr>
          <w:rFonts w:hint="eastAsia" w:ascii="宋体" w:hAnsi="宋体" w:eastAsia="宋体" w:cs="宋体"/>
          <w:b/>
          <w:bCs/>
          <w:color w:val="auto"/>
          <w:sz w:val="24"/>
          <w:highlight w:val="none"/>
          <w:lang w:val="en-US" w:eastAsia="zh-CN"/>
        </w:rPr>
        <w:t xml:space="preserve">二、投标人应提供的证明材料 </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投标人提供下列证明材料，以满足第一章投标邀请第二款规定的投标人的资格条件： </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附件1：法定代表人身份证明或附有法定代表人身份证明的授权委托书 </w:t>
      </w:r>
    </w:p>
    <w:p>
      <w:pPr>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附件2：</w:t>
      </w:r>
      <w:r>
        <w:rPr>
          <w:rFonts w:hint="eastAsia" w:ascii="宋体" w:hAnsi="宋体" w:eastAsia="宋体" w:cs="宋体"/>
          <w:b w:val="0"/>
          <w:bCs w:val="0"/>
          <w:color w:val="auto"/>
          <w:sz w:val="24"/>
          <w:szCs w:val="24"/>
          <w:lang w:val="en-US" w:eastAsia="zh-CN"/>
        </w:rPr>
        <w:t>现场踏勘证明及现场踏勘照片</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附件3：满足投标人特定资格条件的证明材料</w:t>
      </w:r>
    </w:p>
    <w:p>
      <w:pPr>
        <w:pStyle w:val="10"/>
        <w:rPr>
          <w:rFonts w:hint="eastAsia" w:ascii="宋体" w:hAnsi="宋体" w:eastAsia="宋体" w:cs="宋体"/>
        </w:rPr>
      </w:pPr>
    </w:p>
    <w:p>
      <w:pPr>
        <w:pageBreakBefore w:val="0"/>
        <w:kinsoku/>
        <w:wordWrap/>
        <w:overflowPunct/>
        <w:topLinePunct w:val="0"/>
        <w:bidi w:val="0"/>
        <w:spacing w:line="5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附件1：</w:t>
      </w:r>
    </w:p>
    <w:p>
      <w:pPr>
        <w:pageBreakBefore w:val="0"/>
        <w:kinsoku/>
        <w:wordWrap/>
        <w:overflowPunct/>
        <w:topLinePunct w:val="0"/>
        <w:bidi w:val="0"/>
        <w:adjustRightInd w:val="0"/>
        <w:snapToGrid w:val="0"/>
        <w:spacing w:line="500" w:lineRule="exact"/>
        <w:ind w:firstLine="964" w:firstLineChars="400"/>
        <w:rPr>
          <w:rFonts w:hint="eastAsia" w:ascii="宋体" w:hAnsi="宋体" w:eastAsia="宋体" w:cs="宋体"/>
          <w:color w:val="auto"/>
          <w:sz w:val="24"/>
          <w:szCs w:val="24"/>
        </w:rPr>
      </w:pPr>
      <w:r>
        <w:rPr>
          <w:rFonts w:hint="eastAsia" w:ascii="宋体" w:hAnsi="宋体" w:eastAsia="宋体" w:cs="宋体"/>
          <w:b/>
          <w:bCs/>
          <w:color w:val="auto"/>
          <w:sz w:val="24"/>
          <w:szCs w:val="24"/>
          <w:highlight w:val="none"/>
          <w:lang w:val="en-US" w:eastAsia="zh-CN"/>
        </w:rPr>
        <w:t xml:space="preserve">法定代表人身份证明或附有法定代表人身份证明的授权委托书 </w:t>
      </w:r>
    </w:p>
    <w:p>
      <w:pPr>
        <w:pageBreakBefore w:val="0"/>
        <w:kinsoku/>
        <w:wordWrap/>
        <w:overflowPunct/>
        <w:topLinePunct w:val="0"/>
        <w:bidi w:val="0"/>
        <w:adjustRightInd w:val="0"/>
        <w:snapToGrid w:val="0"/>
        <w:spacing w:line="500" w:lineRule="exact"/>
        <w:ind w:right="24"/>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附件</w:t>
      </w:r>
      <w:r>
        <w:rPr>
          <w:rFonts w:hint="eastAsia" w:ascii="宋体" w:hAnsi="宋体" w:eastAsia="宋体" w:cs="宋体"/>
          <w:b/>
          <w:color w:val="auto"/>
          <w:sz w:val="24"/>
          <w:szCs w:val="24"/>
          <w:lang w:val="en-US" w:eastAsia="zh-CN"/>
        </w:rPr>
        <w:t xml:space="preserve">1-1   </w:t>
      </w:r>
      <w:r>
        <w:rPr>
          <w:rFonts w:hint="eastAsia" w:ascii="宋体" w:hAnsi="宋体" w:eastAsia="宋体" w:cs="宋体"/>
          <w:b/>
          <w:color w:val="auto"/>
          <w:sz w:val="24"/>
          <w:szCs w:val="24"/>
        </w:rPr>
        <w:t>法定代表人身份证明(法定代表人参加</w:t>
      </w:r>
      <w:r>
        <w:rPr>
          <w:rFonts w:hint="eastAsia" w:ascii="宋体" w:hAnsi="宋体" w:eastAsia="宋体" w:cs="宋体"/>
          <w:b/>
          <w:color w:val="auto"/>
          <w:sz w:val="24"/>
          <w:szCs w:val="24"/>
          <w:lang w:eastAsia="zh-CN"/>
        </w:rPr>
        <w:t>投标</w:t>
      </w:r>
      <w:r>
        <w:rPr>
          <w:rFonts w:hint="eastAsia" w:ascii="宋体" w:hAnsi="宋体" w:eastAsia="宋体" w:cs="宋体"/>
          <w:b/>
          <w:color w:val="auto"/>
          <w:sz w:val="24"/>
          <w:szCs w:val="24"/>
        </w:rPr>
        <w:t>)</w:t>
      </w:r>
    </w:p>
    <w:p>
      <w:pPr>
        <w:pageBreakBefore w:val="0"/>
        <w:kinsoku/>
        <w:wordWrap/>
        <w:overflowPunct/>
        <w:topLinePunct w:val="0"/>
        <w:bidi w:val="0"/>
        <w:snapToGrid w:val="0"/>
        <w:spacing w:line="500" w:lineRule="exact"/>
        <w:rPr>
          <w:rFonts w:hint="eastAsia" w:ascii="宋体" w:hAnsi="宋体" w:eastAsia="宋体" w:cs="宋体"/>
          <w:color w:val="auto"/>
          <w:szCs w:val="21"/>
        </w:rPr>
      </w:pP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rPr>
      </w:pPr>
      <w:r>
        <w:rPr>
          <w:rFonts w:hint="eastAsia" w:ascii="宋体" w:hAnsi="宋体" w:eastAsia="宋体" w:cs="宋体"/>
          <w:color w:val="auto"/>
          <w:szCs w:val="21"/>
          <w:lang w:eastAsia="zh-CN"/>
        </w:rPr>
        <w:t>投标人</w:t>
      </w:r>
      <w:r>
        <w:rPr>
          <w:rFonts w:hint="eastAsia" w:ascii="宋体" w:hAnsi="宋体" w:eastAsia="宋体" w:cs="宋体"/>
          <w:color w:val="auto"/>
          <w:kern w:val="0"/>
          <w:szCs w:val="21"/>
        </w:rPr>
        <w:t>名称：</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注册号：</w:t>
      </w:r>
      <w:r>
        <w:rPr>
          <w:rFonts w:hint="eastAsia" w:ascii="宋体" w:hAnsi="宋体" w:eastAsia="宋体" w:cs="宋体"/>
          <w:color w:val="auto"/>
          <w:kern w:val="0"/>
          <w:szCs w:val="21"/>
          <w:u w:val="single"/>
        </w:rPr>
        <w:t xml:space="preserve">                  </w:t>
      </w: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注册地址：</w:t>
      </w:r>
      <w:r>
        <w:rPr>
          <w:rFonts w:hint="eastAsia" w:ascii="宋体" w:hAnsi="宋体" w:eastAsia="宋体" w:cs="宋体"/>
          <w:color w:val="auto"/>
          <w:kern w:val="0"/>
          <w:szCs w:val="21"/>
          <w:u w:val="single"/>
        </w:rPr>
        <w:t xml:space="preserve">                                    </w:t>
      </w: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成立时间：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年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日</w:t>
      </w: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经营期限：</w:t>
      </w:r>
      <w:r>
        <w:rPr>
          <w:rFonts w:hint="eastAsia" w:ascii="宋体" w:hAnsi="宋体" w:eastAsia="宋体" w:cs="宋体"/>
          <w:color w:val="auto"/>
          <w:kern w:val="0"/>
          <w:szCs w:val="21"/>
          <w:u w:val="single"/>
        </w:rPr>
        <w:t xml:space="preserve">                  </w:t>
      </w: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u w:val="single"/>
        </w:rPr>
      </w:pPr>
      <w:r>
        <w:rPr>
          <w:rFonts w:hint="eastAsia" w:ascii="宋体" w:hAnsi="宋体" w:eastAsia="宋体" w:cs="宋体"/>
          <w:color w:val="auto"/>
          <w:kern w:val="0"/>
          <w:szCs w:val="21"/>
        </w:rPr>
        <w:t>经营范围：主营：</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；兼营：</w:t>
      </w:r>
      <w:r>
        <w:rPr>
          <w:rFonts w:hint="eastAsia" w:ascii="宋体" w:hAnsi="宋体" w:eastAsia="宋体" w:cs="宋体"/>
          <w:color w:val="auto"/>
          <w:kern w:val="0"/>
          <w:szCs w:val="21"/>
          <w:u w:val="single"/>
        </w:rPr>
        <w:t xml:space="preserve">              </w:t>
      </w: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姓名：</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性别：</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年龄：</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系</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w:t>
      </w:r>
      <w:r>
        <w:rPr>
          <w:rFonts w:hint="eastAsia" w:ascii="宋体" w:hAnsi="宋体" w:eastAsia="宋体" w:cs="宋体"/>
          <w:color w:val="auto"/>
          <w:szCs w:val="21"/>
          <w:lang w:eastAsia="zh-CN"/>
        </w:rPr>
        <w:t>投标人</w:t>
      </w:r>
      <w:r>
        <w:rPr>
          <w:rFonts w:hint="eastAsia" w:ascii="宋体" w:hAnsi="宋体" w:eastAsia="宋体" w:cs="宋体"/>
          <w:color w:val="auto"/>
          <w:kern w:val="0"/>
          <w:szCs w:val="21"/>
        </w:rPr>
        <w:t>名称）的法定代表人。</w:t>
      </w: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特此证明。</w:t>
      </w:r>
    </w:p>
    <w:p>
      <w:pPr>
        <w:pageBreakBefore w:val="0"/>
        <w:kinsoku/>
        <w:wordWrap/>
        <w:overflowPunct/>
        <w:topLinePunct w:val="0"/>
        <w:autoSpaceDE w:val="0"/>
        <w:autoSpaceDN w:val="0"/>
        <w:bidi w:val="0"/>
        <w:adjustRightInd w:val="0"/>
        <w:snapToGrid w:val="0"/>
        <w:spacing w:line="5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附：法定代表人身份证（正面、反面）复印件</w:t>
      </w:r>
    </w:p>
    <w:tbl>
      <w:tblPr>
        <w:tblStyle w:val="2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tcPr>
          <w:p>
            <w:pPr>
              <w:pageBreakBefore w:val="0"/>
              <w:kinsoku/>
              <w:wordWrap/>
              <w:overflowPunct/>
              <w:topLinePunct w:val="0"/>
              <w:bidi w:val="0"/>
              <w:snapToGrid w:val="0"/>
              <w:spacing w:line="500" w:lineRule="exact"/>
              <w:rPr>
                <w:rFonts w:hint="eastAsia" w:ascii="宋体" w:hAnsi="宋体" w:eastAsia="宋体" w:cs="宋体"/>
                <w:color w:val="auto"/>
              </w:rPr>
            </w:pPr>
          </w:p>
          <w:p>
            <w:pPr>
              <w:pStyle w:val="10"/>
              <w:pageBreakBefore w:val="0"/>
              <w:kinsoku/>
              <w:wordWrap/>
              <w:overflowPunct/>
              <w:topLinePunct w:val="0"/>
              <w:bidi w:val="0"/>
              <w:spacing w:after="0" w:afterLines="0" w:line="500" w:lineRule="exact"/>
              <w:rPr>
                <w:rFonts w:hint="eastAsia" w:ascii="宋体" w:hAnsi="宋体" w:eastAsia="宋体" w:cs="宋体"/>
                <w:color w:val="auto"/>
              </w:rPr>
            </w:pPr>
          </w:p>
          <w:p>
            <w:pPr>
              <w:pageBreakBefore w:val="0"/>
              <w:kinsoku/>
              <w:wordWrap/>
              <w:overflowPunct/>
              <w:topLinePunct w:val="0"/>
              <w:bidi w:val="0"/>
              <w:spacing w:line="500" w:lineRule="exact"/>
              <w:rPr>
                <w:rFonts w:hint="eastAsia" w:ascii="宋体" w:hAnsi="宋体" w:eastAsia="宋体" w:cs="宋体"/>
                <w:color w:val="auto"/>
              </w:rPr>
            </w:pPr>
          </w:p>
          <w:p>
            <w:pPr>
              <w:pageBreakBefore w:val="0"/>
              <w:kinsoku/>
              <w:wordWrap/>
              <w:overflowPunct/>
              <w:topLinePunct w:val="0"/>
              <w:autoSpaceDE w:val="0"/>
              <w:autoSpaceDN w:val="0"/>
              <w:bidi w:val="0"/>
              <w:adjustRightInd w:val="0"/>
              <w:snapToGrid w:val="0"/>
              <w:spacing w:line="500" w:lineRule="exact"/>
              <w:jc w:val="center"/>
              <w:rPr>
                <w:rFonts w:hint="eastAsia" w:ascii="宋体" w:hAnsi="宋体" w:eastAsia="宋体" w:cs="宋体"/>
                <w:color w:val="auto"/>
                <w:kern w:val="0"/>
                <w:szCs w:val="21"/>
              </w:rPr>
            </w:pPr>
          </w:p>
          <w:p>
            <w:pPr>
              <w:pageBreakBefore w:val="0"/>
              <w:kinsoku/>
              <w:wordWrap/>
              <w:overflowPunct/>
              <w:topLinePunct w:val="0"/>
              <w:autoSpaceDE w:val="0"/>
              <w:autoSpaceDN w:val="0"/>
              <w:bidi w:val="0"/>
              <w:adjustRightInd w:val="0"/>
              <w:snapToGrid w:val="0"/>
              <w:spacing w:line="5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法定代表人身份证（正面、反面）复印件</w:t>
            </w:r>
          </w:p>
          <w:p>
            <w:pPr>
              <w:pStyle w:val="10"/>
              <w:pageBreakBefore w:val="0"/>
              <w:kinsoku/>
              <w:wordWrap/>
              <w:overflowPunct/>
              <w:topLinePunct w:val="0"/>
              <w:bidi w:val="0"/>
              <w:spacing w:after="0" w:afterLines="0" w:line="500" w:lineRule="exact"/>
              <w:rPr>
                <w:rFonts w:hint="eastAsia" w:ascii="宋体" w:hAnsi="宋体" w:eastAsia="宋体" w:cs="宋体"/>
                <w:color w:val="auto"/>
              </w:rPr>
            </w:pPr>
          </w:p>
          <w:p>
            <w:pPr>
              <w:pageBreakBefore w:val="0"/>
              <w:kinsoku/>
              <w:wordWrap/>
              <w:overflowPunct/>
              <w:topLinePunct w:val="0"/>
              <w:bidi w:val="0"/>
              <w:spacing w:line="500" w:lineRule="exact"/>
              <w:rPr>
                <w:rFonts w:hint="eastAsia" w:ascii="宋体" w:hAnsi="宋体" w:eastAsia="宋体" w:cs="宋体"/>
                <w:color w:val="auto"/>
              </w:rPr>
            </w:pPr>
          </w:p>
          <w:p>
            <w:pPr>
              <w:pStyle w:val="10"/>
              <w:pageBreakBefore w:val="0"/>
              <w:kinsoku/>
              <w:wordWrap/>
              <w:overflowPunct/>
              <w:topLinePunct w:val="0"/>
              <w:bidi w:val="0"/>
              <w:spacing w:after="0" w:afterLines="0" w:line="500" w:lineRule="exact"/>
              <w:rPr>
                <w:rFonts w:hint="eastAsia" w:ascii="宋体" w:hAnsi="宋体" w:eastAsia="宋体" w:cs="宋体"/>
                <w:color w:val="auto"/>
              </w:rPr>
            </w:pPr>
          </w:p>
          <w:p>
            <w:pPr>
              <w:pageBreakBefore w:val="0"/>
              <w:kinsoku/>
              <w:wordWrap/>
              <w:overflowPunct/>
              <w:topLinePunct w:val="0"/>
              <w:bidi w:val="0"/>
              <w:spacing w:line="500" w:lineRule="exact"/>
              <w:rPr>
                <w:rFonts w:hint="eastAsia" w:ascii="宋体" w:hAnsi="宋体" w:eastAsia="宋体" w:cs="宋体"/>
                <w:color w:val="auto"/>
              </w:rPr>
            </w:pPr>
          </w:p>
          <w:p>
            <w:pPr>
              <w:pStyle w:val="10"/>
              <w:pageBreakBefore w:val="0"/>
              <w:kinsoku/>
              <w:wordWrap/>
              <w:overflowPunct/>
              <w:topLinePunct w:val="0"/>
              <w:bidi w:val="0"/>
              <w:spacing w:after="0" w:afterLines="0" w:line="500" w:lineRule="exact"/>
              <w:ind w:left="0" w:leftChars="0" w:firstLine="0" w:firstLineChars="0"/>
              <w:rPr>
                <w:rFonts w:hint="eastAsia" w:ascii="宋体" w:hAnsi="宋体" w:eastAsia="宋体" w:cs="宋体"/>
                <w:color w:val="auto"/>
              </w:rPr>
            </w:pPr>
          </w:p>
        </w:tc>
      </w:tr>
    </w:tbl>
    <w:p>
      <w:pPr>
        <w:pageBreakBefore w:val="0"/>
        <w:kinsoku/>
        <w:wordWrap/>
        <w:overflowPunct/>
        <w:topLinePunct w:val="0"/>
        <w:bidi w:val="0"/>
        <w:adjustRightInd w:val="0"/>
        <w:snapToGrid w:val="0"/>
        <w:spacing w:line="500" w:lineRule="exact"/>
        <w:rPr>
          <w:rFonts w:hint="eastAsia" w:ascii="宋体" w:hAnsi="宋体" w:eastAsia="宋体" w:cs="宋体"/>
          <w:color w:val="auto"/>
          <w:szCs w:val="21"/>
        </w:rPr>
      </w:pPr>
    </w:p>
    <w:p>
      <w:pPr>
        <w:pageBreakBefore w:val="0"/>
        <w:kinsoku/>
        <w:wordWrap/>
        <w:overflowPunct/>
        <w:topLinePunct w:val="0"/>
        <w:bidi w:val="0"/>
        <w:adjustRightInd w:val="0"/>
        <w:snapToGrid w:val="0"/>
        <w:spacing w:line="500" w:lineRule="exact"/>
        <w:ind w:right="420"/>
        <w:rPr>
          <w:rFonts w:hint="eastAsia" w:ascii="宋体" w:hAnsi="宋体" w:eastAsia="宋体" w:cs="宋体"/>
          <w:color w:val="auto"/>
          <w:szCs w:val="21"/>
        </w:rPr>
      </w:pPr>
      <w:r>
        <w:rPr>
          <w:rFonts w:hint="eastAsia" w:ascii="宋体" w:hAnsi="宋体" w:eastAsia="宋体" w:cs="宋体"/>
          <w:color w:val="auto"/>
          <w:szCs w:val="21"/>
          <w:lang w:eastAsia="zh-CN"/>
        </w:rPr>
        <w:t>投标人</w:t>
      </w:r>
      <w:r>
        <w:rPr>
          <w:rFonts w:hint="eastAsia" w:ascii="宋体" w:hAnsi="宋体" w:eastAsia="宋体" w:cs="宋体"/>
          <w:color w:val="auto"/>
          <w:szCs w:val="21"/>
        </w:rPr>
        <w:t>名称（</w:t>
      </w:r>
      <w:r>
        <w:rPr>
          <w:rFonts w:hint="eastAsia" w:ascii="宋体" w:hAnsi="宋体" w:eastAsia="宋体" w:cs="宋体"/>
          <w:color w:val="auto"/>
          <w:szCs w:val="21"/>
          <w:lang w:eastAsia="zh-CN"/>
        </w:rPr>
        <w:t>盖单位公章</w:t>
      </w:r>
      <w:r>
        <w:rPr>
          <w:rFonts w:hint="eastAsia" w:ascii="宋体" w:hAnsi="宋体" w:eastAsia="宋体" w:cs="宋体"/>
          <w:color w:val="auto"/>
          <w:szCs w:val="21"/>
        </w:rPr>
        <w:t>）：</w:t>
      </w:r>
    </w:p>
    <w:p>
      <w:pPr>
        <w:pageBreakBefore w:val="0"/>
        <w:kinsoku/>
        <w:wordWrap/>
        <w:overflowPunct/>
        <w:topLinePunct w:val="0"/>
        <w:bidi w:val="0"/>
        <w:adjustRightInd w:val="0"/>
        <w:snapToGrid w:val="0"/>
        <w:spacing w:line="500" w:lineRule="exact"/>
        <w:ind w:right="420"/>
        <w:rPr>
          <w:rFonts w:hint="eastAsia" w:ascii="宋体" w:hAnsi="宋体" w:eastAsia="宋体" w:cs="宋体"/>
          <w:color w:val="auto"/>
          <w:szCs w:val="21"/>
        </w:rPr>
      </w:pPr>
      <w:r>
        <w:rPr>
          <w:rFonts w:hint="eastAsia" w:ascii="宋体" w:hAnsi="宋体" w:eastAsia="宋体" w:cs="宋体"/>
          <w:color w:val="auto"/>
          <w:szCs w:val="21"/>
        </w:rPr>
        <w:t>日期：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日      </w:t>
      </w:r>
    </w:p>
    <w:p>
      <w:pPr>
        <w:pStyle w:val="12"/>
        <w:pageBreakBefore w:val="0"/>
        <w:kinsoku/>
        <w:wordWrap/>
        <w:overflowPunct/>
        <w:topLinePunct w:val="0"/>
        <w:bidi w:val="0"/>
        <w:spacing w:line="500" w:lineRule="exact"/>
        <w:rPr>
          <w:rFonts w:hint="eastAsia" w:ascii="宋体" w:hAnsi="宋体" w:eastAsia="宋体" w:cs="宋体"/>
          <w:color w:val="auto"/>
          <w:szCs w:val="21"/>
        </w:rPr>
      </w:pPr>
    </w:p>
    <w:p>
      <w:pPr>
        <w:pageBreakBefore w:val="0"/>
        <w:kinsoku/>
        <w:wordWrap/>
        <w:overflowPunct/>
        <w:topLinePunct w:val="0"/>
        <w:bidi w:val="0"/>
        <w:adjustRightInd w:val="0"/>
        <w:snapToGrid w:val="0"/>
        <w:spacing w:line="500" w:lineRule="exact"/>
        <w:ind w:right="24"/>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附件</w:t>
      </w:r>
      <w:r>
        <w:rPr>
          <w:rFonts w:hint="eastAsia" w:ascii="宋体" w:hAnsi="宋体" w:eastAsia="宋体" w:cs="宋体"/>
          <w:b/>
          <w:color w:val="auto"/>
          <w:sz w:val="24"/>
          <w:szCs w:val="24"/>
          <w:lang w:val="en-US" w:eastAsia="zh-CN"/>
        </w:rPr>
        <w:t xml:space="preserve">1-2   </w:t>
      </w:r>
      <w:r>
        <w:rPr>
          <w:rFonts w:hint="eastAsia" w:ascii="宋体" w:hAnsi="宋体" w:eastAsia="宋体" w:cs="宋体"/>
          <w:b/>
          <w:color w:val="auto"/>
          <w:sz w:val="24"/>
          <w:szCs w:val="24"/>
        </w:rPr>
        <w:t>法定代表人授权委托书</w:t>
      </w:r>
      <w:r>
        <w:rPr>
          <w:rFonts w:hint="eastAsia" w:ascii="宋体" w:hAnsi="宋体" w:eastAsia="宋体" w:cs="宋体"/>
          <w:b/>
          <w:color w:val="auto"/>
          <w:sz w:val="24"/>
          <w:szCs w:val="24"/>
          <w:lang w:eastAsia="zh-CN"/>
        </w:rPr>
        <w:t>（委托代理人参加投标）</w:t>
      </w:r>
    </w:p>
    <w:p>
      <w:pPr>
        <w:pageBreakBefore w:val="0"/>
        <w:kinsoku/>
        <w:wordWrap/>
        <w:overflowPunct/>
        <w:topLinePunct w:val="0"/>
        <w:bidi w:val="0"/>
        <w:adjustRightInd w:val="0"/>
        <w:snapToGrid w:val="0"/>
        <w:spacing w:line="500" w:lineRule="exact"/>
        <w:rPr>
          <w:rFonts w:hint="eastAsia" w:ascii="宋体" w:hAnsi="宋体" w:eastAsia="宋体" w:cs="宋体"/>
          <w:b/>
          <w:color w:val="auto"/>
          <w:sz w:val="24"/>
          <w:szCs w:val="24"/>
          <w:highlight w:val="none"/>
        </w:rPr>
      </w:pPr>
    </w:p>
    <w:p>
      <w:pPr>
        <w:pageBreakBefore w:val="0"/>
        <w:kinsoku/>
        <w:wordWrap/>
        <w:overflowPunct/>
        <w:topLinePunct w:val="0"/>
        <w:autoSpaceDE w:val="0"/>
        <w:autoSpaceDN w:val="0"/>
        <w:bidi w:val="0"/>
        <w:adjustRightInd w:val="0"/>
        <w:snapToGrid w:val="0"/>
        <w:spacing w:line="5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本人</w:t>
      </w:r>
      <w:r>
        <w:rPr>
          <w:rFonts w:hint="eastAsia" w:ascii="宋体" w:hAnsi="宋体" w:eastAsia="宋体" w:cs="宋体"/>
          <w:color w:val="auto"/>
          <w:kern w:val="0"/>
          <w:sz w:val="24"/>
          <w:highlight w:val="none"/>
          <w:u w:val="single"/>
        </w:rPr>
        <w:t>（姓名、职务）</w:t>
      </w:r>
      <w:r>
        <w:rPr>
          <w:rFonts w:hint="eastAsia" w:ascii="宋体" w:hAnsi="宋体" w:eastAsia="宋体" w:cs="宋体"/>
          <w:color w:val="auto"/>
          <w:kern w:val="0"/>
          <w:sz w:val="24"/>
          <w:highlight w:val="none"/>
        </w:rPr>
        <w:t>系</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sz w:val="24"/>
          <w:highlight w:val="none"/>
          <w:u w:val="single"/>
        </w:rPr>
        <w:t>投标人</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rPr>
        <w:t>的法定代表人，现授权</w:t>
      </w:r>
      <w:r>
        <w:rPr>
          <w:rFonts w:hint="eastAsia" w:ascii="宋体" w:hAnsi="宋体" w:eastAsia="宋体" w:cs="宋体"/>
          <w:color w:val="auto"/>
          <w:kern w:val="0"/>
          <w:sz w:val="24"/>
          <w:highlight w:val="none"/>
          <w:u w:val="single"/>
        </w:rPr>
        <w:t>（姓名、职务）</w:t>
      </w:r>
      <w:r>
        <w:rPr>
          <w:rFonts w:hint="eastAsia" w:ascii="宋体" w:hAnsi="宋体" w:eastAsia="宋体" w:cs="宋体"/>
          <w:color w:val="auto"/>
          <w:kern w:val="0"/>
          <w:sz w:val="24"/>
          <w:highlight w:val="none"/>
        </w:rPr>
        <w:t>为我方代理人。代理人根据授权，以我方名义签署、澄清、说明、补正、递交、撤回、修改</w:t>
      </w:r>
      <w:r>
        <w:rPr>
          <w:rFonts w:hint="eastAsia" w:ascii="宋体" w:hAnsi="宋体" w:eastAsia="宋体" w:cs="宋体"/>
          <w:color w:val="auto"/>
          <w:kern w:val="0"/>
          <w:sz w:val="24"/>
          <w:highlight w:val="none"/>
          <w:u w:val="single"/>
        </w:rPr>
        <w:t>（项目名称）</w:t>
      </w:r>
      <w:r>
        <w:rPr>
          <w:rFonts w:hint="eastAsia" w:ascii="宋体" w:hAnsi="宋体" w:eastAsia="宋体" w:cs="宋体"/>
          <w:color w:val="auto"/>
          <w:kern w:val="0"/>
          <w:sz w:val="24"/>
          <w:highlight w:val="none"/>
        </w:rPr>
        <w:t>投标文件、签订合同和处理有关事宜，其法律后果由我方承担。</w:t>
      </w:r>
    </w:p>
    <w:p>
      <w:pPr>
        <w:pageBreakBefore w:val="0"/>
        <w:kinsoku/>
        <w:wordWrap/>
        <w:overflowPunct/>
        <w:topLinePunct w:val="0"/>
        <w:autoSpaceDE w:val="0"/>
        <w:autoSpaceDN w:val="0"/>
        <w:bidi w:val="0"/>
        <w:adjustRightInd w:val="0"/>
        <w:snapToGrid w:val="0"/>
        <w:spacing w:line="50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ageBreakBefore w:val="0"/>
        <w:kinsoku/>
        <w:wordWrap/>
        <w:overflowPunct/>
        <w:topLinePunct w:val="0"/>
        <w:bidi w:val="0"/>
        <w:adjustRightInd w:val="0"/>
        <w:snapToGrid w:val="0"/>
        <w:spacing w:line="500" w:lineRule="exact"/>
        <w:ind w:firstLine="43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pageBreakBefore w:val="0"/>
        <w:kinsoku/>
        <w:wordWrap/>
        <w:overflowPunct/>
        <w:topLinePunct w:val="0"/>
        <w:bidi w:val="0"/>
        <w:adjustRightInd w:val="0"/>
        <w:snapToGrid w:val="0"/>
        <w:spacing w:line="500" w:lineRule="exact"/>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本授权书于日期：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日签字生效，特此声明。</w:t>
      </w:r>
    </w:p>
    <w:p>
      <w:pPr>
        <w:pageBreakBefore w:val="0"/>
        <w:kinsoku/>
        <w:wordWrap/>
        <w:overflowPunct/>
        <w:topLinePunct w:val="0"/>
        <w:bidi w:val="0"/>
        <w:adjustRightInd w:val="0"/>
        <w:snapToGrid w:val="0"/>
        <w:spacing w:line="500" w:lineRule="exact"/>
        <w:ind w:firstLine="480" w:firstLineChars="200"/>
        <w:rPr>
          <w:rFonts w:hint="eastAsia" w:ascii="宋体" w:hAnsi="宋体" w:eastAsia="宋体" w:cs="宋体"/>
          <w:color w:val="auto"/>
          <w:sz w:val="24"/>
          <w:highlight w:val="none"/>
        </w:rPr>
      </w:pPr>
    </w:p>
    <w:tbl>
      <w:tblPr>
        <w:tblStyle w:val="20"/>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pageBreakBefore w:val="0"/>
              <w:kinsoku/>
              <w:wordWrap/>
              <w:overflowPunct/>
              <w:topLinePunct w:val="0"/>
              <w:bidi w:val="0"/>
              <w:adjustRightInd w:val="0"/>
              <w:snapToGrid w:val="0"/>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委托代理人身份证（正面、反面）复印件</w:t>
            </w:r>
          </w:p>
        </w:tc>
      </w:tr>
    </w:tbl>
    <w:p>
      <w:pPr>
        <w:pageBreakBefore w:val="0"/>
        <w:kinsoku/>
        <w:wordWrap/>
        <w:overflowPunct/>
        <w:topLinePunct w:val="0"/>
        <w:bidi w:val="0"/>
        <w:adjustRightInd w:val="0"/>
        <w:snapToGrid w:val="0"/>
        <w:spacing w:line="500" w:lineRule="exact"/>
        <w:rPr>
          <w:rFonts w:hint="eastAsia" w:ascii="宋体" w:hAnsi="宋体" w:eastAsia="宋体" w:cs="宋体"/>
          <w:color w:val="auto"/>
          <w:sz w:val="24"/>
          <w:highlight w:val="none"/>
        </w:rPr>
      </w:pPr>
    </w:p>
    <w:tbl>
      <w:tblPr>
        <w:tblStyle w:val="20"/>
        <w:tblW w:w="82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7" w:hRule="atLeast"/>
        </w:trPr>
        <w:tc>
          <w:tcPr>
            <w:tcW w:w="8278" w:type="dxa"/>
            <w:noWrap w:val="0"/>
            <w:vAlign w:val="center"/>
          </w:tcPr>
          <w:p>
            <w:pPr>
              <w:pageBreakBefore w:val="0"/>
              <w:kinsoku/>
              <w:wordWrap/>
              <w:overflowPunct/>
              <w:topLinePunct w:val="0"/>
              <w:bidi w:val="0"/>
              <w:adjustRightInd w:val="0"/>
              <w:snapToGrid w:val="0"/>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法定代表人身份证（正面、反面）复印件</w:t>
            </w:r>
          </w:p>
        </w:tc>
      </w:tr>
    </w:tbl>
    <w:p>
      <w:pPr>
        <w:pageBreakBefore w:val="0"/>
        <w:kinsoku/>
        <w:wordWrap/>
        <w:overflowPunct/>
        <w:topLinePunct w:val="0"/>
        <w:bidi w:val="0"/>
        <w:adjustRightInd w:val="0"/>
        <w:snapToGrid w:val="0"/>
        <w:spacing w:line="500" w:lineRule="exact"/>
        <w:rPr>
          <w:rFonts w:hint="eastAsia" w:ascii="宋体" w:hAnsi="宋体" w:eastAsia="宋体" w:cs="宋体"/>
          <w:color w:val="auto"/>
          <w:sz w:val="24"/>
          <w:highlight w:val="none"/>
        </w:rPr>
      </w:pPr>
    </w:p>
    <w:p>
      <w:pPr>
        <w:pageBreakBefore w:val="0"/>
        <w:kinsoku/>
        <w:wordWrap/>
        <w:overflowPunct/>
        <w:topLinePunct w:val="0"/>
        <w:bidi w:val="0"/>
        <w:adjustRightInd w:val="0"/>
        <w:snapToGrid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lang w:eastAsia="zh-CN"/>
        </w:rPr>
        <w:t>盖单位公章</w:t>
      </w:r>
      <w:r>
        <w:rPr>
          <w:rFonts w:hint="eastAsia" w:ascii="宋体" w:hAnsi="宋体" w:eastAsia="宋体" w:cs="宋体"/>
          <w:color w:val="auto"/>
          <w:sz w:val="24"/>
          <w:highlight w:val="none"/>
        </w:rPr>
        <w:t>）：</w:t>
      </w:r>
    </w:p>
    <w:p>
      <w:pPr>
        <w:pageBreakBefore w:val="0"/>
        <w:kinsoku/>
        <w:wordWrap/>
        <w:overflowPunct/>
        <w:topLinePunct w:val="0"/>
        <w:bidi w:val="0"/>
        <w:adjustRightInd w:val="0"/>
        <w:snapToGrid w:val="0"/>
        <w:spacing w:line="500" w:lineRule="exact"/>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法定代表人（签字）：</w:t>
      </w:r>
    </w:p>
    <w:p>
      <w:pPr>
        <w:pageBreakBefore w:val="0"/>
        <w:kinsoku/>
        <w:wordWrap/>
        <w:overflowPunct/>
        <w:topLinePunct w:val="0"/>
        <w:bidi w:val="0"/>
        <w:adjustRightInd w:val="0"/>
        <w:snapToGrid w:val="0"/>
        <w:spacing w:line="500" w:lineRule="exact"/>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委托代理人（签字）：</w:t>
      </w:r>
    </w:p>
    <w:p>
      <w:pPr>
        <w:pageBreakBefore w:val="0"/>
        <w:kinsoku/>
        <w:wordWrap/>
        <w:overflowPunct/>
        <w:topLinePunct w:val="0"/>
        <w:bidi w:val="0"/>
        <w:adjustRightInd w:val="0"/>
        <w:snapToGrid w:val="0"/>
        <w:spacing w:line="500" w:lineRule="exact"/>
        <w:rPr>
          <w:rFonts w:hint="eastAsia" w:ascii="宋体" w:hAnsi="宋体" w:eastAsia="宋体" w:cs="宋体"/>
          <w:b/>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b/>
          <w:bCs/>
          <w:sz w:val="24"/>
        </w:rPr>
        <w:sectPr>
          <w:headerReference r:id="rId3" w:type="default"/>
          <w:footerReference r:id="rId4" w:type="default"/>
          <w:pgSz w:w="11906" w:h="16838"/>
          <w:pgMar w:top="1191" w:right="1587" w:bottom="1020" w:left="1587" w:header="567" w:footer="283" w:gutter="0"/>
          <w:paperSrc w:first="1" w:other="1"/>
          <w:cols w:space="720" w:num="1"/>
          <w:docGrid w:linePitch="312" w:charSpace="0"/>
        </w:sectPr>
      </w:pPr>
    </w:p>
    <w:p>
      <w:pPr>
        <w:widowControl/>
        <w:jc w:val="left"/>
        <w:rPr>
          <w:rFonts w:hint="eastAsia" w:ascii="宋体" w:hAnsi="宋体" w:eastAsia="宋体" w:cs="宋体"/>
          <w:b/>
          <w:bCs/>
          <w:sz w:val="24"/>
        </w:rPr>
      </w:pPr>
      <w:r>
        <w:rPr>
          <w:rFonts w:hint="eastAsia" w:ascii="宋体" w:hAnsi="宋体" w:eastAsia="宋体" w:cs="宋体"/>
          <w:b/>
          <w:bCs/>
          <w:sz w:val="24"/>
        </w:rPr>
        <w:t>附件2：</w:t>
      </w:r>
    </w:p>
    <w:p>
      <w:pPr>
        <w:pageBreakBefore w:val="0"/>
        <w:kinsoku/>
        <w:wordWrap/>
        <w:overflowPunct/>
        <w:topLinePunct w:val="0"/>
        <w:bidi w:val="0"/>
        <w:spacing w:line="500" w:lineRule="exact"/>
        <w:ind w:left="0" w:leftChars="0" w:firstLine="0" w:firstLineChars="0"/>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现场踏勘证明及现场踏勘照片</w:t>
      </w:r>
    </w:p>
    <w:p>
      <w:pPr>
        <w:pageBreakBefore w:val="0"/>
        <w:kinsoku/>
        <w:wordWrap/>
        <w:overflowPunct/>
        <w:topLinePunct w:val="0"/>
        <w:bidi w:val="0"/>
        <w:spacing w:line="500" w:lineRule="exact"/>
        <w:ind w:left="0" w:leftChars="0" w:firstLine="0" w:firstLineChars="0"/>
        <w:jc w:val="center"/>
        <w:rPr>
          <w:rFonts w:hint="eastAsia" w:ascii="宋体" w:hAnsi="宋体" w:eastAsia="宋体" w:cs="宋体"/>
          <w:b w:val="0"/>
          <w:bCs w:val="0"/>
          <w:color w:val="auto"/>
          <w:sz w:val="24"/>
          <w:szCs w:val="24"/>
          <w:lang w:val="en-US" w:eastAsia="zh-CN"/>
        </w:rPr>
      </w:pPr>
    </w:p>
    <w:p>
      <w:pPr>
        <w:pStyle w:val="1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lang w:val="en-US" w:eastAsia="zh-CN"/>
        </w:rPr>
        <w:t>项目名称：</w:t>
      </w:r>
      <w:r>
        <w:rPr>
          <w:rFonts w:hint="eastAsia" w:ascii="宋体" w:hAnsi="宋体" w:eastAsia="宋体" w:cs="宋体"/>
          <w:b w:val="0"/>
          <w:bCs w:val="0"/>
          <w:color w:val="auto"/>
          <w:sz w:val="24"/>
          <w:szCs w:val="24"/>
          <w:u w:val="single"/>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应甲方要求，我方（公司名称）：</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于</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年</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月</w:t>
      </w:r>
      <w:r>
        <w:rPr>
          <w:rFonts w:hint="eastAsia" w:ascii="宋体" w:hAnsi="宋体" w:eastAsia="宋体" w:cs="宋体"/>
          <w:b w:val="0"/>
          <w:bCs w:val="0"/>
          <w:color w:val="auto"/>
          <w:sz w:val="24"/>
          <w:szCs w:val="24"/>
          <w:u w:val="single"/>
          <w:lang w:val="en-US" w:eastAsia="zh-CN"/>
        </w:rPr>
        <w:t xml:space="preserve">    </w:t>
      </w:r>
      <w:r>
        <w:rPr>
          <w:rFonts w:hint="eastAsia" w:ascii="宋体" w:hAnsi="宋体" w:eastAsia="宋体" w:cs="宋体"/>
          <w:b w:val="0"/>
          <w:bCs w:val="0"/>
          <w:color w:val="auto"/>
          <w:sz w:val="24"/>
          <w:szCs w:val="24"/>
          <w:u w:val="none"/>
          <w:lang w:val="en-US" w:eastAsia="zh-CN"/>
        </w:rPr>
        <w:t>日，完成现场勘察，特此证明。</w:t>
      </w:r>
    </w:p>
    <w:p>
      <w:pPr>
        <w:pStyle w:val="12"/>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此证明文件作为的投标文件的有效组成部分。</w:t>
      </w:r>
    </w:p>
    <w:p>
      <w:pPr>
        <w:pStyle w:val="12"/>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b w:val="0"/>
          <w:bCs w:val="0"/>
          <w:color w:val="auto"/>
          <w:sz w:val="24"/>
          <w:szCs w:val="24"/>
          <w:u w:val="none"/>
          <w:lang w:val="en-US" w:eastAsia="zh-CN"/>
        </w:rPr>
      </w:pPr>
    </w:p>
    <w:p>
      <w:pPr>
        <w:pStyle w:val="12"/>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采购人：</w:t>
      </w:r>
    </w:p>
    <w:p>
      <w:pPr>
        <w:pStyle w:val="12"/>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勘察时间：</w:t>
      </w:r>
    </w:p>
    <w:p>
      <w:pPr>
        <w:pStyle w:val="12"/>
        <w:pageBreakBefore w:val="0"/>
        <w:kinsoku/>
        <w:wordWrap/>
        <w:overflowPunct/>
        <w:topLinePunct w:val="0"/>
        <w:bidi w:val="0"/>
        <w:spacing w:line="500" w:lineRule="exact"/>
        <w:rPr>
          <w:rFonts w:hint="eastAsia" w:ascii="宋体" w:hAnsi="宋体" w:eastAsia="宋体" w:cs="宋体"/>
          <w:b/>
          <w:bCs/>
          <w:color w:val="auto"/>
          <w:sz w:val="24"/>
          <w:szCs w:val="24"/>
          <w:lang w:val="en-US" w:eastAsia="zh-CN"/>
        </w:rPr>
        <w:sectPr>
          <w:pgSz w:w="11906" w:h="16838"/>
          <w:pgMar w:top="1191" w:right="1587" w:bottom="1020" w:left="1587" w:header="567" w:footer="283" w:gutter="0"/>
          <w:paperSrc w:first="1" w:other="1"/>
          <w:cols w:space="720" w:num="1"/>
          <w:docGrid w:linePitch="312" w:charSpace="0"/>
        </w:sectPr>
      </w:pPr>
    </w:p>
    <w:p>
      <w:pPr>
        <w:pStyle w:val="12"/>
        <w:pageBreakBefore w:val="0"/>
        <w:kinsoku/>
        <w:wordWrap/>
        <w:overflowPunct/>
        <w:topLinePunct w:val="0"/>
        <w:bidi w:val="0"/>
        <w:spacing w:line="500" w:lineRule="exac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4"/>
          <w:szCs w:val="24"/>
          <w:lang w:val="en-US" w:eastAsia="zh-CN"/>
        </w:rPr>
        <w:t>附件3：</w:t>
      </w:r>
    </w:p>
    <w:p>
      <w:pPr>
        <w:pStyle w:val="12"/>
        <w:pageBreakBefore w:val="0"/>
        <w:kinsoku/>
        <w:wordWrap/>
        <w:overflowPunct/>
        <w:topLinePunct w:val="0"/>
        <w:bidi w:val="0"/>
        <w:spacing w:line="500" w:lineRule="exact"/>
        <w:rPr>
          <w:rFonts w:hint="eastAsia" w:ascii="宋体" w:hAnsi="宋体" w:eastAsia="宋体" w:cs="宋体"/>
          <w:b w:val="0"/>
          <w:bCs w:val="0"/>
          <w:color w:val="auto"/>
          <w:sz w:val="24"/>
          <w:szCs w:val="24"/>
          <w:lang w:val="en-US" w:eastAsia="zh-CN"/>
        </w:rPr>
      </w:pPr>
    </w:p>
    <w:p>
      <w:pPr>
        <w:spacing w:line="480" w:lineRule="exact"/>
        <w:ind w:firstLine="2409" w:firstLineChars="1000"/>
        <w:rPr>
          <w:rFonts w:hint="eastAsia" w:ascii="宋体" w:hAnsi="宋体" w:eastAsia="宋体" w:cs="宋体"/>
          <w:sz w:val="24"/>
        </w:rPr>
      </w:pPr>
      <w:r>
        <w:rPr>
          <w:rFonts w:hint="eastAsia" w:ascii="宋体" w:hAnsi="宋体" w:eastAsia="宋体" w:cs="宋体"/>
          <w:b/>
          <w:bCs/>
          <w:sz w:val="24"/>
        </w:rPr>
        <w:t>满足投标人特定资格条件的证明材料</w:t>
      </w:r>
    </w:p>
    <w:p>
      <w:pPr>
        <w:spacing w:line="360" w:lineRule="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sz w:val="24"/>
        </w:rPr>
      </w:pPr>
      <w:r>
        <w:rPr>
          <w:rFonts w:hint="eastAsia" w:ascii="宋体" w:hAnsi="宋体" w:eastAsia="宋体" w:cs="宋体"/>
          <w:sz w:val="24"/>
        </w:rPr>
        <w:t>投标人须按采购文件以下要求提供证明资料：</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kern w:val="0"/>
          <w:sz w:val="24"/>
        </w:rPr>
      </w:pPr>
      <w:r>
        <w:rPr>
          <w:rFonts w:hint="eastAsia" w:ascii="宋体" w:hAnsi="宋体" w:eastAsia="宋体" w:cs="宋体"/>
          <w:kern w:val="0"/>
          <w:sz w:val="24"/>
        </w:rPr>
        <w:t>一、投标人资质证件及营业执照（供应商具有实行了“三证合一”登记制度改革的新证，视同为持有工商营业执照、组织机构代码证和税务登记证，或实行了“五证合一”登记制度改革的新证，视同为持有工商营业执照、组织机构代码证、税务登记证、社保登记证和统计登记证，符合基本资格条件的相关条款。），同时需要响应第一部分第二条；</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kern w:val="0"/>
          <w:sz w:val="24"/>
        </w:rPr>
      </w:pPr>
      <w:r>
        <w:rPr>
          <w:rFonts w:hint="eastAsia" w:ascii="宋体" w:hAnsi="宋体" w:eastAsia="宋体" w:cs="宋体"/>
          <w:kern w:val="0"/>
          <w:sz w:val="24"/>
        </w:rPr>
        <w:t>二、供应商无不良信用记录，信用信息查询的查询渠道：“信用中国”网站（www.creditchina.gov.cn），对列入失信被执行人、重大税收违法案件当事人名单、采购严重违法失信行为记录名单的供应商，拒绝其参与采购活动。提供在以上网站的查询截图复印件加盖公章；</w:t>
      </w:r>
    </w:p>
    <w:p>
      <w:pPr>
        <w:keepNext w:val="0"/>
        <w:keepLines w:val="0"/>
        <w:pageBreakBefore w:val="0"/>
        <w:widowControl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三、现场踏勘证明及2张现场踏勘照片；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四、湖南省政府采购电子卖场登记的公司截图；</w:t>
      </w:r>
    </w:p>
    <w:p>
      <w:pPr>
        <w:pStyle w:val="12"/>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★五、投标人现场踏勘后，需将设计图列出在服务方案中，要求方案合理、适用。</w:t>
      </w:r>
    </w:p>
    <w:p>
      <w:pPr>
        <w:pStyle w:val="12"/>
        <w:keepNext w:val="0"/>
        <w:keepLines w:val="0"/>
        <w:pageBreakBefore w:val="0"/>
        <w:widowControl w:val="0"/>
        <w:kinsoku/>
        <w:wordWrap/>
        <w:overflowPunct/>
        <w:topLinePunct w:val="0"/>
        <w:autoSpaceDE/>
        <w:autoSpaceDN/>
        <w:bidi w:val="0"/>
        <w:spacing w:line="460" w:lineRule="exact"/>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★六、出具承诺书，本项目完工后必须满足生态环境部门、卫生健康部门的要求并</w:t>
      </w:r>
      <w:r>
        <w:rPr>
          <w:rFonts w:hint="eastAsia" w:hAnsi="宋体" w:cs="宋体"/>
          <w:kern w:val="0"/>
          <w:sz w:val="24"/>
          <w:lang w:val="en-US" w:eastAsia="zh-CN"/>
        </w:rPr>
        <w:t>符合《核医学辐射防护与安全要求》（HJ1188-2021）、《核医学放射防护要求》（GBZ120-2020）标准，</w:t>
      </w:r>
      <w:r>
        <w:rPr>
          <w:rFonts w:hint="eastAsia" w:ascii="宋体" w:hAnsi="宋体" w:eastAsia="宋体" w:cs="宋体"/>
          <w:kern w:val="0"/>
          <w:sz w:val="24"/>
          <w:lang w:val="en-US" w:eastAsia="zh-CN"/>
        </w:rPr>
        <w:t>协助办理</w:t>
      </w:r>
      <w:r>
        <w:rPr>
          <w:rFonts w:hint="eastAsia" w:hAnsi="宋体" w:cs="宋体"/>
          <w:kern w:val="0"/>
          <w:sz w:val="24"/>
          <w:lang w:val="en-US" w:eastAsia="zh-CN"/>
        </w:rPr>
        <w:t>《职业病危害放射防护预评价报告》、《职业病危害控制效果放射防护评价》、《核技术利用项目环境影响评价登记表》、《辐射环境检测报告》、</w:t>
      </w:r>
      <w:r>
        <w:rPr>
          <w:rFonts w:hint="eastAsia" w:ascii="宋体" w:hAnsi="宋体" w:eastAsia="宋体" w:cs="宋体"/>
          <w:kern w:val="0"/>
          <w:sz w:val="24"/>
          <w:lang w:val="en-US" w:eastAsia="zh-CN"/>
        </w:rPr>
        <w:t>《辐射安全许可证》、《放射诊疗许可证》</w:t>
      </w:r>
      <w:r>
        <w:rPr>
          <w:rFonts w:hint="eastAsia" w:hAnsi="宋体" w:cs="宋体"/>
          <w:kern w:val="0"/>
          <w:sz w:val="24"/>
          <w:lang w:val="en-US" w:eastAsia="zh-CN"/>
        </w:rPr>
        <w:t>；如需整改必需整改到合格为止甲方不再追加整改费用。</w:t>
      </w:r>
    </w:p>
    <w:p>
      <w:pPr>
        <w:spacing w:line="360" w:lineRule="auto"/>
        <w:rPr>
          <w:rFonts w:hint="eastAsia" w:ascii="宋体" w:hAnsi="宋体" w:eastAsia="宋体" w:cs="宋体"/>
          <w:sz w:val="24"/>
        </w:rPr>
      </w:pPr>
      <w:r>
        <w:rPr>
          <w:rFonts w:hint="eastAsia" w:ascii="宋体" w:hAnsi="宋体" w:eastAsia="宋体" w:cs="宋体"/>
          <w:sz w:val="24"/>
        </w:rPr>
        <w:t>注：</w:t>
      </w:r>
      <w:r>
        <w:rPr>
          <w:rFonts w:hint="eastAsia" w:ascii="宋体" w:hAnsi="宋体" w:eastAsia="宋体" w:cs="宋体"/>
          <w:sz w:val="24"/>
          <w:lang w:val="en-US" w:eastAsia="zh-CN"/>
        </w:rPr>
        <w:t>1、</w:t>
      </w:r>
      <w:r>
        <w:rPr>
          <w:rFonts w:hint="eastAsia" w:ascii="宋体" w:hAnsi="宋体" w:eastAsia="宋体" w:cs="宋体"/>
          <w:sz w:val="24"/>
        </w:rPr>
        <w:t xml:space="preserve">以上资料需全部加盖投标单位公章，未加盖单位公章视为无效投标。 </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2、“</w:t>
      </w:r>
      <w:r>
        <w:rPr>
          <w:rFonts w:hint="eastAsia" w:ascii="宋体" w:hAnsi="宋体" w:eastAsia="宋体" w:cs="宋体"/>
          <w:kern w:val="0"/>
          <w:sz w:val="24"/>
          <w:lang w:val="en-US" w:eastAsia="zh-CN"/>
        </w:rPr>
        <w:t>★</w:t>
      </w:r>
      <w:r>
        <w:rPr>
          <w:rFonts w:hint="eastAsia" w:ascii="宋体" w:hAnsi="宋体" w:eastAsia="宋体" w:cs="宋体"/>
          <w:sz w:val="24"/>
          <w:lang w:val="en-US" w:eastAsia="zh-CN"/>
        </w:rPr>
        <w:t>”必须响应，否者视为无效投标。</w:t>
      </w:r>
    </w:p>
    <w:p>
      <w:pPr>
        <w:pStyle w:val="10"/>
        <w:rPr>
          <w:rFonts w:hint="eastAsia" w:ascii="宋体" w:hAnsi="宋体" w:eastAsia="宋体" w:cs="宋体"/>
        </w:rPr>
      </w:pPr>
      <w:r>
        <w:rPr>
          <w:rFonts w:hint="eastAsia" w:ascii="宋体" w:hAnsi="宋体" w:eastAsia="宋体" w:cs="宋体"/>
        </w:rPr>
        <w:br w:type="page"/>
      </w:r>
    </w:p>
    <w:p>
      <w:pPr>
        <w:adjustRightInd w:val="0"/>
        <w:snapToGrid w:val="0"/>
        <w:jc w:val="center"/>
        <w:rPr>
          <w:rFonts w:hint="eastAsia" w:ascii="宋体" w:hAnsi="宋体" w:eastAsia="宋体" w:cs="宋体"/>
          <w:b/>
          <w:bCs/>
          <w:sz w:val="30"/>
          <w:szCs w:val="30"/>
        </w:rPr>
      </w:pPr>
      <w:r>
        <w:rPr>
          <w:rFonts w:hint="eastAsia" w:ascii="宋体" w:hAnsi="宋体" w:eastAsia="宋体" w:cs="宋体"/>
          <w:b/>
          <w:bCs/>
          <w:sz w:val="30"/>
          <w:szCs w:val="30"/>
        </w:rPr>
        <w:t>第三部分   服务方案</w:t>
      </w:r>
    </w:p>
    <w:tbl>
      <w:tblPr>
        <w:tblStyle w:val="21"/>
        <w:tblpPr w:leftFromText="180" w:rightFromText="180" w:vertAnchor="text" w:tblpX="547" w:tblpY="2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5" w:hRule="atLeast"/>
        </w:trPr>
        <w:tc>
          <w:tcPr>
            <w:tcW w:w="8152" w:type="dxa"/>
            <w:tcBorders>
              <w:top w:val="single" w:color="auto" w:sz="4" w:space="0"/>
              <w:left w:val="single" w:color="auto" w:sz="4" w:space="0"/>
              <w:bottom w:val="single" w:color="auto" w:sz="4" w:space="0"/>
              <w:right w:val="single" w:color="auto" w:sz="4" w:space="0"/>
            </w:tcBorders>
          </w:tcPr>
          <w:p>
            <w:pPr>
              <w:pStyle w:val="10"/>
              <w:tabs>
                <w:tab w:val="left" w:pos="644"/>
              </w:tabs>
              <w:ind w:firstLine="602"/>
              <w:jc w:val="center"/>
              <w:rPr>
                <w:rFonts w:hint="eastAsia" w:ascii="宋体" w:hAnsi="宋体" w:eastAsia="宋体" w:cs="宋体"/>
                <w:b/>
                <w:bCs/>
                <w:sz w:val="30"/>
                <w:szCs w:val="30"/>
              </w:rPr>
            </w:pPr>
          </w:p>
          <w:p>
            <w:pPr>
              <w:pStyle w:val="10"/>
              <w:tabs>
                <w:tab w:val="left" w:pos="644"/>
              </w:tabs>
              <w:ind w:firstLine="602"/>
              <w:jc w:val="center"/>
              <w:rPr>
                <w:rFonts w:hint="eastAsia" w:ascii="宋体" w:hAnsi="宋体" w:eastAsia="宋体" w:cs="宋体"/>
                <w:b/>
                <w:bCs/>
                <w:sz w:val="30"/>
                <w:szCs w:val="30"/>
              </w:rPr>
            </w:pPr>
          </w:p>
          <w:p>
            <w:pPr>
              <w:pStyle w:val="10"/>
              <w:tabs>
                <w:tab w:val="left" w:pos="644"/>
              </w:tabs>
              <w:ind w:firstLine="602"/>
              <w:jc w:val="center"/>
              <w:rPr>
                <w:rFonts w:hint="eastAsia" w:ascii="宋体" w:hAnsi="宋体" w:eastAsia="宋体" w:cs="宋体"/>
                <w:b/>
                <w:bCs/>
                <w:sz w:val="30"/>
                <w:szCs w:val="30"/>
              </w:rPr>
            </w:pPr>
          </w:p>
          <w:p>
            <w:pPr>
              <w:pStyle w:val="10"/>
              <w:tabs>
                <w:tab w:val="left" w:pos="644"/>
              </w:tabs>
              <w:ind w:firstLine="602"/>
              <w:jc w:val="center"/>
              <w:rPr>
                <w:rFonts w:hint="eastAsia" w:ascii="宋体" w:hAnsi="宋体" w:eastAsia="宋体" w:cs="宋体"/>
                <w:b/>
                <w:bCs/>
                <w:sz w:val="30"/>
                <w:szCs w:val="30"/>
              </w:rPr>
            </w:pPr>
          </w:p>
          <w:p>
            <w:pPr>
              <w:pStyle w:val="10"/>
              <w:tabs>
                <w:tab w:val="left" w:pos="644"/>
              </w:tabs>
              <w:ind w:firstLine="602"/>
              <w:jc w:val="center"/>
              <w:rPr>
                <w:rFonts w:hint="eastAsia" w:ascii="宋体" w:hAnsi="宋体" w:eastAsia="宋体" w:cs="宋体"/>
                <w:b/>
                <w:bCs/>
                <w:sz w:val="30"/>
                <w:szCs w:val="30"/>
              </w:rPr>
            </w:pPr>
          </w:p>
          <w:p>
            <w:pPr>
              <w:pStyle w:val="10"/>
              <w:tabs>
                <w:tab w:val="left" w:pos="644"/>
              </w:tabs>
              <w:ind w:firstLine="602"/>
              <w:jc w:val="center"/>
              <w:rPr>
                <w:rFonts w:hint="eastAsia" w:ascii="宋体" w:hAnsi="宋体" w:eastAsia="宋体" w:cs="宋体"/>
                <w:b/>
                <w:bCs/>
                <w:sz w:val="30"/>
                <w:szCs w:val="30"/>
              </w:rPr>
            </w:pPr>
          </w:p>
          <w:p>
            <w:pPr>
              <w:pStyle w:val="10"/>
              <w:tabs>
                <w:tab w:val="left" w:pos="644"/>
              </w:tabs>
              <w:ind w:firstLine="602"/>
              <w:jc w:val="center"/>
              <w:rPr>
                <w:rFonts w:hint="eastAsia" w:ascii="宋体" w:hAnsi="宋体" w:eastAsia="宋体" w:cs="宋体"/>
                <w:b/>
                <w:bCs/>
                <w:sz w:val="30"/>
                <w:szCs w:val="30"/>
              </w:rPr>
            </w:pPr>
          </w:p>
          <w:p>
            <w:pPr>
              <w:pStyle w:val="10"/>
              <w:tabs>
                <w:tab w:val="left" w:pos="644"/>
              </w:tabs>
              <w:ind w:firstLine="2409" w:firstLineChars="800"/>
              <w:rPr>
                <w:rFonts w:hint="eastAsia" w:ascii="宋体" w:hAnsi="宋体" w:eastAsia="宋体" w:cs="宋体"/>
                <w:b/>
                <w:bCs/>
                <w:sz w:val="30"/>
                <w:szCs w:val="30"/>
              </w:rPr>
            </w:pPr>
            <w:r>
              <w:rPr>
                <w:rFonts w:hint="eastAsia" w:ascii="宋体" w:hAnsi="宋体" w:eastAsia="宋体" w:cs="宋体"/>
                <w:b/>
                <w:bCs/>
                <w:sz w:val="30"/>
                <w:szCs w:val="30"/>
              </w:rPr>
              <w:t>内容、格式自拟</w:t>
            </w:r>
          </w:p>
          <w:p>
            <w:pPr>
              <w:pStyle w:val="10"/>
              <w:ind w:firstLine="602"/>
              <w:rPr>
                <w:rFonts w:hint="eastAsia" w:ascii="宋体" w:hAnsi="宋体" w:eastAsia="宋体" w:cs="宋体"/>
                <w:b/>
                <w:bCs/>
                <w:sz w:val="30"/>
                <w:szCs w:val="30"/>
              </w:rPr>
            </w:pPr>
          </w:p>
        </w:tc>
      </w:tr>
    </w:tbl>
    <w:p>
      <w:pPr>
        <w:pStyle w:val="10"/>
        <w:rPr>
          <w:rFonts w:hint="eastAsia" w:ascii="宋体" w:hAnsi="宋体" w:eastAsia="宋体" w:cs="宋体"/>
        </w:rPr>
      </w:pPr>
    </w:p>
    <w:p>
      <w:pPr>
        <w:widowControl/>
        <w:jc w:val="left"/>
        <w:rPr>
          <w:rFonts w:hint="eastAsia" w:ascii="宋体" w:hAnsi="宋体" w:eastAsia="宋体" w:cs="宋体"/>
          <w:kern w:val="0"/>
          <w:sz w:val="20"/>
          <w:szCs w:val="20"/>
        </w:rPr>
      </w:pPr>
      <w:r>
        <w:rPr>
          <w:rFonts w:hint="eastAsia" w:ascii="宋体" w:hAnsi="宋体" w:eastAsia="宋体" w:cs="宋体"/>
        </w:rPr>
        <w:br w:type="page"/>
      </w:r>
    </w:p>
    <w:bookmarkEnd w:id="4"/>
    <w:p>
      <w:pPr>
        <w:adjustRightInd w:val="0"/>
        <w:snapToGrid w:val="0"/>
        <w:jc w:val="center"/>
        <w:rPr>
          <w:rFonts w:hint="eastAsia" w:ascii="宋体" w:hAnsi="宋体" w:eastAsia="宋体" w:cs="宋体"/>
          <w:b/>
          <w:bCs/>
          <w:sz w:val="30"/>
          <w:szCs w:val="30"/>
        </w:rPr>
      </w:pPr>
      <w:bookmarkStart w:id="5" w:name="_Hlk146531252"/>
      <w:r>
        <w:rPr>
          <w:rFonts w:hint="eastAsia" w:ascii="宋体" w:hAnsi="宋体" w:eastAsia="宋体" w:cs="宋体"/>
          <w:b/>
          <w:bCs/>
          <w:sz w:val="30"/>
          <w:szCs w:val="30"/>
        </w:rPr>
        <w:t>第四部分   报价一览表</w:t>
      </w:r>
    </w:p>
    <w:p>
      <w:pPr>
        <w:adjustRightInd w:val="0"/>
        <w:snapToGrid w:val="0"/>
        <w:rPr>
          <w:rFonts w:hint="eastAsia" w:ascii="宋体" w:hAnsi="宋体" w:eastAsia="宋体" w:cs="宋体"/>
          <w:b/>
          <w:sz w:val="24"/>
        </w:rPr>
      </w:pPr>
    </w:p>
    <w:p>
      <w:pPr>
        <w:pStyle w:val="10"/>
        <w:rPr>
          <w:rFonts w:hint="eastAsia" w:ascii="宋体" w:hAnsi="宋体" w:eastAsia="宋体" w:cs="宋体"/>
        </w:rPr>
      </w:pPr>
    </w:p>
    <w:p>
      <w:pPr>
        <w:ind w:firstLine="3614" w:firstLineChars="1500"/>
        <w:rPr>
          <w:rFonts w:hint="eastAsia" w:ascii="宋体" w:hAnsi="宋体" w:eastAsia="宋体" w:cs="宋体"/>
          <w:b/>
          <w:sz w:val="24"/>
        </w:rPr>
      </w:pPr>
      <w:r>
        <w:rPr>
          <w:rFonts w:hint="eastAsia" w:ascii="宋体" w:hAnsi="宋体" w:eastAsia="宋体" w:cs="宋体"/>
          <w:b/>
          <w:sz w:val="24"/>
        </w:rPr>
        <w:t>报价一览表</w:t>
      </w:r>
    </w:p>
    <w:p>
      <w:pPr>
        <w:pStyle w:val="8"/>
        <w:rPr>
          <w:rFonts w:hint="eastAsia" w:ascii="宋体" w:hAnsi="宋体" w:eastAsia="宋体" w:cs="宋体"/>
        </w:rPr>
      </w:pPr>
    </w:p>
    <w:tbl>
      <w:tblPr>
        <w:tblStyle w:val="20"/>
        <w:tblpPr w:leftFromText="180" w:rightFromText="180" w:vertAnchor="text" w:horzAnchor="page" w:tblpX="1648" w:tblpY="427"/>
        <w:tblOverlap w:val="never"/>
        <w:tblW w:w="879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12"/>
        <w:gridCol w:w="64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2310" w:type="dxa"/>
            <w:tcBorders>
              <w:top w:val="double" w:color="auto" w:sz="4" w:space="0"/>
              <w:left w:val="double" w:color="auto" w:sz="4" w:space="0"/>
              <w:bottom w:val="single" w:color="auto" w:sz="6" w:space="0"/>
              <w:right w:val="single" w:color="auto" w:sz="6" w:space="0"/>
            </w:tcBorders>
            <w:vAlign w:val="center"/>
          </w:tcPr>
          <w:p>
            <w:pPr>
              <w:spacing w:line="500" w:lineRule="exact"/>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项目名称</w:t>
            </w:r>
          </w:p>
        </w:tc>
        <w:tc>
          <w:tcPr>
            <w:tcW w:w="6474" w:type="dxa"/>
            <w:tcBorders>
              <w:top w:val="double" w:color="auto" w:sz="4" w:space="0"/>
              <w:left w:val="single" w:color="auto" w:sz="6" w:space="0"/>
              <w:bottom w:val="single" w:color="auto" w:sz="6" w:space="0"/>
              <w:right w:val="double" w:color="auto" w:sz="4" w:space="0"/>
            </w:tcBorders>
            <w:vAlign w:val="center"/>
          </w:tcPr>
          <w:p>
            <w:pPr>
              <w:spacing w:line="500" w:lineRule="exact"/>
              <w:jc w:val="center"/>
              <w:rPr>
                <w:rFonts w:hint="eastAsia" w:ascii="宋体" w:hAnsi="宋体" w:eastAsia="宋体" w:cs="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4" w:hRule="atLeast"/>
        </w:trPr>
        <w:tc>
          <w:tcPr>
            <w:tcW w:w="2310" w:type="dxa"/>
            <w:tcBorders>
              <w:top w:val="single" w:color="auto" w:sz="6" w:space="0"/>
              <w:left w:val="double" w:color="auto" w:sz="4" w:space="0"/>
              <w:bottom w:val="single" w:color="auto" w:sz="6" w:space="0"/>
              <w:right w:val="single" w:color="auto" w:sz="6" w:space="0"/>
            </w:tcBorders>
            <w:vAlign w:val="center"/>
          </w:tcPr>
          <w:p>
            <w:pPr>
              <w:spacing w:line="500" w:lineRule="exact"/>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项目总报价</w:t>
            </w:r>
          </w:p>
        </w:tc>
        <w:tc>
          <w:tcPr>
            <w:tcW w:w="6474" w:type="dxa"/>
            <w:tcBorders>
              <w:top w:val="single" w:color="auto" w:sz="6" w:space="0"/>
              <w:left w:val="single" w:color="auto" w:sz="6" w:space="0"/>
              <w:bottom w:val="single" w:color="auto" w:sz="6" w:space="0"/>
              <w:right w:val="double" w:color="auto" w:sz="4" w:space="0"/>
            </w:tcBorders>
            <w:vAlign w:val="center"/>
          </w:tcPr>
          <w:p>
            <w:pPr>
              <w:pStyle w:val="10"/>
              <w:spacing w:line="500" w:lineRule="exact"/>
              <w:ind w:left="0" w:leftChars="0" w:firstLine="0" w:firstLineChars="0"/>
              <w:rPr>
                <w:rFonts w:hint="eastAsia" w:ascii="宋体" w:hAnsi="宋体" w:eastAsia="宋体" w:cs="宋体"/>
                <w:color w:val="000000" w:themeColor="text1"/>
              </w:rPr>
            </w:pPr>
            <w:r>
              <w:rPr>
                <w:rFonts w:hint="eastAsia" w:ascii="宋体" w:hAnsi="宋体" w:eastAsia="宋体" w:cs="宋体"/>
                <w:color w:val="000000" w:themeColor="text1"/>
                <w:szCs w:val="21"/>
              </w:rPr>
              <w:t>大写：元人民币整</w:t>
            </w:r>
          </w:p>
          <w:p>
            <w:pPr>
              <w:spacing w:line="500" w:lineRule="exact"/>
              <w:rPr>
                <w:rFonts w:hint="eastAsia" w:ascii="宋体" w:hAnsi="宋体" w:eastAsia="宋体" w:cs="宋体"/>
                <w:color w:val="000000" w:themeColor="text1"/>
                <w:szCs w:val="21"/>
              </w:rPr>
            </w:pPr>
            <w:r>
              <w:rPr>
                <w:rFonts w:hint="eastAsia" w:ascii="宋体" w:hAnsi="宋体" w:eastAsia="宋体" w:cs="宋体"/>
                <w:color w:val="000000" w:themeColor="text1"/>
                <w:szCs w:val="21"/>
              </w:rPr>
              <w:t>小写：元人民币整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2310" w:type="dxa"/>
            <w:tcBorders>
              <w:top w:val="single" w:color="auto" w:sz="6" w:space="0"/>
              <w:left w:val="double" w:color="auto" w:sz="4" w:space="0"/>
              <w:bottom w:val="single" w:color="auto" w:sz="6" w:space="0"/>
              <w:right w:val="single" w:color="auto" w:sz="6" w:space="0"/>
            </w:tcBorders>
            <w:vAlign w:val="center"/>
          </w:tcPr>
          <w:p>
            <w:pPr>
              <w:spacing w:line="500" w:lineRule="exact"/>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工期（日历天）</w:t>
            </w:r>
          </w:p>
        </w:tc>
        <w:tc>
          <w:tcPr>
            <w:tcW w:w="6474" w:type="dxa"/>
            <w:tcBorders>
              <w:top w:val="single" w:color="auto" w:sz="6" w:space="0"/>
              <w:left w:val="single" w:color="auto" w:sz="6" w:space="0"/>
              <w:bottom w:val="single" w:color="auto" w:sz="6" w:space="0"/>
              <w:right w:val="double" w:color="auto" w:sz="4" w:space="0"/>
            </w:tcBorders>
            <w:vAlign w:val="center"/>
          </w:tcPr>
          <w:p>
            <w:pPr>
              <w:spacing w:line="500" w:lineRule="exact"/>
              <w:jc w:val="center"/>
              <w:rPr>
                <w:rFonts w:hint="eastAsia" w:ascii="宋体" w:hAnsi="宋体" w:eastAsia="宋体" w:cs="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2310" w:type="dxa"/>
            <w:tcBorders>
              <w:top w:val="single" w:color="auto" w:sz="6" w:space="0"/>
              <w:left w:val="double" w:color="auto" w:sz="4" w:space="0"/>
              <w:bottom w:val="single" w:color="auto" w:sz="6" w:space="0"/>
              <w:right w:val="single" w:color="auto" w:sz="6" w:space="0"/>
            </w:tcBorders>
            <w:vAlign w:val="center"/>
          </w:tcPr>
          <w:p>
            <w:pPr>
              <w:spacing w:line="500" w:lineRule="exact"/>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质保承诺</w:t>
            </w:r>
          </w:p>
        </w:tc>
        <w:tc>
          <w:tcPr>
            <w:tcW w:w="6474" w:type="dxa"/>
            <w:tcBorders>
              <w:top w:val="single" w:color="auto" w:sz="6" w:space="0"/>
              <w:left w:val="single" w:color="auto" w:sz="6" w:space="0"/>
              <w:bottom w:val="single" w:color="auto" w:sz="6" w:space="0"/>
              <w:right w:val="double" w:color="auto" w:sz="4" w:space="0"/>
            </w:tcBorders>
            <w:vAlign w:val="center"/>
          </w:tcPr>
          <w:p>
            <w:pPr>
              <w:spacing w:line="500" w:lineRule="exact"/>
              <w:jc w:val="center"/>
              <w:rPr>
                <w:rFonts w:hint="eastAsia" w:ascii="宋体" w:hAnsi="宋体" w:eastAsia="宋体" w:cs="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2310" w:type="dxa"/>
            <w:tcBorders>
              <w:top w:val="single" w:color="auto" w:sz="6" w:space="0"/>
              <w:left w:val="double" w:color="auto" w:sz="4" w:space="0"/>
              <w:bottom w:val="single" w:color="auto" w:sz="6" w:space="0"/>
              <w:right w:val="single" w:color="auto" w:sz="6" w:space="0"/>
            </w:tcBorders>
            <w:vAlign w:val="center"/>
          </w:tcPr>
          <w:p>
            <w:pPr>
              <w:spacing w:line="500" w:lineRule="exact"/>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项目负责人</w:t>
            </w:r>
          </w:p>
        </w:tc>
        <w:tc>
          <w:tcPr>
            <w:tcW w:w="6474" w:type="dxa"/>
            <w:tcBorders>
              <w:top w:val="single" w:color="auto" w:sz="6" w:space="0"/>
              <w:left w:val="single" w:color="auto" w:sz="6" w:space="0"/>
              <w:bottom w:val="single" w:color="auto" w:sz="6" w:space="0"/>
              <w:right w:val="double" w:color="auto" w:sz="4" w:space="0"/>
            </w:tcBorders>
            <w:vAlign w:val="center"/>
          </w:tcPr>
          <w:p>
            <w:pPr>
              <w:spacing w:line="500" w:lineRule="exact"/>
              <w:jc w:val="center"/>
              <w:rPr>
                <w:rFonts w:hint="eastAsia" w:ascii="宋体" w:hAnsi="宋体" w:eastAsia="宋体" w:cs="宋体"/>
                <w:color w:val="000000" w:themeColor="text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2310" w:type="dxa"/>
            <w:tcBorders>
              <w:top w:val="single" w:color="auto" w:sz="6" w:space="0"/>
              <w:left w:val="double" w:color="auto" w:sz="4" w:space="0"/>
              <w:bottom w:val="double" w:color="auto" w:sz="4" w:space="0"/>
              <w:right w:val="single" w:color="auto" w:sz="6" w:space="0"/>
            </w:tcBorders>
            <w:vAlign w:val="center"/>
          </w:tcPr>
          <w:p>
            <w:pPr>
              <w:spacing w:line="500" w:lineRule="exact"/>
              <w:jc w:val="center"/>
              <w:rPr>
                <w:rFonts w:hint="eastAsia" w:ascii="宋体" w:hAnsi="宋体" w:eastAsia="宋体" w:cs="宋体"/>
                <w:color w:val="000000" w:themeColor="text1"/>
                <w:szCs w:val="21"/>
              </w:rPr>
            </w:pPr>
            <w:r>
              <w:rPr>
                <w:rFonts w:hint="eastAsia" w:ascii="宋体" w:hAnsi="宋体" w:eastAsia="宋体" w:cs="宋体"/>
                <w:color w:val="000000" w:themeColor="text1"/>
                <w:szCs w:val="21"/>
              </w:rPr>
              <w:t>备  注</w:t>
            </w:r>
          </w:p>
        </w:tc>
        <w:tc>
          <w:tcPr>
            <w:tcW w:w="6474" w:type="dxa"/>
            <w:tcBorders>
              <w:top w:val="single" w:color="auto" w:sz="6" w:space="0"/>
              <w:left w:val="single" w:color="auto" w:sz="6" w:space="0"/>
              <w:bottom w:val="double" w:color="auto" w:sz="4" w:space="0"/>
              <w:right w:val="double" w:color="auto" w:sz="4" w:space="0"/>
            </w:tcBorders>
            <w:vAlign w:val="center"/>
          </w:tcPr>
          <w:p>
            <w:pPr>
              <w:spacing w:line="500" w:lineRule="exact"/>
              <w:jc w:val="center"/>
              <w:rPr>
                <w:rFonts w:hint="eastAsia" w:ascii="宋体" w:hAnsi="宋体" w:eastAsia="宋体" w:cs="宋体"/>
                <w:color w:val="000000" w:themeColor="text1"/>
                <w:szCs w:val="21"/>
              </w:rPr>
            </w:pPr>
          </w:p>
        </w:tc>
      </w:tr>
    </w:tbl>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bookmarkEnd w:id="5"/>
    <w:p>
      <w:pPr>
        <w:pStyle w:val="8"/>
        <w:rPr>
          <w:rFonts w:hint="eastAsia" w:ascii="宋体" w:hAnsi="宋体" w:eastAsia="宋体" w:cs="宋体"/>
        </w:rPr>
      </w:pPr>
    </w:p>
    <w:p>
      <w:pPr>
        <w:adjustRightInd w:val="0"/>
        <w:snapToGrid w:val="0"/>
        <w:spacing w:afterLines="50"/>
        <w:rPr>
          <w:rFonts w:hint="eastAsia" w:ascii="宋体" w:hAnsi="宋体" w:eastAsia="宋体" w:cs="宋体"/>
          <w:sz w:val="24"/>
        </w:rPr>
      </w:pP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投标人名称（盖单位公章）：</w:t>
      </w:r>
    </w:p>
    <w:p>
      <w:pPr>
        <w:adjustRightInd w:val="0"/>
        <w:snapToGrid w:val="0"/>
        <w:spacing w:line="360" w:lineRule="auto"/>
        <w:ind w:right="420"/>
        <w:rPr>
          <w:rFonts w:hint="eastAsia" w:ascii="宋体" w:hAnsi="宋体" w:eastAsia="宋体" w:cs="宋体"/>
          <w:sz w:val="24"/>
        </w:rPr>
      </w:pPr>
      <w:r>
        <w:rPr>
          <w:rFonts w:hint="eastAsia" w:ascii="宋体" w:hAnsi="宋体" w:eastAsia="宋体" w:cs="宋体"/>
          <w:sz w:val="24"/>
        </w:rPr>
        <w:t>法定代表人（签字）：</w:t>
      </w:r>
    </w:p>
    <w:p>
      <w:pPr>
        <w:adjustRightInd w:val="0"/>
        <w:snapToGrid w:val="0"/>
        <w:spacing w:line="360" w:lineRule="auto"/>
        <w:ind w:right="420"/>
        <w:rPr>
          <w:rFonts w:hint="eastAsia" w:ascii="宋体" w:hAnsi="宋体" w:eastAsia="宋体" w:cs="宋体"/>
          <w:sz w:val="24"/>
        </w:rPr>
      </w:pPr>
      <w:r>
        <w:rPr>
          <w:rFonts w:hint="eastAsia" w:ascii="宋体" w:hAnsi="宋体" w:eastAsia="宋体" w:cs="宋体"/>
          <w:sz w:val="24"/>
        </w:rPr>
        <w:t>委托代理人（签字）：</w:t>
      </w:r>
    </w:p>
    <w:p>
      <w:pPr>
        <w:adjustRightInd w:val="0"/>
        <w:snapToGrid w:val="0"/>
        <w:spacing w:line="360" w:lineRule="auto"/>
        <w:rPr>
          <w:rFonts w:hint="eastAsia" w:ascii="宋体" w:hAnsi="宋体" w:eastAsia="宋体" w:cs="宋体"/>
          <w:b/>
          <w:sz w:val="24"/>
        </w:rPr>
      </w:pPr>
      <w:r>
        <w:rPr>
          <w:rFonts w:hint="eastAsia" w:ascii="宋体" w:hAnsi="宋体" w:eastAsia="宋体" w:cs="宋体"/>
          <w:sz w:val="24"/>
        </w:rPr>
        <w:t>日期：</w:t>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adjustRightInd w:val="0"/>
        <w:snapToGrid w:val="0"/>
        <w:spacing w:afterLines="50"/>
        <w:rPr>
          <w:rFonts w:hint="eastAsia" w:ascii="宋体" w:hAnsi="宋体" w:eastAsia="宋体" w:cs="宋体"/>
          <w:sz w:val="20"/>
          <w:szCs w:val="20"/>
        </w:rPr>
      </w:pPr>
    </w:p>
    <w:p>
      <w:pPr>
        <w:spacing w:line="480" w:lineRule="exact"/>
        <w:rPr>
          <w:rFonts w:hint="eastAsia" w:ascii="宋体" w:hAnsi="宋体" w:eastAsia="宋体" w:cs="宋体"/>
          <w:sz w:val="24"/>
        </w:rPr>
      </w:pPr>
    </w:p>
    <w:p>
      <w:pPr>
        <w:spacing w:line="480" w:lineRule="exact"/>
        <w:rPr>
          <w:rFonts w:hint="eastAsia" w:ascii="宋体" w:hAnsi="宋体" w:eastAsia="宋体" w:cs="宋体"/>
          <w:sz w:val="24"/>
        </w:rPr>
      </w:pPr>
    </w:p>
    <w:p>
      <w:pPr>
        <w:rPr>
          <w:rFonts w:hint="eastAsia" w:ascii="宋体" w:hAnsi="宋体" w:eastAsia="宋体" w:cs="宋体"/>
          <w:b/>
          <w:sz w:val="24"/>
        </w:rPr>
      </w:pPr>
    </w:p>
    <w:p>
      <w:pPr>
        <w:adjustRightInd w:val="0"/>
        <w:snapToGrid w:val="0"/>
        <w:outlineLvl w:val="0"/>
        <w:rPr>
          <w:rFonts w:hint="eastAsia" w:ascii="宋体" w:hAnsi="宋体" w:eastAsia="宋体" w:cs="宋体"/>
        </w:rPr>
      </w:pPr>
    </w:p>
    <w:sectPr>
      <w:pgSz w:w="11906" w:h="16838"/>
      <w:pgMar w:top="1191" w:right="1587" w:bottom="1020" w:left="1587" w:header="567" w:footer="283" w:gutter="0"/>
      <w:paperSrc w:first="1" w:other="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60" w:lineRule="atLeast"/>
      <w:ind w:left="615" w:leftChars="293" w:firstLine="129" w:firstLineChars="72"/>
      <w:jc w:val="center"/>
      <w:rPr>
        <w:rFonts w:ascii="宋体" w:hAnsi="宋体"/>
        <w:kern w:val="0"/>
        <w:sz w:val="18"/>
        <w:szCs w:val="21"/>
      </w:rPr>
    </w:pPr>
    <w:r>
      <w:rPr>
        <w:rFonts w:hint="eastAsia" w:ascii="宋体" w:hAnsi="宋体"/>
        <w:kern w:val="0"/>
        <w:sz w:val="18"/>
        <w:szCs w:val="18"/>
      </w:rPr>
      <w:t xml:space="preserve">第 </w:t>
    </w:r>
    <w:r>
      <w:rPr>
        <w:rFonts w:ascii="宋体" w:hAnsi="宋体"/>
        <w:b/>
        <w:kern w:val="0"/>
        <w:sz w:val="18"/>
        <w:szCs w:val="18"/>
      </w:rPr>
      <w:fldChar w:fldCharType="begin"/>
    </w:r>
    <w:r>
      <w:rPr>
        <w:rFonts w:ascii="宋体" w:hAnsi="宋体"/>
        <w:b/>
        <w:kern w:val="0"/>
        <w:sz w:val="18"/>
        <w:szCs w:val="18"/>
      </w:rPr>
      <w:instrText xml:space="preserve"> PAGE </w:instrText>
    </w:r>
    <w:r>
      <w:rPr>
        <w:rFonts w:ascii="宋体" w:hAnsi="宋体"/>
        <w:b/>
        <w:kern w:val="0"/>
        <w:sz w:val="18"/>
        <w:szCs w:val="18"/>
      </w:rPr>
      <w:fldChar w:fldCharType="separate"/>
    </w:r>
    <w:r>
      <w:rPr>
        <w:rFonts w:ascii="宋体" w:hAnsi="宋体"/>
        <w:b/>
        <w:kern w:val="0"/>
        <w:sz w:val="18"/>
        <w:szCs w:val="18"/>
      </w:rPr>
      <w:t>13</w:t>
    </w:r>
    <w:r>
      <w:rPr>
        <w:rFonts w:ascii="宋体" w:hAnsi="宋体"/>
        <w:b/>
        <w:kern w:val="0"/>
        <w:sz w:val="18"/>
        <w:szCs w:val="18"/>
      </w:rPr>
      <w:fldChar w:fldCharType="end"/>
    </w:r>
    <w:r>
      <w:rPr>
        <w:rFonts w:hint="eastAsia" w:ascii="宋体" w:hAnsi="宋体"/>
        <w:kern w:val="0"/>
        <w:sz w:val="18"/>
        <w:szCs w:val="18"/>
      </w:rPr>
      <w:t xml:space="preserve"> 页</w:t>
    </w:r>
  </w:p>
  <w:p>
    <w:pPr>
      <w:adjustRightInd w:val="0"/>
      <w:snapToGrid w:val="0"/>
      <w:spacing w:line="260" w:lineRule="atLeast"/>
      <w:rPr>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ascii="宋体" w:hAnsi="宋体"/>
        <w:szCs w:val="21"/>
      </w:rPr>
      <w:t xml:space="preserve">株洲市人民医院                                                       </w:t>
    </w:r>
    <w:r>
      <w:rPr>
        <w:rFonts w:hint="eastAsia" w:ascii="宋体" w:hAnsi="宋体"/>
        <w:szCs w:val="21"/>
        <w:lang w:val="en-US" w:eastAsia="zh-CN"/>
      </w:rPr>
      <w:t xml:space="preserve">                     货物</w:t>
    </w:r>
    <w:r>
      <w:rPr>
        <w:rFonts w:hint="eastAsia" w:ascii="宋体" w:hAnsi="宋体"/>
        <w:szCs w:val="21"/>
      </w:rPr>
      <w:t>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YxYjQ3MzgwNDlhNWMwYzkzYjMyOGE4Y2IxZjQ4NDEifQ=="/>
  </w:docVars>
  <w:rsids>
    <w:rsidRoot w:val="3F3156AB"/>
    <w:rsid w:val="00001755"/>
    <w:rsid w:val="00037C63"/>
    <w:rsid w:val="00040889"/>
    <w:rsid w:val="00073992"/>
    <w:rsid w:val="000B3817"/>
    <w:rsid w:val="000E0821"/>
    <w:rsid w:val="000E3083"/>
    <w:rsid w:val="000E3359"/>
    <w:rsid w:val="001429C5"/>
    <w:rsid w:val="00153730"/>
    <w:rsid w:val="0016718D"/>
    <w:rsid w:val="00190250"/>
    <w:rsid w:val="00194F4B"/>
    <w:rsid w:val="001C0797"/>
    <w:rsid w:val="001C7125"/>
    <w:rsid w:val="001D33B2"/>
    <w:rsid w:val="001E0631"/>
    <w:rsid w:val="001E20C1"/>
    <w:rsid w:val="001F49C5"/>
    <w:rsid w:val="00201E41"/>
    <w:rsid w:val="00203161"/>
    <w:rsid w:val="002710DF"/>
    <w:rsid w:val="00273611"/>
    <w:rsid w:val="00291BBA"/>
    <w:rsid w:val="002A57F4"/>
    <w:rsid w:val="002A6EE6"/>
    <w:rsid w:val="002B0104"/>
    <w:rsid w:val="002C75A4"/>
    <w:rsid w:val="002D4317"/>
    <w:rsid w:val="002E1CA0"/>
    <w:rsid w:val="002F4AF6"/>
    <w:rsid w:val="00302231"/>
    <w:rsid w:val="00324472"/>
    <w:rsid w:val="00332890"/>
    <w:rsid w:val="00346029"/>
    <w:rsid w:val="00356189"/>
    <w:rsid w:val="00362B35"/>
    <w:rsid w:val="00372F83"/>
    <w:rsid w:val="00386732"/>
    <w:rsid w:val="003927BE"/>
    <w:rsid w:val="003A6371"/>
    <w:rsid w:val="003B6754"/>
    <w:rsid w:val="0044223E"/>
    <w:rsid w:val="004673C4"/>
    <w:rsid w:val="00471572"/>
    <w:rsid w:val="004E5015"/>
    <w:rsid w:val="004F5991"/>
    <w:rsid w:val="005368BF"/>
    <w:rsid w:val="00552212"/>
    <w:rsid w:val="00580F1B"/>
    <w:rsid w:val="00596AE2"/>
    <w:rsid w:val="005A5F17"/>
    <w:rsid w:val="005D09A3"/>
    <w:rsid w:val="00601EC0"/>
    <w:rsid w:val="00615AB9"/>
    <w:rsid w:val="0066229B"/>
    <w:rsid w:val="00680CC4"/>
    <w:rsid w:val="006824F2"/>
    <w:rsid w:val="006A0718"/>
    <w:rsid w:val="006C1862"/>
    <w:rsid w:val="006E221E"/>
    <w:rsid w:val="007073ED"/>
    <w:rsid w:val="00727A46"/>
    <w:rsid w:val="0076327A"/>
    <w:rsid w:val="00766055"/>
    <w:rsid w:val="00770B31"/>
    <w:rsid w:val="007755F0"/>
    <w:rsid w:val="008155E2"/>
    <w:rsid w:val="0083172A"/>
    <w:rsid w:val="00832535"/>
    <w:rsid w:val="008851B6"/>
    <w:rsid w:val="008A25EE"/>
    <w:rsid w:val="008C2593"/>
    <w:rsid w:val="00921177"/>
    <w:rsid w:val="009438F8"/>
    <w:rsid w:val="0095336C"/>
    <w:rsid w:val="00954B70"/>
    <w:rsid w:val="00960079"/>
    <w:rsid w:val="0099261A"/>
    <w:rsid w:val="009A590F"/>
    <w:rsid w:val="009B0A43"/>
    <w:rsid w:val="009C0E69"/>
    <w:rsid w:val="009E4E35"/>
    <w:rsid w:val="009F52DC"/>
    <w:rsid w:val="009F5FFB"/>
    <w:rsid w:val="009F6074"/>
    <w:rsid w:val="00A032BA"/>
    <w:rsid w:val="00A06852"/>
    <w:rsid w:val="00A17227"/>
    <w:rsid w:val="00A2404F"/>
    <w:rsid w:val="00A4199B"/>
    <w:rsid w:val="00A44E89"/>
    <w:rsid w:val="00A837F9"/>
    <w:rsid w:val="00AA39E2"/>
    <w:rsid w:val="00AB4B14"/>
    <w:rsid w:val="00AD0AF8"/>
    <w:rsid w:val="00AF3BF7"/>
    <w:rsid w:val="00B22132"/>
    <w:rsid w:val="00B249C9"/>
    <w:rsid w:val="00B46D2D"/>
    <w:rsid w:val="00B63F35"/>
    <w:rsid w:val="00B8265A"/>
    <w:rsid w:val="00B84BE3"/>
    <w:rsid w:val="00BA444D"/>
    <w:rsid w:val="00BD5CC6"/>
    <w:rsid w:val="00BE2AAA"/>
    <w:rsid w:val="00C1683B"/>
    <w:rsid w:val="00C4336E"/>
    <w:rsid w:val="00C520BB"/>
    <w:rsid w:val="00C55A25"/>
    <w:rsid w:val="00C627D0"/>
    <w:rsid w:val="00C82961"/>
    <w:rsid w:val="00CB24B5"/>
    <w:rsid w:val="00CC6BAD"/>
    <w:rsid w:val="00CD0B8A"/>
    <w:rsid w:val="00CD5A42"/>
    <w:rsid w:val="00CE5168"/>
    <w:rsid w:val="00CF146C"/>
    <w:rsid w:val="00D01776"/>
    <w:rsid w:val="00D40FED"/>
    <w:rsid w:val="00D41FA3"/>
    <w:rsid w:val="00D50E22"/>
    <w:rsid w:val="00D53175"/>
    <w:rsid w:val="00D7509E"/>
    <w:rsid w:val="00D8118C"/>
    <w:rsid w:val="00DB36EF"/>
    <w:rsid w:val="00DD4C48"/>
    <w:rsid w:val="00DD6714"/>
    <w:rsid w:val="00DE7FE9"/>
    <w:rsid w:val="00DF33CF"/>
    <w:rsid w:val="00E376BE"/>
    <w:rsid w:val="00ED69CE"/>
    <w:rsid w:val="00F01734"/>
    <w:rsid w:val="00F92134"/>
    <w:rsid w:val="00FC30BA"/>
    <w:rsid w:val="00FD6916"/>
    <w:rsid w:val="00FE38E8"/>
    <w:rsid w:val="01487F99"/>
    <w:rsid w:val="018B1CFA"/>
    <w:rsid w:val="0191593B"/>
    <w:rsid w:val="019411E5"/>
    <w:rsid w:val="019B14C2"/>
    <w:rsid w:val="01A278EE"/>
    <w:rsid w:val="01BD526D"/>
    <w:rsid w:val="01E24ED1"/>
    <w:rsid w:val="02006AAD"/>
    <w:rsid w:val="020A5F53"/>
    <w:rsid w:val="020F50A7"/>
    <w:rsid w:val="024A1F98"/>
    <w:rsid w:val="025D6D68"/>
    <w:rsid w:val="028C36F1"/>
    <w:rsid w:val="029D5B1D"/>
    <w:rsid w:val="02EC2E68"/>
    <w:rsid w:val="03253411"/>
    <w:rsid w:val="034A7CAA"/>
    <w:rsid w:val="03CC0961"/>
    <w:rsid w:val="03DA5559"/>
    <w:rsid w:val="03FE3C58"/>
    <w:rsid w:val="0409089D"/>
    <w:rsid w:val="04410FC6"/>
    <w:rsid w:val="045407EC"/>
    <w:rsid w:val="049A16D5"/>
    <w:rsid w:val="04C870D5"/>
    <w:rsid w:val="04DD5D12"/>
    <w:rsid w:val="04E664E9"/>
    <w:rsid w:val="05462D1C"/>
    <w:rsid w:val="056330BF"/>
    <w:rsid w:val="0572315D"/>
    <w:rsid w:val="05811055"/>
    <w:rsid w:val="05E34353"/>
    <w:rsid w:val="05EE7C7C"/>
    <w:rsid w:val="05FF4816"/>
    <w:rsid w:val="06012CDD"/>
    <w:rsid w:val="064012D5"/>
    <w:rsid w:val="065C0A57"/>
    <w:rsid w:val="0661022A"/>
    <w:rsid w:val="066E3573"/>
    <w:rsid w:val="06BC7BA7"/>
    <w:rsid w:val="06DA6793"/>
    <w:rsid w:val="070716AD"/>
    <w:rsid w:val="07414804"/>
    <w:rsid w:val="07581E9F"/>
    <w:rsid w:val="07B41BAB"/>
    <w:rsid w:val="07C60E2F"/>
    <w:rsid w:val="07D41C4D"/>
    <w:rsid w:val="07ED44BE"/>
    <w:rsid w:val="07EF5F17"/>
    <w:rsid w:val="07F075F1"/>
    <w:rsid w:val="08220FE9"/>
    <w:rsid w:val="085E4A3D"/>
    <w:rsid w:val="088C6DE2"/>
    <w:rsid w:val="08C71E8C"/>
    <w:rsid w:val="093C5887"/>
    <w:rsid w:val="09435632"/>
    <w:rsid w:val="09576446"/>
    <w:rsid w:val="095D54C9"/>
    <w:rsid w:val="096F55E3"/>
    <w:rsid w:val="097B630A"/>
    <w:rsid w:val="098E53F0"/>
    <w:rsid w:val="09E85725"/>
    <w:rsid w:val="09F339BD"/>
    <w:rsid w:val="09F87BE8"/>
    <w:rsid w:val="0A554703"/>
    <w:rsid w:val="0B082457"/>
    <w:rsid w:val="0B3F5602"/>
    <w:rsid w:val="0B7121B4"/>
    <w:rsid w:val="0BDF7008"/>
    <w:rsid w:val="0BEB1442"/>
    <w:rsid w:val="0C135BB5"/>
    <w:rsid w:val="0C88020C"/>
    <w:rsid w:val="0C9E1E39"/>
    <w:rsid w:val="0CB62522"/>
    <w:rsid w:val="0CFD14EB"/>
    <w:rsid w:val="0D035181"/>
    <w:rsid w:val="0D3E7EE5"/>
    <w:rsid w:val="0D5028BD"/>
    <w:rsid w:val="0D552EC0"/>
    <w:rsid w:val="0D5D4D70"/>
    <w:rsid w:val="0D5F677E"/>
    <w:rsid w:val="0D8544AA"/>
    <w:rsid w:val="0DBF4F87"/>
    <w:rsid w:val="0DE06013"/>
    <w:rsid w:val="0DF51786"/>
    <w:rsid w:val="0E331830"/>
    <w:rsid w:val="0E5F522C"/>
    <w:rsid w:val="0E8F5D35"/>
    <w:rsid w:val="0F2E5AE8"/>
    <w:rsid w:val="0F37101A"/>
    <w:rsid w:val="0F8A5878"/>
    <w:rsid w:val="0FA30E1C"/>
    <w:rsid w:val="0FCF6C72"/>
    <w:rsid w:val="0FD66DA3"/>
    <w:rsid w:val="0FE42295"/>
    <w:rsid w:val="0FEF2491"/>
    <w:rsid w:val="10024244"/>
    <w:rsid w:val="1011685B"/>
    <w:rsid w:val="10A03FCD"/>
    <w:rsid w:val="10A60D5F"/>
    <w:rsid w:val="111344F5"/>
    <w:rsid w:val="11335952"/>
    <w:rsid w:val="116C06BE"/>
    <w:rsid w:val="11786F09"/>
    <w:rsid w:val="119824A7"/>
    <w:rsid w:val="11A550F8"/>
    <w:rsid w:val="11AC6EE4"/>
    <w:rsid w:val="11E148E0"/>
    <w:rsid w:val="11EA4909"/>
    <w:rsid w:val="12203D02"/>
    <w:rsid w:val="12BE2E57"/>
    <w:rsid w:val="12CB0B28"/>
    <w:rsid w:val="13044B10"/>
    <w:rsid w:val="1330098E"/>
    <w:rsid w:val="133E7E2A"/>
    <w:rsid w:val="13AC7923"/>
    <w:rsid w:val="13B557E3"/>
    <w:rsid w:val="13D604FC"/>
    <w:rsid w:val="13D87544"/>
    <w:rsid w:val="142C1F7B"/>
    <w:rsid w:val="14462925"/>
    <w:rsid w:val="1458466C"/>
    <w:rsid w:val="14C754A8"/>
    <w:rsid w:val="14DC3C4C"/>
    <w:rsid w:val="15467F07"/>
    <w:rsid w:val="15806B03"/>
    <w:rsid w:val="15847802"/>
    <w:rsid w:val="1588239F"/>
    <w:rsid w:val="15981E69"/>
    <w:rsid w:val="15C17C43"/>
    <w:rsid w:val="15C42D58"/>
    <w:rsid w:val="15F21012"/>
    <w:rsid w:val="15FE3802"/>
    <w:rsid w:val="16284E84"/>
    <w:rsid w:val="162D2004"/>
    <w:rsid w:val="168C0135"/>
    <w:rsid w:val="169E0C1F"/>
    <w:rsid w:val="169F1079"/>
    <w:rsid w:val="16AD7527"/>
    <w:rsid w:val="16C70262"/>
    <w:rsid w:val="17110384"/>
    <w:rsid w:val="17121DA3"/>
    <w:rsid w:val="174108CD"/>
    <w:rsid w:val="17506D90"/>
    <w:rsid w:val="1765222F"/>
    <w:rsid w:val="17BC7F9F"/>
    <w:rsid w:val="186075CF"/>
    <w:rsid w:val="18765555"/>
    <w:rsid w:val="188733C3"/>
    <w:rsid w:val="18B15693"/>
    <w:rsid w:val="18E65531"/>
    <w:rsid w:val="190330F9"/>
    <w:rsid w:val="19092966"/>
    <w:rsid w:val="19127EF1"/>
    <w:rsid w:val="19233FE0"/>
    <w:rsid w:val="1924645B"/>
    <w:rsid w:val="19496DAB"/>
    <w:rsid w:val="194D3DC4"/>
    <w:rsid w:val="195F23D3"/>
    <w:rsid w:val="196A4DCF"/>
    <w:rsid w:val="19757C63"/>
    <w:rsid w:val="19C87B5E"/>
    <w:rsid w:val="19E446C0"/>
    <w:rsid w:val="1A2008A6"/>
    <w:rsid w:val="1A2A6580"/>
    <w:rsid w:val="1A3072EF"/>
    <w:rsid w:val="1A627083"/>
    <w:rsid w:val="1A827738"/>
    <w:rsid w:val="1A843635"/>
    <w:rsid w:val="1AB26A75"/>
    <w:rsid w:val="1AD11B4B"/>
    <w:rsid w:val="1AF01175"/>
    <w:rsid w:val="1B7C3940"/>
    <w:rsid w:val="1BA03800"/>
    <w:rsid w:val="1BCF4C27"/>
    <w:rsid w:val="1C1D316C"/>
    <w:rsid w:val="1C6A6ACF"/>
    <w:rsid w:val="1C7616B6"/>
    <w:rsid w:val="1C7E749B"/>
    <w:rsid w:val="1C8A2F4F"/>
    <w:rsid w:val="1C95405E"/>
    <w:rsid w:val="1C956B2E"/>
    <w:rsid w:val="1C9D3C6A"/>
    <w:rsid w:val="1CBF5709"/>
    <w:rsid w:val="1CDE257E"/>
    <w:rsid w:val="1CED0FB6"/>
    <w:rsid w:val="1CF95458"/>
    <w:rsid w:val="1D0248B6"/>
    <w:rsid w:val="1D2C2964"/>
    <w:rsid w:val="1D335B1C"/>
    <w:rsid w:val="1D441956"/>
    <w:rsid w:val="1D8A2CAA"/>
    <w:rsid w:val="1DC7184C"/>
    <w:rsid w:val="1DE64744"/>
    <w:rsid w:val="1E1F6C87"/>
    <w:rsid w:val="1E321479"/>
    <w:rsid w:val="1E53388F"/>
    <w:rsid w:val="1EAB6698"/>
    <w:rsid w:val="1F0B5934"/>
    <w:rsid w:val="1F2B0160"/>
    <w:rsid w:val="1F640105"/>
    <w:rsid w:val="1FA14E9B"/>
    <w:rsid w:val="1FBB6AE9"/>
    <w:rsid w:val="1FD8703A"/>
    <w:rsid w:val="1FE85B02"/>
    <w:rsid w:val="1FF44AAB"/>
    <w:rsid w:val="2011193A"/>
    <w:rsid w:val="20141207"/>
    <w:rsid w:val="201F79E0"/>
    <w:rsid w:val="202344BC"/>
    <w:rsid w:val="202A2D1E"/>
    <w:rsid w:val="204E7A7F"/>
    <w:rsid w:val="20510AD8"/>
    <w:rsid w:val="20A93850"/>
    <w:rsid w:val="20DF6D69"/>
    <w:rsid w:val="21ED2BAA"/>
    <w:rsid w:val="21F6039A"/>
    <w:rsid w:val="2249085C"/>
    <w:rsid w:val="22765F59"/>
    <w:rsid w:val="22803D54"/>
    <w:rsid w:val="22843DA8"/>
    <w:rsid w:val="228440F6"/>
    <w:rsid w:val="22A07F1A"/>
    <w:rsid w:val="22B8415F"/>
    <w:rsid w:val="22FF1B99"/>
    <w:rsid w:val="231C4C51"/>
    <w:rsid w:val="231C6376"/>
    <w:rsid w:val="23964EDF"/>
    <w:rsid w:val="239F0D75"/>
    <w:rsid w:val="23E2201C"/>
    <w:rsid w:val="23E54846"/>
    <w:rsid w:val="23F12A7B"/>
    <w:rsid w:val="240D1919"/>
    <w:rsid w:val="242825B6"/>
    <w:rsid w:val="24347E0A"/>
    <w:rsid w:val="243570CD"/>
    <w:rsid w:val="24C30382"/>
    <w:rsid w:val="24CF1829"/>
    <w:rsid w:val="24D25626"/>
    <w:rsid w:val="24E5344F"/>
    <w:rsid w:val="24F41C12"/>
    <w:rsid w:val="255669B6"/>
    <w:rsid w:val="2578257F"/>
    <w:rsid w:val="25835F64"/>
    <w:rsid w:val="25910FF4"/>
    <w:rsid w:val="25B253BB"/>
    <w:rsid w:val="25D85112"/>
    <w:rsid w:val="2604539D"/>
    <w:rsid w:val="26247865"/>
    <w:rsid w:val="26585EA0"/>
    <w:rsid w:val="265B0B71"/>
    <w:rsid w:val="267A73CF"/>
    <w:rsid w:val="268065B9"/>
    <w:rsid w:val="26DC74C0"/>
    <w:rsid w:val="26E559AA"/>
    <w:rsid w:val="270436F1"/>
    <w:rsid w:val="278C1D2E"/>
    <w:rsid w:val="278C73F8"/>
    <w:rsid w:val="27BB0D91"/>
    <w:rsid w:val="27C57533"/>
    <w:rsid w:val="27C6511A"/>
    <w:rsid w:val="28193E86"/>
    <w:rsid w:val="28271C66"/>
    <w:rsid w:val="283006CB"/>
    <w:rsid w:val="283D4119"/>
    <w:rsid w:val="285322F6"/>
    <w:rsid w:val="28B6275D"/>
    <w:rsid w:val="28BB791D"/>
    <w:rsid w:val="28D35303"/>
    <w:rsid w:val="28F354AF"/>
    <w:rsid w:val="29136A86"/>
    <w:rsid w:val="292875E8"/>
    <w:rsid w:val="292B0AE9"/>
    <w:rsid w:val="294514EB"/>
    <w:rsid w:val="294A30C6"/>
    <w:rsid w:val="29A876CF"/>
    <w:rsid w:val="29D622E0"/>
    <w:rsid w:val="29DE66F0"/>
    <w:rsid w:val="2A712E2E"/>
    <w:rsid w:val="2B174C36"/>
    <w:rsid w:val="2B312359"/>
    <w:rsid w:val="2B423FA9"/>
    <w:rsid w:val="2B5D5C2D"/>
    <w:rsid w:val="2B62545D"/>
    <w:rsid w:val="2B91712A"/>
    <w:rsid w:val="2BEE3BB2"/>
    <w:rsid w:val="2BEF188F"/>
    <w:rsid w:val="2C6D3E06"/>
    <w:rsid w:val="2C9239D1"/>
    <w:rsid w:val="2CA15F86"/>
    <w:rsid w:val="2CB61313"/>
    <w:rsid w:val="2CC427ED"/>
    <w:rsid w:val="2CCB44F4"/>
    <w:rsid w:val="2CCF032A"/>
    <w:rsid w:val="2CFE491C"/>
    <w:rsid w:val="2D2A5E91"/>
    <w:rsid w:val="2D485ECC"/>
    <w:rsid w:val="2D50197F"/>
    <w:rsid w:val="2D54046A"/>
    <w:rsid w:val="2D6A18D6"/>
    <w:rsid w:val="2DAB3EE8"/>
    <w:rsid w:val="2DC60D47"/>
    <w:rsid w:val="2DE260DA"/>
    <w:rsid w:val="2E087E74"/>
    <w:rsid w:val="2E0D6DDA"/>
    <w:rsid w:val="2E881BBC"/>
    <w:rsid w:val="2ED531A8"/>
    <w:rsid w:val="2EEE07A2"/>
    <w:rsid w:val="2EFF6938"/>
    <w:rsid w:val="2F1364A4"/>
    <w:rsid w:val="2F2E18B8"/>
    <w:rsid w:val="2F4D56BE"/>
    <w:rsid w:val="2F6F3084"/>
    <w:rsid w:val="3041626C"/>
    <w:rsid w:val="30970C12"/>
    <w:rsid w:val="30F54018"/>
    <w:rsid w:val="30FD618B"/>
    <w:rsid w:val="312763CD"/>
    <w:rsid w:val="315600B7"/>
    <w:rsid w:val="315C1DB2"/>
    <w:rsid w:val="31946E04"/>
    <w:rsid w:val="31965D9F"/>
    <w:rsid w:val="31A7046E"/>
    <w:rsid w:val="31D1556A"/>
    <w:rsid w:val="31DB1694"/>
    <w:rsid w:val="32031345"/>
    <w:rsid w:val="327223AB"/>
    <w:rsid w:val="32B62CCA"/>
    <w:rsid w:val="32BA2A27"/>
    <w:rsid w:val="32D15B63"/>
    <w:rsid w:val="33051729"/>
    <w:rsid w:val="332063A5"/>
    <w:rsid w:val="33447F2D"/>
    <w:rsid w:val="336E6434"/>
    <w:rsid w:val="33873BFF"/>
    <w:rsid w:val="339C1571"/>
    <w:rsid w:val="33A123CE"/>
    <w:rsid w:val="33AC1E78"/>
    <w:rsid w:val="33B43C46"/>
    <w:rsid w:val="33C26B9A"/>
    <w:rsid w:val="33F16495"/>
    <w:rsid w:val="33F208A9"/>
    <w:rsid w:val="34051E9A"/>
    <w:rsid w:val="3417184D"/>
    <w:rsid w:val="341A3DB1"/>
    <w:rsid w:val="345C71C2"/>
    <w:rsid w:val="347F6DD6"/>
    <w:rsid w:val="34882F3D"/>
    <w:rsid w:val="34A71A77"/>
    <w:rsid w:val="34A84CF2"/>
    <w:rsid w:val="34B56E87"/>
    <w:rsid w:val="34C9259F"/>
    <w:rsid w:val="350C6C86"/>
    <w:rsid w:val="353F2ACD"/>
    <w:rsid w:val="355C48B3"/>
    <w:rsid w:val="35815924"/>
    <w:rsid w:val="35A12B5A"/>
    <w:rsid w:val="35C05DDC"/>
    <w:rsid w:val="35C86D73"/>
    <w:rsid w:val="36174413"/>
    <w:rsid w:val="362B6205"/>
    <w:rsid w:val="363B5D19"/>
    <w:rsid w:val="363B7E8B"/>
    <w:rsid w:val="3653458D"/>
    <w:rsid w:val="36727F85"/>
    <w:rsid w:val="36803321"/>
    <w:rsid w:val="36832DC4"/>
    <w:rsid w:val="368C7EFC"/>
    <w:rsid w:val="36ED7BE3"/>
    <w:rsid w:val="370F5EE5"/>
    <w:rsid w:val="371524B5"/>
    <w:rsid w:val="3726632B"/>
    <w:rsid w:val="376D1D5D"/>
    <w:rsid w:val="377750DA"/>
    <w:rsid w:val="37946EA5"/>
    <w:rsid w:val="37D919CA"/>
    <w:rsid w:val="37E40B8A"/>
    <w:rsid w:val="37E4794B"/>
    <w:rsid w:val="37EC0259"/>
    <w:rsid w:val="37F74C5D"/>
    <w:rsid w:val="38064F99"/>
    <w:rsid w:val="380C5F49"/>
    <w:rsid w:val="382E0298"/>
    <w:rsid w:val="383F11BC"/>
    <w:rsid w:val="38436450"/>
    <w:rsid w:val="387B482E"/>
    <w:rsid w:val="38934572"/>
    <w:rsid w:val="38DF1481"/>
    <w:rsid w:val="38FE22AA"/>
    <w:rsid w:val="391C07D9"/>
    <w:rsid w:val="39950F32"/>
    <w:rsid w:val="399C7AE9"/>
    <w:rsid w:val="39D42A76"/>
    <w:rsid w:val="3A1D00F7"/>
    <w:rsid w:val="3A2B530F"/>
    <w:rsid w:val="3A2D05C6"/>
    <w:rsid w:val="3A7A54A0"/>
    <w:rsid w:val="3ACF6286"/>
    <w:rsid w:val="3B0B524A"/>
    <w:rsid w:val="3B183024"/>
    <w:rsid w:val="3B6F2E0F"/>
    <w:rsid w:val="3B7739D3"/>
    <w:rsid w:val="3BC10FA5"/>
    <w:rsid w:val="3BE02AF8"/>
    <w:rsid w:val="3C0153EA"/>
    <w:rsid w:val="3C1159D8"/>
    <w:rsid w:val="3C201327"/>
    <w:rsid w:val="3C361EBB"/>
    <w:rsid w:val="3C3C2D43"/>
    <w:rsid w:val="3C4E0868"/>
    <w:rsid w:val="3CDD59CA"/>
    <w:rsid w:val="3CFB507F"/>
    <w:rsid w:val="3D486B6C"/>
    <w:rsid w:val="3D722F67"/>
    <w:rsid w:val="3D7579DA"/>
    <w:rsid w:val="3D786CC5"/>
    <w:rsid w:val="3E0E7748"/>
    <w:rsid w:val="3E20756B"/>
    <w:rsid w:val="3E3E23BA"/>
    <w:rsid w:val="3E7D0251"/>
    <w:rsid w:val="3E7E7453"/>
    <w:rsid w:val="3EEC5526"/>
    <w:rsid w:val="3EFE53CA"/>
    <w:rsid w:val="3F3156AB"/>
    <w:rsid w:val="3F516CEB"/>
    <w:rsid w:val="3F762534"/>
    <w:rsid w:val="3FDB77C2"/>
    <w:rsid w:val="3FDC0D2F"/>
    <w:rsid w:val="3FF8490F"/>
    <w:rsid w:val="3FFB3BE2"/>
    <w:rsid w:val="4016425D"/>
    <w:rsid w:val="40315829"/>
    <w:rsid w:val="40444C00"/>
    <w:rsid w:val="40760E70"/>
    <w:rsid w:val="40974151"/>
    <w:rsid w:val="40D17102"/>
    <w:rsid w:val="40F55848"/>
    <w:rsid w:val="410455CE"/>
    <w:rsid w:val="41385472"/>
    <w:rsid w:val="414A7339"/>
    <w:rsid w:val="415C4C36"/>
    <w:rsid w:val="41675FE7"/>
    <w:rsid w:val="41A64469"/>
    <w:rsid w:val="41D953B1"/>
    <w:rsid w:val="41E10A0F"/>
    <w:rsid w:val="41F4438D"/>
    <w:rsid w:val="4207577B"/>
    <w:rsid w:val="420F1072"/>
    <w:rsid w:val="421C570D"/>
    <w:rsid w:val="42396CF6"/>
    <w:rsid w:val="423E6E9D"/>
    <w:rsid w:val="42430687"/>
    <w:rsid w:val="42467A30"/>
    <w:rsid w:val="425D24DC"/>
    <w:rsid w:val="42665C94"/>
    <w:rsid w:val="428C4A90"/>
    <w:rsid w:val="42A92ED0"/>
    <w:rsid w:val="42C31293"/>
    <w:rsid w:val="42EE428F"/>
    <w:rsid w:val="42FE687B"/>
    <w:rsid w:val="430E5A63"/>
    <w:rsid w:val="437F6B58"/>
    <w:rsid w:val="43CA2153"/>
    <w:rsid w:val="44025A90"/>
    <w:rsid w:val="4427319F"/>
    <w:rsid w:val="442A5DF9"/>
    <w:rsid w:val="442F6DEA"/>
    <w:rsid w:val="443462CD"/>
    <w:rsid w:val="446D0A43"/>
    <w:rsid w:val="448A0E07"/>
    <w:rsid w:val="449B10DA"/>
    <w:rsid w:val="44AF64C7"/>
    <w:rsid w:val="44C16B81"/>
    <w:rsid w:val="44C91D31"/>
    <w:rsid w:val="450D6E82"/>
    <w:rsid w:val="45103FC9"/>
    <w:rsid w:val="451D6052"/>
    <w:rsid w:val="452C7627"/>
    <w:rsid w:val="45606249"/>
    <w:rsid w:val="4580703D"/>
    <w:rsid w:val="458E7B4D"/>
    <w:rsid w:val="4599552B"/>
    <w:rsid w:val="45A5404B"/>
    <w:rsid w:val="45B224E8"/>
    <w:rsid w:val="45C9129E"/>
    <w:rsid w:val="45D07ED2"/>
    <w:rsid w:val="45E562E6"/>
    <w:rsid w:val="460D1984"/>
    <w:rsid w:val="46265DFE"/>
    <w:rsid w:val="462E6797"/>
    <w:rsid w:val="46330C96"/>
    <w:rsid w:val="46394A1E"/>
    <w:rsid w:val="465B127A"/>
    <w:rsid w:val="46623C05"/>
    <w:rsid w:val="466D5259"/>
    <w:rsid w:val="466E68A3"/>
    <w:rsid w:val="46727CCA"/>
    <w:rsid w:val="46993ECD"/>
    <w:rsid w:val="46CB2BAD"/>
    <w:rsid w:val="46DB13AA"/>
    <w:rsid w:val="477B6CE0"/>
    <w:rsid w:val="479254EA"/>
    <w:rsid w:val="48041203"/>
    <w:rsid w:val="480D241E"/>
    <w:rsid w:val="482030E9"/>
    <w:rsid w:val="48863DFD"/>
    <w:rsid w:val="48983F65"/>
    <w:rsid w:val="48B0657D"/>
    <w:rsid w:val="48E46A01"/>
    <w:rsid w:val="4910173C"/>
    <w:rsid w:val="49535E91"/>
    <w:rsid w:val="49571FD3"/>
    <w:rsid w:val="495C73A9"/>
    <w:rsid w:val="497C647B"/>
    <w:rsid w:val="49A54CE5"/>
    <w:rsid w:val="49A75A06"/>
    <w:rsid w:val="49A82514"/>
    <w:rsid w:val="49C42A16"/>
    <w:rsid w:val="49C63E52"/>
    <w:rsid w:val="49E92DF8"/>
    <w:rsid w:val="49EF70D3"/>
    <w:rsid w:val="4A071A30"/>
    <w:rsid w:val="4A313521"/>
    <w:rsid w:val="4A5C104A"/>
    <w:rsid w:val="4A6572F9"/>
    <w:rsid w:val="4A6D231A"/>
    <w:rsid w:val="4A901DA7"/>
    <w:rsid w:val="4AF55F2C"/>
    <w:rsid w:val="4B392DCD"/>
    <w:rsid w:val="4B414CB1"/>
    <w:rsid w:val="4B420585"/>
    <w:rsid w:val="4B8E55F6"/>
    <w:rsid w:val="4BA76204"/>
    <w:rsid w:val="4BAF6676"/>
    <w:rsid w:val="4BBB49C7"/>
    <w:rsid w:val="4BD2736B"/>
    <w:rsid w:val="4BF40C32"/>
    <w:rsid w:val="4BFC5782"/>
    <w:rsid w:val="4C0B69F4"/>
    <w:rsid w:val="4CEE42C3"/>
    <w:rsid w:val="4D2756A6"/>
    <w:rsid w:val="4D637EBC"/>
    <w:rsid w:val="4D6F2540"/>
    <w:rsid w:val="4D843A1A"/>
    <w:rsid w:val="4DD43916"/>
    <w:rsid w:val="4DD54383"/>
    <w:rsid w:val="4DF0398D"/>
    <w:rsid w:val="4E27017E"/>
    <w:rsid w:val="4E35291E"/>
    <w:rsid w:val="4E6D6A31"/>
    <w:rsid w:val="4EC249F0"/>
    <w:rsid w:val="4EE50448"/>
    <w:rsid w:val="4F02431A"/>
    <w:rsid w:val="4F19542C"/>
    <w:rsid w:val="4F7538BE"/>
    <w:rsid w:val="4F887AE6"/>
    <w:rsid w:val="4FD718D8"/>
    <w:rsid w:val="500B0117"/>
    <w:rsid w:val="501A30F3"/>
    <w:rsid w:val="502064C0"/>
    <w:rsid w:val="50686F1F"/>
    <w:rsid w:val="50A401E0"/>
    <w:rsid w:val="50A43FBD"/>
    <w:rsid w:val="50C271ED"/>
    <w:rsid w:val="50C82432"/>
    <w:rsid w:val="50F11309"/>
    <w:rsid w:val="510511C9"/>
    <w:rsid w:val="51053E39"/>
    <w:rsid w:val="510D5F0C"/>
    <w:rsid w:val="511802FD"/>
    <w:rsid w:val="5123523C"/>
    <w:rsid w:val="51352CBB"/>
    <w:rsid w:val="514F00EE"/>
    <w:rsid w:val="51734790"/>
    <w:rsid w:val="51BF01BB"/>
    <w:rsid w:val="51F67545"/>
    <w:rsid w:val="523C4BBB"/>
    <w:rsid w:val="528775A4"/>
    <w:rsid w:val="52A96828"/>
    <w:rsid w:val="52AC286F"/>
    <w:rsid w:val="532A5B93"/>
    <w:rsid w:val="53554CC2"/>
    <w:rsid w:val="537910A9"/>
    <w:rsid w:val="541015C3"/>
    <w:rsid w:val="543D0B6F"/>
    <w:rsid w:val="544A0EA2"/>
    <w:rsid w:val="545A7D9A"/>
    <w:rsid w:val="5494249B"/>
    <w:rsid w:val="54AD278A"/>
    <w:rsid w:val="54D70849"/>
    <w:rsid w:val="55074F27"/>
    <w:rsid w:val="553052A1"/>
    <w:rsid w:val="55636CDA"/>
    <w:rsid w:val="55645E7D"/>
    <w:rsid w:val="55674035"/>
    <w:rsid w:val="55E027FA"/>
    <w:rsid w:val="56064695"/>
    <w:rsid w:val="565D4C39"/>
    <w:rsid w:val="56776F01"/>
    <w:rsid w:val="568C4707"/>
    <w:rsid w:val="56987C61"/>
    <w:rsid w:val="56B91708"/>
    <w:rsid w:val="56CB006A"/>
    <w:rsid w:val="57206074"/>
    <w:rsid w:val="5731386C"/>
    <w:rsid w:val="57463020"/>
    <w:rsid w:val="57784B0C"/>
    <w:rsid w:val="57974378"/>
    <w:rsid w:val="579C4CF9"/>
    <w:rsid w:val="57A10ADC"/>
    <w:rsid w:val="57A47182"/>
    <w:rsid w:val="57C2795B"/>
    <w:rsid w:val="57D90019"/>
    <w:rsid w:val="57D95B22"/>
    <w:rsid w:val="57E756BF"/>
    <w:rsid w:val="581D183A"/>
    <w:rsid w:val="58727157"/>
    <w:rsid w:val="589B79A0"/>
    <w:rsid w:val="58BA5298"/>
    <w:rsid w:val="58E010DD"/>
    <w:rsid w:val="58E213E8"/>
    <w:rsid w:val="58F370AF"/>
    <w:rsid w:val="58FD58BE"/>
    <w:rsid w:val="5920523E"/>
    <w:rsid w:val="592F5EB0"/>
    <w:rsid w:val="59834C21"/>
    <w:rsid w:val="59AF76C7"/>
    <w:rsid w:val="59BA2C3C"/>
    <w:rsid w:val="59CC02A1"/>
    <w:rsid w:val="5A63035C"/>
    <w:rsid w:val="5A9B4602"/>
    <w:rsid w:val="5AB53A27"/>
    <w:rsid w:val="5AC743A6"/>
    <w:rsid w:val="5B0D7DB0"/>
    <w:rsid w:val="5B194FAF"/>
    <w:rsid w:val="5B440CDD"/>
    <w:rsid w:val="5B567535"/>
    <w:rsid w:val="5B722C05"/>
    <w:rsid w:val="5B8E12F9"/>
    <w:rsid w:val="5BA265C9"/>
    <w:rsid w:val="5BB16CBC"/>
    <w:rsid w:val="5BC35209"/>
    <w:rsid w:val="5C504024"/>
    <w:rsid w:val="5C5232A0"/>
    <w:rsid w:val="5CA9724C"/>
    <w:rsid w:val="5CCB4B2D"/>
    <w:rsid w:val="5CE24DE9"/>
    <w:rsid w:val="5CF86792"/>
    <w:rsid w:val="5CFA5EFA"/>
    <w:rsid w:val="5D147BFA"/>
    <w:rsid w:val="5D287F72"/>
    <w:rsid w:val="5D5201C0"/>
    <w:rsid w:val="5D5479F3"/>
    <w:rsid w:val="5D7A71FF"/>
    <w:rsid w:val="5DB16D52"/>
    <w:rsid w:val="5DB9725F"/>
    <w:rsid w:val="5DCE0658"/>
    <w:rsid w:val="5DDC1D0A"/>
    <w:rsid w:val="5DFB499E"/>
    <w:rsid w:val="5E305119"/>
    <w:rsid w:val="5E325F8F"/>
    <w:rsid w:val="5E5B1B9E"/>
    <w:rsid w:val="5E88160C"/>
    <w:rsid w:val="5ECB47A6"/>
    <w:rsid w:val="5ED13367"/>
    <w:rsid w:val="5F04390A"/>
    <w:rsid w:val="5F3F33FE"/>
    <w:rsid w:val="5F4B472E"/>
    <w:rsid w:val="5F4F480C"/>
    <w:rsid w:val="5F780CEB"/>
    <w:rsid w:val="5FB63463"/>
    <w:rsid w:val="5FBE4B36"/>
    <w:rsid w:val="5FC73C68"/>
    <w:rsid w:val="5FFD028A"/>
    <w:rsid w:val="601F2CA6"/>
    <w:rsid w:val="60241371"/>
    <w:rsid w:val="60346E24"/>
    <w:rsid w:val="603A0EFB"/>
    <w:rsid w:val="603E3253"/>
    <w:rsid w:val="60422E74"/>
    <w:rsid w:val="608907B8"/>
    <w:rsid w:val="60982EDB"/>
    <w:rsid w:val="60AD2771"/>
    <w:rsid w:val="60DF16AD"/>
    <w:rsid w:val="60F61B9A"/>
    <w:rsid w:val="610B08E9"/>
    <w:rsid w:val="6115621C"/>
    <w:rsid w:val="61516190"/>
    <w:rsid w:val="61695A36"/>
    <w:rsid w:val="619B793F"/>
    <w:rsid w:val="61C86744"/>
    <w:rsid w:val="61CB7930"/>
    <w:rsid w:val="624B6E52"/>
    <w:rsid w:val="624F12D9"/>
    <w:rsid w:val="625D61B9"/>
    <w:rsid w:val="626813C2"/>
    <w:rsid w:val="62AA555F"/>
    <w:rsid w:val="632717A7"/>
    <w:rsid w:val="634538B6"/>
    <w:rsid w:val="63632116"/>
    <w:rsid w:val="636E73D6"/>
    <w:rsid w:val="638740D5"/>
    <w:rsid w:val="6396441C"/>
    <w:rsid w:val="63A86A24"/>
    <w:rsid w:val="63B42348"/>
    <w:rsid w:val="63CB3388"/>
    <w:rsid w:val="63E53B50"/>
    <w:rsid w:val="64252335"/>
    <w:rsid w:val="64CE43D8"/>
    <w:rsid w:val="64EA1C54"/>
    <w:rsid w:val="65044496"/>
    <w:rsid w:val="65107FCE"/>
    <w:rsid w:val="651E1628"/>
    <w:rsid w:val="65576AB5"/>
    <w:rsid w:val="657D23DF"/>
    <w:rsid w:val="65A80754"/>
    <w:rsid w:val="65B37C6A"/>
    <w:rsid w:val="65E16585"/>
    <w:rsid w:val="65E311E8"/>
    <w:rsid w:val="65EA2F54"/>
    <w:rsid w:val="65F939BC"/>
    <w:rsid w:val="662B0D5F"/>
    <w:rsid w:val="663C0CFE"/>
    <w:rsid w:val="666C4FFD"/>
    <w:rsid w:val="668E0AF9"/>
    <w:rsid w:val="669B0F2F"/>
    <w:rsid w:val="66A71247"/>
    <w:rsid w:val="66D04C48"/>
    <w:rsid w:val="66D35F9E"/>
    <w:rsid w:val="67233AEB"/>
    <w:rsid w:val="6749121D"/>
    <w:rsid w:val="674E6960"/>
    <w:rsid w:val="67575A09"/>
    <w:rsid w:val="67842EF1"/>
    <w:rsid w:val="6796476B"/>
    <w:rsid w:val="679755E4"/>
    <w:rsid w:val="67A4366D"/>
    <w:rsid w:val="67CB6C82"/>
    <w:rsid w:val="67E91318"/>
    <w:rsid w:val="67FB5FA3"/>
    <w:rsid w:val="6804154A"/>
    <w:rsid w:val="681C7FF0"/>
    <w:rsid w:val="682A7ACD"/>
    <w:rsid w:val="683250FD"/>
    <w:rsid w:val="68443B52"/>
    <w:rsid w:val="684C5C05"/>
    <w:rsid w:val="685758A8"/>
    <w:rsid w:val="688859A8"/>
    <w:rsid w:val="68914999"/>
    <w:rsid w:val="6894081E"/>
    <w:rsid w:val="689F0EB0"/>
    <w:rsid w:val="68B02C41"/>
    <w:rsid w:val="68CF1613"/>
    <w:rsid w:val="68FF315F"/>
    <w:rsid w:val="691106EF"/>
    <w:rsid w:val="692147A3"/>
    <w:rsid w:val="69264310"/>
    <w:rsid w:val="692F0468"/>
    <w:rsid w:val="69303E2D"/>
    <w:rsid w:val="698153AD"/>
    <w:rsid w:val="699B69BC"/>
    <w:rsid w:val="69C64632"/>
    <w:rsid w:val="69E52CA5"/>
    <w:rsid w:val="6A051B19"/>
    <w:rsid w:val="6A2F0203"/>
    <w:rsid w:val="6A826BA0"/>
    <w:rsid w:val="6A9A66D3"/>
    <w:rsid w:val="6AB134F4"/>
    <w:rsid w:val="6AD2301F"/>
    <w:rsid w:val="6AD70F53"/>
    <w:rsid w:val="6AE3544F"/>
    <w:rsid w:val="6B193489"/>
    <w:rsid w:val="6B1C394B"/>
    <w:rsid w:val="6B4B50BC"/>
    <w:rsid w:val="6B704054"/>
    <w:rsid w:val="6B763F15"/>
    <w:rsid w:val="6BAF2189"/>
    <w:rsid w:val="6BBE4119"/>
    <w:rsid w:val="6C0634A2"/>
    <w:rsid w:val="6C195E71"/>
    <w:rsid w:val="6C2C417D"/>
    <w:rsid w:val="6C4A075E"/>
    <w:rsid w:val="6C4F3D65"/>
    <w:rsid w:val="6C6F137E"/>
    <w:rsid w:val="6C9D4455"/>
    <w:rsid w:val="6CA74685"/>
    <w:rsid w:val="6CBC6340"/>
    <w:rsid w:val="6CCE340B"/>
    <w:rsid w:val="6CCF3E20"/>
    <w:rsid w:val="6CE74346"/>
    <w:rsid w:val="6D407BE1"/>
    <w:rsid w:val="6D43045E"/>
    <w:rsid w:val="6D7B7853"/>
    <w:rsid w:val="6D8C091B"/>
    <w:rsid w:val="6DF616A4"/>
    <w:rsid w:val="6DF94BF5"/>
    <w:rsid w:val="6E2405F9"/>
    <w:rsid w:val="6E3556C0"/>
    <w:rsid w:val="6E390E66"/>
    <w:rsid w:val="6E874D2A"/>
    <w:rsid w:val="6E8848EC"/>
    <w:rsid w:val="6EA32EB3"/>
    <w:rsid w:val="6EBC4522"/>
    <w:rsid w:val="6EDA05A6"/>
    <w:rsid w:val="6F046E40"/>
    <w:rsid w:val="6F0D2880"/>
    <w:rsid w:val="6F172FBC"/>
    <w:rsid w:val="6F1A4959"/>
    <w:rsid w:val="6F5530EA"/>
    <w:rsid w:val="6F693707"/>
    <w:rsid w:val="6F851E62"/>
    <w:rsid w:val="6FB34499"/>
    <w:rsid w:val="6FFD1338"/>
    <w:rsid w:val="6FFD699A"/>
    <w:rsid w:val="70021238"/>
    <w:rsid w:val="70261E19"/>
    <w:rsid w:val="702817A8"/>
    <w:rsid w:val="704F7C7F"/>
    <w:rsid w:val="707F139F"/>
    <w:rsid w:val="70A26911"/>
    <w:rsid w:val="70C67B68"/>
    <w:rsid w:val="70D25E4D"/>
    <w:rsid w:val="70D719A0"/>
    <w:rsid w:val="70E72EA4"/>
    <w:rsid w:val="7116667C"/>
    <w:rsid w:val="71192689"/>
    <w:rsid w:val="711C20CE"/>
    <w:rsid w:val="712F39CA"/>
    <w:rsid w:val="71896120"/>
    <w:rsid w:val="71A6757E"/>
    <w:rsid w:val="71B40C14"/>
    <w:rsid w:val="71F43A70"/>
    <w:rsid w:val="71F745B6"/>
    <w:rsid w:val="72157FFC"/>
    <w:rsid w:val="72161579"/>
    <w:rsid w:val="721C0E1F"/>
    <w:rsid w:val="721E5288"/>
    <w:rsid w:val="72351837"/>
    <w:rsid w:val="723F2B4D"/>
    <w:rsid w:val="725A2D8A"/>
    <w:rsid w:val="729F1312"/>
    <w:rsid w:val="72B753B4"/>
    <w:rsid w:val="72BF5E63"/>
    <w:rsid w:val="72E4389E"/>
    <w:rsid w:val="72E60B72"/>
    <w:rsid w:val="72FE148C"/>
    <w:rsid w:val="730C264A"/>
    <w:rsid w:val="733F0556"/>
    <w:rsid w:val="73490CEB"/>
    <w:rsid w:val="734F79D6"/>
    <w:rsid w:val="738B4AF8"/>
    <w:rsid w:val="73962DBF"/>
    <w:rsid w:val="73AA63A4"/>
    <w:rsid w:val="741B2BB0"/>
    <w:rsid w:val="74397934"/>
    <w:rsid w:val="74553BA7"/>
    <w:rsid w:val="74576CD6"/>
    <w:rsid w:val="747655D9"/>
    <w:rsid w:val="74B36E48"/>
    <w:rsid w:val="74D85731"/>
    <w:rsid w:val="74FA75A5"/>
    <w:rsid w:val="751C66C6"/>
    <w:rsid w:val="752A6CA4"/>
    <w:rsid w:val="754B0745"/>
    <w:rsid w:val="75AE49C8"/>
    <w:rsid w:val="75D901B4"/>
    <w:rsid w:val="7618444E"/>
    <w:rsid w:val="76514D5C"/>
    <w:rsid w:val="7661328A"/>
    <w:rsid w:val="7663261A"/>
    <w:rsid w:val="76851937"/>
    <w:rsid w:val="769B3882"/>
    <w:rsid w:val="769E053F"/>
    <w:rsid w:val="76D57A81"/>
    <w:rsid w:val="77177816"/>
    <w:rsid w:val="772A435A"/>
    <w:rsid w:val="77607AA8"/>
    <w:rsid w:val="777245D0"/>
    <w:rsid w:val="778472C9"/>
    <w:rsid w:val="77F562C5"/>
    <w:rsid w:val="77F966CB"/>
    <w:rsid w:val="78422E96"/>
    <w:rsid w:val="7857112C"/>
    <w:rsid w:val="787614B9"/>
    <w:rsid w:val="78D946BC"/>
    <w:rsid w:val="78FA0A8E"/>
    <w:rsid w:val="78FD13DE"/>
    <w:rsid w:val="78FF7631"/>
    <w:rsid w:val="790405BC"/>
    <w:rsid w:val="7928727F"/>
    <w:rsid w:val="79292B6B"/>
    <w:rsid w:val="792D0338"/>
    <w:rsid w:val="795A0631"/>
    <w:rsid w:val="797928B9"/>
    <w:rsid w:val="79A8039F"/>
    <w:rsid w:val="79BB5412"/>
    <w:rsid w:val="79CD6551"/>
    <w:rsid w:val="7A0B4A19"/>
    <w:rsid w:val="7A361023"/>
    <w:rsid w:val="7A713353"/>
    <w:rsid w:val="7A7F54B0"/>
    <w:rsid w:val="7AC332F5"/>
    <w:rsid w:val="7B2F3C44"/>
    <w:rsid w:val="7B30729B"/>
    <w:rsid w:val="7B45537F"/>
    <w:rsid w:val="7B4C10CC"/>
    <w:rsid w:val="7BEF1EFA"/>
    <w:rsid w:val="7BF4129A"/>
    <w:rsid w:val="7C1D211C"/>
    <w:rsid w:val="7C534893"/>
    <w:rsid w:val="7C772290"/>
    <w:rsid w:val="7C9F666B"/>
    <w:rsid w:val="7CC32759"/>
    <w:rsid w:val="7D082FA8"/>
    <w:rsid w:val="7D2244B9"/>
    <w:rsid w:val="7D3E4EEA"/>
    <w:rsid w:val="7D525C89"/>
    <w:rsid w:val="7D634AAE"/>
    <w:rsid w:val="7D7960FD"/>
    <w:rsid w:val="7D913467"/>
    <w:rsid w:val="7DCD1738"/>
    <w:rsid w:val="7DD7517C"/>
    <w:rsid w:val="7E3257A6"/>
    <w:rsid w:val="7E85103E"/>
    <w:rsid w:val="7E991353"/>
    <w:rsid w:val="7EA4547B"/>
    <w:rsid w:val="7EB97C8F"/>
    <w:rsid w:val="7EE823A8"/>
    <w:rsid w:val="7EEE1FBB"/>
    <w:rsid w:val="7F72423D"/>
    <w:rsid w:val="7F7D647F"/>
    <w:rsid w:val="7FAF1EED"/>
    <w:rsid w:val="7FB02772"/>
    <w:rsid w:val="7FB02BBE"/>
    <w:rsid w:val="7FC55D12"/>
    <w:rsid w:val="7FFB05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2"/>
    <w:basedOn w:val="1"/>
    <w:next w:val="1"/>
    <w:autoRedefine/>
    <w:qFormat/>
    <w:uiPriority w:val="0"/>
    <w:pPr>
      <w:keepNext/>
      <w:keepLines/>
      <w:spacing w:line="360" w:lineRule="auto"/>
      <w:outlineLvl w:val="1"/>
    </w:pPr>
    <w:rPr>
      <w:rFonts w:ascii="Cambria" w:hAnsi="Cambria"/>
      <w:b/>
      <w:bCs/>
      <w:kern w:val="0"/>
      <w:sz w:val="32"/>
      <w:szCs w:val="32"/>
    </w:rPr>
  </w:style>
  <w:style w:type="paragraph" w:styleId="4">
    <w:name w:val="heading 3"/>
    <w:basedOn w:val="1"/>
    <w:next w:val="1"/>
    <w:link w:val="24"/>
    <w:autoRedefine/>
    <w:qFormat/>
    <w:uiPriority w:val="0"/>
    <w:pPr>
      <w:keepNext/>
      <w:spacing w:before="240" w:after="60"/>
      <w:outlineLvl w:val="2"/>
    </w:pPr>
    <w:rPr>
      <w:rFonts w:ascii="Arial" w:hAnsi="Arial" w:cs="Arial"/>
      <w:b/>
      <w:bCs/>
      <w:sz w:val="26"/>
      <w:szCs w:val="26"/>
    </w:rPr>
  </w:style>
  <w:style w:type="paragraph" w:styleId="5">
    <w:name w:val="heading 4"/>
    <w:basedOn w:val="1"/>
    <w:next w:val="1"/>
    <w:link w:val="25"/>
    <w:autoRedefine/>
    <w:qFormat/>
    <w:uiPriority w:val="9"/>
    <w:pPr>
      <w:keepNext/>
      <w:keepLines/>
      <w:spacing w:line="360" w:lineRule="auto"/>
      <w:outlineLvl w:val="3"/>
    </w:pPr>
    <w:rPr>
      <w:rFonts w:ascii="Arial" w:hAnsi="Arial"/>
      <w:b/>
      <w:bCs/>
      <w:sz w:val="24"/>
      <w:szCs w:val="28"/>
    </w:rPr>
  </w:style>
  <w:style w:type="paragraph" w:styleId="6">
    <w:name w:val="heading 5"/>
    <w:basedOn w:val="1"/>
    <w:next w:val="1"/>
    <w:link w:val="26"/>
    <w:autoRedefine/>
    <w:semiHidden/>
    <w:unhideWhenUsed/>
    <w:qFormat/>
    <w:uiPriority w:val="0"/>
    <w:pPr>
      <w:keepNext/>
      <w:keepLines/>
      <w:spacing w:before="280" w:after="290" w:line="376" w:lineRule="auto"/>
      <w:outlineLvl w:val="4"/>
    </w:pPr>
    <w:rPr>
      <w:b/>
      <w:bCs/>
      <w:sz w:val="28"/>
      <w:szCs w:val="28"/>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autoRedefine/>
    <w:qFormat/>
    <w:uiPriority w:val="0"/>
    <w:pPr>
      <w:widowControl/>
      <w:ind w:firstLine="420"/>
      <w:jc w:val="left"/>
    </w:pPr>
    <w:rPr>
      <w:kern w:val="0"/>
      <w:sz w:val="20"/>
      <w:szCs w:val="20"/>
    </w:rPr>
  </w:style>
  <w:style w:type="paragraph" w:styleId="8">
    <w:name w:val="Body Text"/>
    <w:basedOn w:val="1"/>
    <w:autoRedefine/>
    <w:qFormat/>
    <w:uiPriority w:val="0"/>
    <w:pPr>
      <w:spacing w:line="360" w:lineRule="auto"/>
    </w:pPr>
    <w:rPr>
      <w:rFonts w:ascii="仿宋体" w:eastAsia="仿宋体"/>
      <w:sz w:val="24"/>
      <w:szCs w:val="20"/>
    </w:rPr>
  </w:style>
  <w:style w:type="paragraph" w:styleId="9">
    <w:name w:val="Body Text Indent"/>
    <w:basedOn w:val="1"/>
    <w:next w:val="10"/>
    <w:autoRedefine/>
    <w:qFormat/>
    <w:uiPriority w:val="0"/>
    <w:pPr>
      <w:spacing w:after="120"/>
      <w:ind w:left="420" w:leftChars="200"/>
    </w:pPr>
  </w:style>
  <w:style w:type="paragraph" w:styleId="10">
    <w:name w:val="Body Text First Indent 2"/>
    <w:basedOn w:val="9"/>
    <w:next w:val="1"/>
    <w:link w:val="37"/>
    <w:autoRedefine/>
    <w:qFormat/>
    <w:uiPriority w:val="99"/>
    <w:pPr>
      <w:ind w:firstLine="420" w:firstLineChars="200"/>
    </w:pPr>
  </w:style>
  <w:style w:type="paragraph" w:styleId="11">
    <w:name w:val="toc 3"/>
    <w:basedOn w:val="1"/>
    <w:next w:val="1"/>
    <w:autoRedefine/>
    <w:qFormat/>
    <w:uiPriority w:val="39"/>
    <w:pPr>
      <w:spacing w:line="300" w:lineRule="exact"/>
      <w:ind w:left="400" w:leftChars="400"/>
    </w:pPr>
    <w:rPr>
      <w:rFonts w:eastAsia="仿宋_GB2312"/>
    </w:rPr>
  </w:style>
  <w:style w:type="paragraph" w:styleId="12">
    <w:name w:val="Plain Text"/>
    <w:basedOn w:val="1"/>
    <w:link w:val="38"/>
    <w:autoRedefine/>
    <w:qFormat/>
    <w:uiPriority w:val="0"/>
    <w:rPr>
      <w:rFonts w:ascii="宋体" w:hAnsi="Courier New"/>
      <w:szCs w:val="20"/>
    </w:rPr>
  </w:style>
  <w:style w:type="paragraph" w:styleId="13">
    <w:name w:val="Date"/>
    <w:basedOn w:val="1"/>
    <w:next w:val="1"/>
    <w:autoRedefine/>
    <w:qFormat/>
    <w:uiPriority w:val="0"/>
    <w:rPr>
      <w:rFonts w:ascii="Calibri" w:hAnsi="Calibri" w:eastAsia="微软雅黑"/>
      <w:kern w:val="0"/>
      <w:sz w:val="24"/>
      <w:szCs w:val="20"/>
      <w:lang w:val="ru-RU" w:eastAsia="ru-RU"/>
    </w:rPr>
  </w:style>
  <w:style w:type="paragraph" w:styleId="14">
    <w:name w:val="Body Text Indent 2"/>
    <w:basedOn w:val="1"/>
    <w:autoRedefine/>
    <w:qFormat/>
    <w:uiPriority w:val="99"/>
    <w:pPr>
      <w:spacing w:after="120" w:line="480" w:lineRule="auto"/>
      <w:ind w:left="420" w:leftChars="200"/>
    </w:pPr>
    <w:rPr>
      <w:kern w:val="0"/>
      <w:sz w:val="24"/>
    </w:rPr>
  </w:style>
  <w:style w:type="paragraph" w:styleId="15">
    <w:name w:val="footer"/>
    <w:basedOn w:val="1"/>
    <w:autoRedefine/>
    <w:qFormat/>
    <w:uiPriority w:val="0"/>
    <w:pPr>
      <w:tabs>
        <w:tab w:val="center" w:pos="4153"/>
        <w:tab w:val="right" w:pos="8306"/>
      </w:tabs>
      <w:snapToGrid w:val="0"/>
      <w:jc w:val="left"/>
    </w:pPr>
    <w:rPr>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39"/>
    <w:pPr>
      <w:tabs>
        <w:tab w:val="right" w:leader="dot" w:pos="9071"/>
      </w:tabs>
      <w:adjustRightInd w:val="0"/>
      <w:spacing w:beforeLines="50" w:line="400" w:lineRule="exact"/>
      <w:textAlignment w:val="baseline"/>
    </w:pPr>
    <w:rPr>
      <w:rFonts w:eastAsia="仿宋_GB2312"/>
      <w:b/>
      <w:kern w:val="0"/>
      <w:sz w:val="28"/>
      <w:szCs w:val="20"/>
    </w:rPr>
  </w:style>
  <w:style w:type="paragraph" w:styleId="18">
    <w:name w:val="Body Text 2"/>
    <w:basedOn w:val="1"/>
    <w:autoRedefine/>
    <w:qFormat/>
    <w:uiPriority w:val="0"/>
    <w:pPr>
      <w:spacing w:after="120" w:line="480" w:lineRule="auto"/>
    </w:pPr>
    <w:rPr>
      <w:kern w:val="0"/>
      <w:sz w:val="20"/>
    </w:rPr>
  </w:style>
  <w:style w:type="paragraph" w:styleId="19">
    <w:name w:val="Normal (Web)"/>
    <w:basedOn w:val="1"/>
    <w:autoRedefine/>
    <w:qFormat/>
    <w:uiPriority w:val="0"/>
    <w:pPr>
      <w:spacing w:beforeAutospacing="1" w:afterAutospacing="1"/>
      <w:jc w:val="left"/>
    </w:pPr>
    <w:rPr>
      <w:kern w:val="0"/>
      <w:sz w:val="24"/>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autoRedefine/>
    <w:qFormat/>
    <w:uiPriority w:val="99"/>
    <w:rPr>
      <w:color w:val="333333"/>
      <w:u w:val="none"/>
    </w:rPr>
  </w:style>
  <w:style w:type="character" w:customStyle="1" w:styleId="24">
    <w:name w:val="标题 3 Char"/>
    <w:basedOn w:val="22"/>
    <w:link w:val="4"/>
    <w:autoRedefine/>
    <w:qFormat/>
    <w:uiPriority w:val="0"/>
    <w:rPr>
      <w:rFonts w:ascii="Arial" w:hAnsi="Arial" w:cs="Arial"/>
      <w:b/>
      <w:bCs/>
      <w:kern w:val="2"/>
      <w:sz w:val="26"/>
      <w:szCs w:val="26"/>
    </w:rPr>
  </w:style>
  <w:style w:type="character" w:customStyle="1" w:styleId="25">
    <w:name w:val="标题 4 Char"/>
    <w:basedOn w:val="22"/>
    <w:link w:val="5"/>
    <w:autoRedefine/>
    <w:qFormat/>
    <w:uiPriority w:val="9"/>
    <w:rPr>
      <w:rFonts w:ascii="Arial" w:hAnsi="Arial"/>
      <w:b/>
      <w:bCs/>
      <w:kern w:val="2"/>
      <w:sz w:val="24"/>
      <w:szCs w:val="28"/>
    </w:rPr>
  </w:style>
  <w:style w:type="character" w:customStyle="1" w:styleId="26">
    <w:name w:val="标题 5 Char"/>
    <w:basedOn w:val="22"/>
    <w:link w:val="6"/>
    <w:autoRedefine/>
    <w:semiHidden/>
    <w:qFormat/>
    <w:uiPriority w:val="0"/>
    <w:rPr>
      <w:b/>
      <w:bCs/>
      <w:kern w:val="2"/>
      <w:sz w:val="28"/>
      <w:szCs w:val="28"/>
    </w:rPr>
  </w:style>
  <w:style w:type="paragraph" w:customStyle="1" w:styleId="27">
    <w:name w:val="列出段落1"/>
    <w:basedOn w:val="1"/>
    <w:autoRedefine/>
    <w:qFormat/>
    <w:uiPriority w:val="0"/>
    <w:pPr>
      <w:ind w:firstLine="420" w:firstLineChars="200"/>
    </w:pPr>
  </w:style>
  <w:style w:type="paragraph" w:styleId="28">
    <w:name w:val="List Paragraph"/>
    <w:basedOn w:val="1"/>
    <w:autoRedefine/>
    <w:qFormat/>
    <w:uiPriority w:val="34"/>
    <w:pPr>
      <w:ind w:firstLine="420" w:firstLineChars="200"/>
    </w:pPr>
  </w:style>
  <w:style w:type="paragraph" w:customStyle="1" w:styleId="29">
    <w:name w:val="Default"/>
    <w:autoRedefine/>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30">
    <w:name w:val="列出段落2"/>
    <w:basedOn w:val="1"/>
    <w:autoRedefine/>
    <w:qFormat/>
    <w:uiPriority w:val="34"/>
    <w:pPr>
      <w:ind w:firstLine="420" w:firstLineChars="200"/>
    </w:pPr>
    <w:rPr>
      <w:rFonts w:ascii="Calibri" w:hAnsi="Calibri"/>
      <w:szCs w:val="22"/>
    </w:rPr>
  </w:style>
  <w:style w:type="paragraph" w:customStyle="1" w:styleId="31">
    <w:name w:val="Table Paragraph"/>
    <w:basedOn w:val="1"/>
    <w:autoRedefine/>
    <w:qFormat/>
    <w:uiPriority w:val="0"/>
    <w:rPr>
      <w:rFonts w:ascii="宋体" w:hAnsi="宋体" w:cs="宋体"/>
      <w:lang w:val="zh-CN" w:bidi="zh-CN"/>
    </w:rPr>
  </w:style>
  <w:style w:type="paragraph" w:customStyle="1" w:styleId="32">
    <w:name w:val="ParaAttribute27"/>
    <w:autoRedefine/>
    <w:qFormat/>
    <w:uiPriority w:val="0"/>
    <w:pPr>
      <w:widowControl w:val="0"/>
      <w:wordWrap w:val="0"/>
      <w:spacing w:line="254" w:lineRule="exact"/>
    </w:pPr>
    <w:rPr>
      <w:rFonts w:ascii="Times New Roman" w:hAnsi="Times New Roman" w:eastAsia="宋体" w:cs="Times New Roman"/>
      <w:lang w:val="en-US" w:eastAsia="zh-CN" w:bidi="ar-SA"/>
    </w:rPr>
  </w:style>
  <w:style w:type="paragraph" w:customStyle="1" w:styleId="33">
    <w:name w:val="表格文字"/>
    <w:basedOn w:val="1"/>
    <w:autoRedefine/>
    <w:qFormat/>
    <w:uiPriority w:val="0"/>
    <w:pPr>
      <w:spacing w:before="25" w:after="25"/>
      <w:jc w:val="left"/>
    </w:pPr>
    <w:rPr>
      <w:bCs/>
      <w:spacing w:val="10"/>
      <w:kern w:val="0"/>
      <w:sz w:val="24"/>
    </w:rPr>
  </w:style>
  <w:style w:type="character" w:customStyle="1" w:styleId="34">
    <w:name w:val="font11"/>
    <w:basedOn w:val="22"/>
    <w:autoRedefine/>
    <w:qFormat/>
    <w:uiPriority w:val="0"/>
    <w:rPr>
      <w:rFonts w:hint="default" w:ascii="Calibri" w:hAnsi="Calibri" w:cs="Calibri"/>
      <w:color w:val="000000"/>
      <w:sz w:val="22"/>
      <w:szCs w:val="22"/>
      <w:u w:val="none"/>
    </w:rPr>
  </w:style>
  <w:style w:type="character" w:customStyle="1" w:styleId="35">
    <w:name w:val="font21"/>
    <w:basedOn w:val="22"/>
    <w:autoRedefine/>
    <w:qFormat/>
    <w:uiPriority w:val="0"/>
    <w:rPr>
      <w:rFonts w:hint="eastAsia" w:ascii="宋体" w:hAnsi="宋体" w:eastAsia="宋体" w:cs="宋体"/>
      <w:color w:val="000000"/>
      <w:sz w:val="22"/>
      <w:szCs w:val="22"/>
      <w:u w:val="none"/>
    </w:rPr>
  </w:style>
  <w:style w:type="character" w:customStyle="1" w:styleId="36">
    <w:name w:val="font31"/>
    <w:basedOn w:val="22"/>
    <w:autoRedefine/>
    <w:qFormat/>
    <w:uiPriority w:val="0"/>
    <w:rPr>
      <w:rFonts w:ascii="Arial" w:hAnsi="Arial" w:cs="Arial"/>
      <w:color w:val="000000"/>
      <w:sz w:val="22"/>
      <w:szCs w:val="22"/>
      <w:u w:val="none"/>
    </w:rPr>
  </w:style>
  <w:style w:type="character" w:customStyle="1" w:styleId="37">
    <w:name w:val="正文首行缩进 2 Char"/>
    <w:basedOn w:val="22"/>
    <w:link w:val="10"/>
    <w:autoRedefine/>
    <w:qFormat/>
    <w:uiPriority w:val="99"/>
    <w:rPr>
      <w:kern w:val="2"/>
      <w:sz w:val="21"/>
      <w:szCs w:val="24"/>
    </w:rPr>
  </w:style>
  <w:style w:type="character" w:customStyle="1" w:styleId="38">
    <w:name w:val="纯文本 Char"/>
    <w:basedOn w:val="22"/>
    <w:link w:val="12"/>
    <w:autoRedefine/>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13</Pages>
  <Words>883</Words>
  <Characters>5035</Characters>
  <Lines>41</Lines>
  <Paragraphs>11</Paragraphs>
  <TotalTime>13</TotalTime>
  <ScaleCrop>false</ScaleCrop>
  <LinksUpToDate>false</LinksUpToDate>
  <CharactersWithSpaces>5907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2024-01-08T02:12:00Z</dcterms:created>
  <dc:creator>MR.LEE</dc:creator>
  <cp:lastModifiedBy>fish</cp:lastModifiedBy>
  <cp:lastPrinted>2024-02-21T01:55:00Z</cp:lastPrinted>
  <dcterms:modified xsi:type="dcterms:W3CDTF">2024-03-04T01:38:36Z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98BE50B35C974D0F9CEBD5D2226D72C3_13</vt:lpwstr>
  </property>
</Properties>
</file>