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39699F">
      <w:pPr>
        <w:pStyle w:val="2"/>
        <w:keepNext w:val="0"/>
        <w:keepLines w:val="0"/>
        <w:pageBreakBefore w:val="0"/>
        <w:widowControl/>
        <w:numPr>
          <w:ilvl w:val="0"/>
          <w:numId w:val="0"/>
        </w:numPr>
        <w:kinsoku/>
        <w:wordWrap/>
        <w:overflowPunct/>
        <w:topLinePunct w:val="0"/>
        <w:autoSpaceDE/>
        <w:autoSpaceDN/>
        <w:bidi w:val="0"/>
        <w:adjustRightInd/>
        <w:snapToGrid/>
        <w:spacing w:before="75" w:beforeAutospacing="0" w:afterAutospacing="0"/>
        <w:ind w:firstLine="880" w:firstLineChars="200"/>
        <w:jc w:val="center"/>
        <w:textAlignment w:val="auto"/>
        <w:rPr>
          <w:rFonts w:hint="eastAsia" w:ascii="黑体" w:hAnsi="黑体" w:eastAsia="黑体" w:cs="黑体"/>
          <w:kern w:val="2"/>
          <w:sz w:val="44"/>
          <w:szCs w:val="44"/>
          <w:lang w:val="en-US" w:eastAsia="zh-CN" w:bidi="ar-SA"/>
        </w:rPr>
      </w:pPr>
      <w:r>
        <w:rPr>
          <w:rFonts w:hint="eastAsia" w:ascii="黑体" w:hAnsi="黑体" w:eastAsia="黑体" w:cs="黑体"/>
          <w:kern w:val="2"/>
          <w:sz w:val="44"/>
          <w:szCs w:val="44"/>
          <w:lang w:val="en-US" w:eastAsia="zh-CN" w:bidi="ar-SA"/>
        </w:rPr>
        <w:t>治安支队业务用房修缮项目监理服务项目采购需求</w:t>
      </w:r>
    </w:p>
    <w:p w14:paraId="5449C3A7">
      <w:pPr>
        <w:pStyle w:val="2"/>
        <w:keepNext w:val="0"/>
        <w:keepLines w:val="0"/>
        <w:pageBreakBefore w:val="0"/>
        <w:widowControl/>
        <w:numPr>
          <w:ilvl w:val="0"/>
          <w:numId w:val="0"/>
        </w:numPr>
        <w:kinsoku/>
        <w:wordWrap/>
        <w:overflowPunct/>
        <w:topLinePunct w:val="0"/>
        <w:autoSpaceDE/>
        <w:autoSpaceDN/>
        <w:bidi w:val="0"/>
        <w:adjustRightInd/>
        <w:snapToGrid/>
        <w:spacing w:before="75" w:beforeAutospacing="0" w:afterAutospacing="0"/>
        <w:ind w:firstLine="880" w:firstLineChars="200"/>
        <w:jc w:val="center"/>
        <w:textAlignment w:val="auto"/>
        <w:rPr>
          <w:rFonts w:hint="eastAsia" w:ascii="黑体" w:hAnsi="黑体" w:eastAsia="黑体" w:cs="黑体"/>
          <w:kern w:val="2"/>
          <w:sz w:val="44"/>
          <w:szCs w:val="44"/>
          <w:lang w:val="en-US" w:eastAsia="zh-CN" w:bidi="ar-SA"/>
        </w:rPr>
      </w:pPr>
    </w:p>
    <w:p w14:paraId="296C452F">
      <w:pPr>
        <w:pStyle w:val="2"/>
        <w:keepNext w:val="0"/>
        <w:keepLines w:val="0"/>
        <w:pageBreakBefore w:val="0"/>
        <w:widowControl/>
        <w:numPr>
          <w:ilvl w:val="0"/>
          <w:numId w:val="0"/>
        </w:numPr>
        <w:kinsoku/>
        <w:wordWrap/>
        <w:overflowPunct/>
        <w:topLinePunct w:val="0"/>
        <w:autoSpaceDE/>
        <w:autoSpaceDN/>
        <w:bidi w:val="0"/>
        <w:adjustRightInd/>
        <w:snapToGrid/>
        <w:spacing w:before="75" w:beforeAutospacing="0" w:afterAutospacing="0"/>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一、长沙市公安局治安支队业务用房修缮项目总预算为230万元，其中监理服务费为人民币6万元。包含主楼装修、大坪整理、副楼外墙装修、办案区装修等。</w:t>
      </w:r>
      <w:bookmarkStart w:id="0" w:name="_GoBack"/>
      <w:bookmarkEnd w:id="0"/>
    </w:p>
    <w:p w14:paraId="7659902C">
      <w:pPr>
        <w:pStyle w:val="2"/>
        <w:keepNext w:val="0"/>
        <w:keepLines w:val="0"/>
        <w:pageBreakBefore w:val="0"/>
        <w:widowControl/>
        <w:numPr>
          <w:ilvl w:val="0"/>
          <w:numId w:val="0"/>
        </w:numPr>
        <w:kinsoku/>
        <w:wordWrap/>
        <w:overflowPunct/>
        <w:topLinePunct w:val="0"/>
        <w:autoSpaceDE/>
        <w:autoSpaceDN/>
        <w:bidi w:val="0"/>
        <w:adjustRightInd/>
        <w:snapToGrid/>
        <w:spacing w:before="75" w:beforeAutospacing="0" w:afterAutospacing="0"/>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二、供应商具有中华人民共和国境内注册登记的法人营业执照，符合《政府采购法》第二十二条第一款的规定。</w:t>
      </w:r>
    </w:p>
    <w:p w14:paraId="136101A9">
      <w:pPr>
        <w:pStyle w:val="2"/>
        <w:keepNext w:val="0"/>
        <w:keepLines w:val="0"/>
        <w:pageBreakBefore w:val="0"/>
        <w:widowControl/>
        <w:numPr>
          <w:ilvl w:val="0"/>
          <w:numId w:val="0"/>
        </w:numPr>
        <w:kinsoku/>
        <w:wordWrap/>
        <w:overflowPunct/>
        <w:topLinePunct w:val="0"/>
        <w:autoSpaceDE/>
        <w:autoSpaceDN/>
        <w:bidi w:val="0"/>
        <w:adjustRightInd/>
        <w:snapToGrid/>
        <w:spacing w:before="75" w:beforeAutospacing="0" w:afterAutospacing="0"/>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三、因该项目为内部修缮，修缮的主体相对不集中，内部结构复杂，需携带相关监理业绩及监理从业资质证书和我方进行当面进行沟通了解具体需求，以免造成恶意竞价等情况的发生。统一面见间时间为：挂网后第二个工作日上午9:30-11:30。</w:t>
      </w:r>
    </w:p>
    <w:p w14:paraId="5A0FB077">
      <w:pPr>
        <w:pStyle w:val="2"/>
        <w:keepNext w:val="0"/>
        <w:keepLines w:val="0"/>
        <w:pageBreakBefore w:val="0"/>
        <w:widowControl/>
        <w:kinsoku/>
        <w:wordWrap/>
        <w:overflowPunct/>
        <w:topLinePunct w:val="0"/>
        <w:autoSpaceDE/>
        <w:autoSpaceDN/>
        <w:bidi w:val="0"/>
        <w:adjustRightInd/>
        <w:snapToGrid/>
        <w:spacing w:before="75" w:beforeAutospacing="0" w:afterAutospacing="0"/>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四、供应商须具备建设行政主管部门颁发的房屋建筑工程专业甲级及以上监理资质，资质证书处于有效期；</w:t>
      </w:r>
    </w:p>
    <w:p w14:paraId="765F0DE1">
      <w:pPr>
        <w:pStyle w:val="2"/>
        <w:keepNext w:val="0"/>
        <w:keepLines w:val="0"/>
        <w:pageBreakBefore w:val="0"/>
        <w:widowControl/>
        <w:kinsoku/>
        <w:wordWrap/>
        <w:overflowPunct/>
        <w:topLinePunct w:val="0"/>
        <w:autoSpaceDE/>
        <w:autoSpaceDN/>
        <w:bidi w:val="0"/>
        <w:adjustRightInd/>
        <w:snapToGrid/>
        <w:spacing w:before="75" w:beforeAutospacing="0" w:afterAutospacing="0"/>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五、总监理工程师的资格要求：拟投入本项目的总监理工程师须具有房屋建筑工程专业国家注册监理工程师证书（在有效期内），工程类中级职称及以上，无在监项目，近半年随意三个月社保。</w:t>
      </w:r>
    </w:p>
    <w:p w14:paraId="30D2D827">
      <w:pPr>
        <w:pStyle w:val="2"/>
        <w:keepNext w:val="0"/>
        <w:keepLines w:val="0"/>
        <w:pageBreakBefore w:val="0"/>
        <w:widowControl/>
        <w:kinsoku/>
        <w:wordWrap/>
        <w:overflowPunct/>
        <w:topLinePunct w:val="0"/>
        <w:autoSpaceDE/>
        <w:autoSpaceDN/>
        <w:bidi w:val="0"/>
        <w:adjustRightInd/>
        <w:snapToGrid/>
        <w:spacing w:before="75" w:beforeAutospacing="0" w:afterAutospacing="0"/>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六、按湘建建〔2020〕208号文规定配备现场监理部关键岗位人员。监理项目部关键岗位人员最低配备3人，其中总监理工程师1人、专业监理工程师1人、监理员1人。各关键岗位人员持有相应岗位资格证书；且均无在监项目；近半年随意三个月社保。</w:t>
      </w:r>
    </w:p>
    <w:p w14:paraId="378D549F">
      <w:pPr>
        <w:pStyle w:val="2"/>
        <w:keepNext w:val="0"/>
        <w:keepLines w:val="0"/>
        <w:pageBreakBefore w:val="0"/>
        <w:widowControl/>
        <w:kinsoku/>
        <w:wordWrap/>
        <w:overflowPunct/>
        <w:topLinePunct w:val="0"/>
        <w:autoSpaceDE/>
        <w:autoSpaceDN/>
        <w:bidi w:val="0"/>
        <w:adjustRightInd/>
        <w:snapToGrid/>
        <w:spacing w:before="75" w:beforeAutospacing="0" w:afterAutospacing="0"/>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七、近三年业绩证明材料（合同协议书）</w:t>
      </w:r>
    </w:p>
    <w:p w14:paraId="5824F083">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八、工期：4个月</w:t>
      </w:r>
    </w:p>
    <w:p w14:paraId="219C5042">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九、单位负责人为同一人或者存在直接控股、管理关系的不同供应商，不得参加同一合同项下的政府采购活动。</w:t>
      </w:r>
    </w:p>
    <w:p w14:paraId="3A185DB8">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十、为本采购项目提供整体设计、规范编制或者项目管理、监理、检测等服务的，不得再参加此项目的其他采购活动。</w:t>
      </w:r>
    </w:p>
    <w:p w14:paraId="41408256">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十一、列入失信被执行人、重大税收违法失信主体名单、政府采购严重违法失信行为记录名单的，拒绝其参与政府采购活动。</w:t>
      </w:r>
    </w:p>
    <w:p w14:paraId="1A3C471B">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kern w:val="2"/>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086DDB"/>
    <w:rsid w:val="17FD699F"/>
    <w:rsid w:val="31CF2D03"/>
    <w:rsid w:val="3DA70890"/>
    <w:rsid w:val="3E7246B4"/>
    <w:rsid w:val="3F3B19D7"/>
    <w:rsid w:val="4F493C9D"/>
    <w:rsid w:val="510A5945"/>
    <w:rsid w:val="55FF6E63"/>
    <w:rsid w:val="5B5B0FE0"/>
    <w:rsid w:val="5E9409AB"/>
    <w:rsid w:val="5F434264"/>
    <w:rsid w:val="6101098D"/>
    <w:rsid w:val="70294DB1"/>
    <w:rsid w:val="76CD0A00"/>
    <w:rsid w:val="7A787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652</Words>
  <Characters>668</Characters>
  <Lines>0</Lines>
  <Paragraphs>0</Paragraphs>
  <TotalTime>20</TotalTime>
  <ScaleCrop>false</ScaleCrop>
  <LinksUpToDate>false</LinksUpToDate>
  <CharactersWithSpaces>668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2025-05-21T01:48:00Z</dcterms:created>
  <dc:creator>Administrator</dc:creator>
  <cp:lastModifiedBy>添译</cp:lastModifiedBy>
  <dcterms:modified xsi:type="dcterms:W3CDTF">2025-05-23T03:24:10Z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01859C3BEBCF464A84EAE94E672346E4</vt:lpwstr>
  </property>
  <property fmtid="{D5CDD505-2E9C-101B-9397-08002B2CF9AE}" pid="4" name="KSOTemplateDocerSaveRecord">
    <vt:lpwstr>eyJoZGlkIjoiNjAzMTJmYTY0NWQ0ZWUxZWZlMDMxMWJmOGI4YjM1NDQiLCJ1c2VySWQiOiIyODY3MDY5NzIifQ==</vt:lpwstr>
  </property>
</Properties>
</file>