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atLeast"/>
        <w:ind w:firstLine="321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长沙市星沙医院五金水电耗材项目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竞价文件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atLeast"/>
        <w:ind w:firstLine="210" w:firstLineChars="100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项目基本情况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 xml:space="preserve">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1"/>
          <w:szCs w:val="21"/>
        </w:rPr>
        <w:t>项目名称：</w:t>
      </w:r>
      <w:bookmarkStart w:id="0" w:name="OLE_LINK5"/>
      <w:bookmarkStart w:id="1" w:name="OLE_LINK7"/>
      <w:bookmarkStart w:id="2" w:name="OLE_LINK6"/>
      <w:r>
        <w:rPr>
          <w:rFonts w:hint="eastAsia" w:ascii="仿宋_GB2312" w:hAnsi="仿宋_GB2312" w:eastAsia="仿宋_GB2312" w:cs="仿宋_GB2312"/>
          <w:bCs/>
          <w:color w:val="000000"/>
          <w:sz w:val="21"/>
          <w:szCs w:val="21"/>
          <w:lang w:val="en-US" w:eastAsia="zh-CN"/>
        </w:rPr>
        <w:t>长沙市星沙医院五金水电耗材项目</w:t>
      </w:r>
    </w:p>
    <w:bookmarkEnd w:id="0"/>
    <w:bookmarkEnd w:id="1"/>
    <w:bookmarkEnd w:id="2"/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atLeast"/>
        <w:ind w:firstLine="210" w:firstLineChars="100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1"/>
          <w:szCs w:val="21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color w:val="000000"/>
          <w:sz w:val="21"/>
          <w:szCs w:val="21"/>
        </w:rPr>
        <w:t>总预算金额：</w:t>
      </w:r>
      <w:r>
        <w:rPr>
          <w:rFonts w:hint="eastAsia" w:ascii="仿宋_GB2312" w:hAnsi="仿宋_GB2312" w:eastAsia="仿宋_GB2312" w:cs="仿宋_GB2312"/>
          <w:b w:val="0"/>
          <w:color w:val="000000"/>
          <w:sz w:val="21"/>
          <w:szCs w:val="21"/>
          <w:lang w:val="en-US" w:eastAsia="zh-CN"/>
        </w:rPr>
        <w:t>18344.00元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atLeast"/>
        <w:ind w:firstLine="211" w:firstLineChars="100"/>
        <w:textAlignment w:val="auto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>采购清单：详见附件明细清单。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>备注1.报价时不得高于各单项价格，请进行分项报价后再汇总价格。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420" w:firstLineChars="200"/>
        <w:textAlignment w:val="auto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2.请严格按照明细清单的品牌、规格型号、数量</w:t>
      </w:r>
      <w:r>
        <w:rPr>
          <w:rFonts w:hint="eastAsia" w:ascii="仿宋_GB2312" w:hAnsi="仿宋_GB2312" w:eastAsia="仿宋_GB2312" w:cs="仿宋_GB2312"/>
          <w:sz w:val="21"/>
          <w:szCs w:val="21"/>
        </w:rPr>
        <w:t>竞价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供货，必须原装正品，不接受其他品牌型号替换。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商务要求：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以上产品需中标方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按采购人的实际需求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批分次送达，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第一次提供服务，要求在电子卖场中标后7天内按采购方要求的服务数量完成供货。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</w:rPr>
        <w:t>验收时，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中标方严格按照</w:t>
      </w:r>
      <w:r>
        <w:rPr>
          <w:rFonts w:hint="eastAsia" w:ascii="仿宋_GB2312" w:hAnsi="仿宋_GB2312" w:eastAsia="仿宋_GB2312" w:cs="仿宋_GB2312"/>
          <w:sz w:val="21"/>
          <w:szCs w:val="21"/>
        </w:rPr>
        <w:t>竞价公告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中规格、品牌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要求提供服务</w:t>
      </w:r>
      <w:r>
        <w:rPr>
          <w:rFonts w:hint="eastAsia" w:ascii="仿宋_GB2312" w:hAnsi="仿宋_GB2312" w:eastAsia="仿宋_GB2312" w:cs="仿宋_GB2312"/>
          <w:sz w:val="21"/>
          <w:szCs w:val="21"/>
        </w:rPr>
        <w:t>，否则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sz w:val="21"/>
          <w:szCs w:val="21"/>
        </w:rPr>
        <w:t>有权拒绝验收。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（三）中标供应商保证提供的服务质量符合国家、行业及企业质量标准，规格型号符合双方约定，否则采购方有权拒收。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四）中标供应商应按照国家有关规定提供“三包”等售后服务，对不符合合同约定的服务内容，采购人有权退换。若中标供应商在接到采购人通知后两个工作日内仍未予退换，采购人有权拒付不合格货款，并要求中标供应商赔偿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五）中标供应商应在收到采购人的通知后五个工作日内，完成服务内容，中标供应商承担装卸及运输费用。若因中标供应商原因逾期交货的，每逾期一天，应按照逾期交货产品价款总额的1%支付违约金，若逾期超过10天的，采购人有权解除本协议及该次采购交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（六）中标供应商的包装应当满足货物运输、防潮、防震、防锈以及防破损等要求，中标供应商承担包装等费用。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（七）中标供应商送货人员应当通知收货人员、验收人员共同按照产品质量标准进行验收，经验收无误的，由双方人员签字确认。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（八）交付前发生的一切货物毁损等风险责任均由中标供应商承担。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1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）其他要求：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地点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长沙市星沙医院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2、结算方法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2.1付款人：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长沙市星沙医院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2.2付款方式：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验收合格后，一次性无息支付。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本项目采用包干方式，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包括但不限于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eastAsia="zh-CN" w:bidi="ar"/>
        </w:rPr>
        <w:t>运输、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辅材、人工、税费等所有费用。所产生费用均已含在各单价中，如一旦中标在项目实施中出现任何遗漏，均由中标人自行承担，采购人不再支付任何费用。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zh-CN" w:bidi="ar"/>
        </w:rPr>
        <w:t>投标人在投标前，如需踏勘现场，有关费用自理，踏勘期间发生的意外自负。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对于上述商务要求，供应商应在响应文件中逐一进行回应并做出承诺，否则按无效响应处理。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五.注意事项：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如中标单位恶意竞价，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造成不能按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竞价文件第四点“商务要求”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提供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服务的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，影响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方工作正常开展，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方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将在湖南省政府采购电子卖场按相关规定取消订单，同时报财政监管部门，并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保留追究其法律责任的权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利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eastAsia="zh-CN" w:bidi="ar"/>
        </w:rPr>
        <w:t>投标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供应商报价上传附件时需加盖供应商公章，未上传附件或附件未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加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盖供应商公章视为无效报价；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eastAsia="zh-CN"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时需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上传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报价单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含服务项目名称、品牌、型号/规格、单位、数量、单价、总价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和营业执照、响应商务要求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bidi="ar"/>
        </w:rPr>
        <w:t>承诺函扫描件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eastAsia="zh-CN" w:bidi="ar"/>
        </w:rPr>
        <w:t>。否则报价无效。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3.不接受电话咨询，一切以竞价文件为准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A05D5"/>
    <w:multiLevelType w:val="singleLevel"/>
    <w:tmpl w:val="DE7A05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2I5MWU1YzgyYjk5NmI4YjgxYmVjMGY2ZmYyODMifQ=="/>
    <w:docVar w:name="KSO_WPS_MARK_KEY" w:val="19c3e230-c328-46dd-804b-1eb2421a8a9b"/>
  </w:docVars>
  <w:rsids>
    <w:rsidRoot w:val="00000000"/>
    <w:rsid w:val="00B80E68"/>
    <w:rsid w:val="01C40173"/>
    <w:rsid w:val="081F4875"/>
    <w:rsid w:val="0A331631"/>
    <w:rsid w:val="0BA66DFC"/>
    <w:rsid w:val="0BCD6B9F"/>
    <w:rsid w:val="0C6D74B0"/>
    <w:rsid w:val="0D675973"/>
    <w:rsid w:val="0DA91EF6"/>
    <w:rsid w:val="0E221441"/>
    <w:rsid w:val="0F6F05BF"/>
    <w:rsid w:val="103F40B5"/>
    <w:rsid w:val="105876A1"/>
    <w:rsid w:val="11097FAF"/>
    <w:rsid w:val="13A50343"/>
    <w:rsid w:val="1490649B"/>
    <w:rsid w:val="16FA7BB2"/>
    <w:rsid w:val="17997C13"/>
    <w:rsid w:val="1A9E609F"/>
    <w:rsid w:val="1B7F29B1"/>
    <w:rsid w:val="1BFD6F6E"/>
    <w:rsid w:val="1F5671E5"/>
    <w:rsid w:val="1FB44665"/>
    <w:rsid w:val="1FC92CD7"/>
    <w:rsid w:val="20647043"/>
    <w:rsid w:val="256C3BE8"/>
    <w:rsid w:val="25BD6A7B"/>
    <w:rsid w:val="26046BF2"/>
    <w:rsid w:val="26294F12"/>
    <w:rsid w:val="266A2771"/>
    <w:rsid w:val="26D60C68"/>
    <w:rsid w:val="286203F7"/>
    <w:rsid w:val="28CA562D"/>
    <w:rsid w:val="29A4036F"/>
    <w:rsid w:val="2BFD5FFA"/>
    <w:rsid w:val="2C1B2B7A"/>
    <w:rsid w:val="2D7A720A"/>
    <w:rsid w:val="2DF51790"/>
    <w:rsid w:val="2E9606DA"/>
    <w:rsid w:val="306E2BD3"/>
    <w:rsid w:val="30761FD1"/>
    <w:rsid w:val="32A47DCA"/>
    <w:rsid w:val="33376D6C"/>
    <w:rsid w:val="35B55210"/>
    <w:rsid w:val="36AB0586"/>
    <w:rsid w:val="37977A42"/>
    <w:rsid w:val="3E2611D5"/>
    <w:rsid w:val="4073695E"/>
    <w:rsid w:val="41BA330F"/>
    <w:rsid w:val="43BD7A87"/>
    <w:rsid w:val="44AA4181"/>
    <w:rsid w:val="4575288F"/>
    <w:rsid w:val="45810D23"/>
    <w:rsid w:val="479D123A"/>
    <w:rsid w:val="4B2E0015"/>
    <w:rsid w:val="4DFF4099"/>
    <w:rsid w:val="4E6C3A5B"/>
    <w:rsid w:val="4F000A01"/>
    <w:rsid w:val="534F2CA4"/>
    <w:rsid w:val="5A877EEF"/>
    <w:rsid w:val="5B8B41A4"/>
    <w:rsid w:val="5BD15021"/>
    <w:rsid w:val="5F246AB9"/>
    <w:rsid w:val="629218F5"/>
    <w:rsid w:val="637E3E81"/>
    <w:rsid w:val="65BF0F72"/>
    <w:rsid w:val="66201058"/>
    <w:rsid w:val="66C024A3"/>
    <w:rsid w:val="68701623"/>
    <w:rsid w:val="68B811C3"/>
    <w:rsid w:val="68BD4299"/>
    <w:rsid w:val="6A1C47E6"/>
    <w:rsid w:val="6AD067DC"/>
    <w:rsid w:val="6F1E3DC2"/>
    <w:rsid w:val="6F594B6D"/>
    <w:rsid w:val="73B76B77"/>
    <w:rsid w:val="7F1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paragraph" w:customStyle="1" w:styleId="11">
    <w:name w:val="样式2"/>
    <w:basedOn w:val="4"/>
    <w:qFormat/>
    <w:uiPriority w:val="0"/>
    <w:rPr>
      <w:i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10"/>
    <w:qFormat/>
    <w:uiPriority w:val="0"/>
    <w:rPr>
      <w:rFonts w:hint="default" w:ascii="Arial" w:hAnsi="Arial" w:cs="Arial"/>
      <w:color w:val="404040"/>
      <w:sz w:val="21"/>
      <w:szCs w:val="21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404040"/>
      <w:sz w:val="21"/>
      <w:szCs w:val="21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basedOn w:val="10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1584</Words>
  <Characters>1891</Characters>
  <Lines>0</Lines>
  <Paragraphs>0</Paragraphs>
  <TotalTime>10</TotalTime>
  <ScaleCrop>false</ScaleCrop>
  <LinksUpToDate>false</LinksUpToDate>
  <CharactersWithSpaces>1954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2022-12-23T03:14:00Z</dcterms:created>
  <dc:creator>csxzyy</dc:creator>
  <cp:lastModifiedBy>Administrator</cp:lastModifiedBy>
  <cp:lastPrinted>2024-03-04T01:03:00Z</cp:lastPrinted>
  <dcterms:modified xsi:type="dcterms:W3CDTF">2024-09-25T02:15:04Z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D2F168F0B84E446DB610FCF82CF55692</vt:lpwstr>
  </property>
</Properties>
</file>