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EEC6D">
      <w:pPr>
        <w:pStyle w:val="12"/>
        <w:keepNext w:val="0"/>
        <w:keepLines w:val="0"/>
        <w:pageBreakBefore w:val="0"/>
        <w:widowControl/>
        <w:shd w:val="clear" w:color="auto" w:fill="FFFFFF"/>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color w:val="auto"/>
          <w:sz w:val="44"/>
          <w:szCs w:val="44"/>
          <w:lang w:eastAsia="zh-CN"/>
        </w:rPr>
      </w:pPr>
    </w:p>
    <w:p w14:paraId="6530D242">
      <w:pPr>
        <w:pStyle w:val="12"/>
        <w:keepNext w:val="0"/>
        <w:keepLines w:val="0"/>
        <w:pageBreakBefore w:val="0"/>
        <w:widowControl/>
        <w:shd w:val="clear" w:color="auto" w:fill="FFFFFF"/>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color w:val="auto"/>
          <w:sz w:val="44"/>
          <w:szCs w:val="44"/>
          <w:lang w:eastAsia="zh-CN"/>
        </w:rPr>
      </w:pPr>
      <w:r>
        <w:rPr>
          <w:rFonts w:hint="eastAsia" w:ascii="仿宋_GB2312" w:hAnsi="仿宋_GB2312" w:eastAsia="仿宋_GB2312" w:cs="仿宋_GB2312"/>
          <w:color w:val="auto"/>
          <w:sz w:val="44"/>
          <w:szCs w:val="44"/>
          <w:lang w:eastAsia="zh-CN"/>
        </w:rPr>
        <w:t>采购需求</w:t>
      </w:r>
    </w:p>
    <w:p w14:paraId="2D201F52">
      <w:pPr>
        <w:pStyle w:val="12"/>
        <w:keepNext w:val="0"/>
        <w:keepLines w:val="0"/>
        <w:pageBreakBefore w:val="0"/>
        <w:widowControl/>
        <w:shd w:val="clear" w:color="auto" w:fill="FFFFFF"/>
        <w:kinsoku/>
        <w:wordWrap/>
        <w:overflowPunct/>
        <w:topLinePunct w:val="0"/>
        <w:autoSpaceDE/>
        <w:autoSpaceDN/>
        <w:bidi w:val="0"/>
        <w:adjustRightInd/>
        <w:snapToGrid/>
        <w:spacing w:line="560" w:lineRule="atLeast"/>
        <w:textAlignment w:val="auto"/>
        <w:rPr>
          <w:rFonts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color w:val="auto"/>
          <w:sz w:val="21"/>
          <w:szCs w:val="21"/>
        </w:rPr>
        <w:t>一</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项目基本情况</w:t>
      </w:r>
      <w:r>
        <w:rPr>
          <w:rFonts w:hint="eastAsia" w:ascii="仿宋_GB2312" w:hAnsi="仿宋_GB2312" w:eastAsia="仿宋_GB2312" w:cs="仿宋_GB2312"/>
          <w:color w:val="auto"/>
          <w:sz w:val="21"/>
          <w:szCs w:val="21"/>
          <w:shd w:val="clear" w:color="auto" w:fill="FFFFFF"/>
        </w:rPr>
        <w:t>：</w:t>
      </w:r>
    </w:p>
    <w:p w14:paraId="512ABD10">
      <w:pPr>
        <w:pStyle w:val="12"/>
        <w:widowControl/>
        <w:shd w:val="clear" w:color="auto" w:fill="FFFFFF"/>
        <w:spacing w:line="560" w:lineRule="atLeast"/>
        <w:ind w:firstLine="420" w:firstLineChars="200"/>
        <w:jc w:val="left"/>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bCs/>
          <w:color w:val="auto"/>
          <w:sz w:val="21"/>
          <w:szCs w:val="21"/>
        </w:rPr>
        <w:t>项目名称：</w:t>
      </w:r>
      <w:bookmarkStart w:id="0" w:name="OLE_LINK5"/>
      <w:bookmarkStart w:id="1" w:name="OLE_LINK7"/>
      <w:bookmarkStart w:id="2" w:name="OLE_LINK6"/>
      <w:r>
        <w:rPr>
          <w:rFonts w:hint="eastAsia" w:ascii="仿宋_GB2312" w:hAnsi="仿宋_GB2312" w:eastAsia="仿宋_GB2312" w:cs="仿宋_GB2312"/>
          <w:color w:val="auto"/>
          <w:sz w:val="21"/>
          <w:szCs w:val="21"/>
          <w:lang w:val="en-US" w:eastAsia="zh-CN"/>
        </w:rPr>
        <w:t>长沙县第一人民医院二氧化氯消毒剂采购项目</w:t>
      </w:r>
    </w:p>
    <w:bookmarkEnd w:id="0"/>
    <w:bookmarkEnd w:id="1"/>
    <w:bookmarkEnd w:id="2"/>
    <w:p w14:paraId="0237DC82">
      <w:pPr>
        <w:pStyle w:val="4"/>
        <w:numPr>
          <w:ilvl w:val="0"/>
          <w:numId w:val="0"/>
        </w:numPr>
        <w:adjustRightInd w:val="0"/>
        <w:snapToGrid w:val="0"/>
        <w:spacing w:before="0" w:after="0" w:line="560" w:lineRule="atLeast"/>
        <w:rPr>
          <w:rFonts w:hint="eastAsia" w:ascii="仿宋_GB2312" w:hAnsi="仿宋_GB2312" w:eastAsia="仿宋_GB2312" w:cs="仿宋_GB2312"/>
          <w:b w:val="0"/>
          <w:color w:val="auto"/>
          <w:sz w:val="21"/>
          <w:szCs w:val="21"/>
          <w:lang w:val="en-US" w:eastAsia="zh-CN"/>
        </w:rPr>
      </w:pPr>
      <w:r>
        <w:rPr>
          <w:rFonts w:hint="eastAsia" w:ascii="仿宋_GB2312" w:hAnsi="仿宋_GB2312" w:eastAsia="仿宋_GB2312" w:cs="仿宋_GB2312"/>
          <w:b w:val="0"/>
          <w:color w:val="auto"/>
          <w:sz w:val="21"/>
          <w:szCs w:val="21"/>
          <w:lang w:val="en-US" w:eastAsia="zh-CN"/>
        </w:rPr>
        <w:t>二．项目预算及期限：预算186000元</w:t>
      </w:r>
    </w:p>
    <w:p w14:paraId="131B13AA">
      <w:pPr>
        <w:pStyle w:val="4"/>
        <w:numPr>
          <w:ilvl w:val="0"/>
          <w:numId w:val="0"/>
        </w:numPr>
        <w:adjustRightInd w:val="0"/>
        <w:snapToGrid w:val="0"/>
        <w:spacing w:before="0" w:after="0" w:line="560" w:lineRule="atLeast"/>
        <w:ind w:firstLine="420" w:firstLineChars="200"/>
        <w:rPr>
          <w:rFonts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1"/>
          <w:szCs w:val="21"/>
          <w:lang w:val="en-US" w:eastAsia="zh-CN"/>
        </w:rPr>
        <w:t>服务期限：壹年</w:t>
      </w:r>
    </w:p>
    <w:p w14:paraId="03D36F9F">
      <w:pPr>
        <w:keepNext w:val="0"/>
        <w:keepLines w:val="0"/>
        <w:pageBreakBefore w:val="0"/>
        <w:widowControl w:val="0"/>
        <w:kinsoku/>
        <w:wordWrap/>
        <w:overflowPunct/>
        <w:topLinePunct w:val="0"/>
        <w:autoSpaceDE/>
        <w:autoSpaceDN/>
        <w:bidi w:val="0"/>
        <w:adjustRightInd/>
        <w:snapToGrid/>
        <w:spacing w:line="560" w:lineRule="atLeast"/>
        <w:textAlignment w:val="auto"/>
        <w:rPr>
          <w:rFonts w:hint="default" w:ascii="仿宋_GB2312" w:hAnsi="仿宋_GB2312" w:eastAsia="仿宋_GB2312" w:cs="仿宋_GB2312"/>
          <w:b w:val="0"/>
          <w:bCs/>
          <w:color w:val="auto"/>
          <w:kern w:val="2"/>
          <w:sz w:val="21"/>
          <w:szCs w:val="21"/>
          <w:lang w:val="en-US" w:eastAsia="zh-CN" w:bidi="ar-SA"/>
        </w:rPr>
      </w:pPr>
      <w:r>
        <w:rPr>
          <w:rFonts w:hint="eastAsia" w:ascii="仿宋_GB2312" w:hAnsi="仿宋_GB2312" w:eastAsia="仿宋_GB2312" w:cs="仿宋_GB2312"/>
          <w:b w:val="0"/>
          <w:bCs/>
          <w:color w:val="auto"/>
          <w:kern w:val="2"/>
          <w:sz w:val="21"/>
          <w:szCs w:val="21"/>
          <w:lang w:val="en-US" w:eastAsia="zh-CN" w:bidi="ar-SA"/>
        </w:rPr>
        <w:t>三．最高单价限价： 155元/套</w:t>
      </w:r>
    </w:p>
    <w:p w14:paraId="53349297">
      <w:pPr>
        <w:pStyle w:val="4"/>
        <w:adjustRightInd w:val="0"/>
        <w:snapToGrid w:val="0"/>
        <w:spacing w:before="0" w:after="0" w:line="560" w:lineRule="atLeast"/>
        <w:rPr>
          <w:rFonts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四</w:t>
      </w:r>
      <w:r>
        <w:rPr>
          <w:rFonts w:hint="eastAsia" w:ascii="仿宋_GB2312" w:hAnsi="仿宋_GB2312" w:eastAsia="仿宋_GB2312" w:cs="仿宋_GB2312"/>
          <w:b w:val="0"/>
          <w:bCs w:val="0"/>
          <w:color w:val="auto"/>
          <w:sz w:val="21"/>
          <w:szCs w:val="21"/>
        </w:rPr>
        <w:t>. 采购清单：</w:t>
      </w:r>
    </w:p>
    <w:tbl>
      <w:tblPr>
        <w:tblStyle w:val="14"/>
        <w:tblW w:w="9775" w:type="dxa"/>
        <w:tblInd w:w="-533" w:type="dxa"/>
        <w:tblLayout w:type="fixed"/>
        <w:tblCellMar>
          <w:top w:w="0" w:type="dxa"/>
          <w:left w:w="108" w:type="dxa"/>
          <w:bottom w:w="0" w:type="dxa"/>
          <w:right w:w="108" w:type="dxa"/>
        </w:tblCellMar>
      </w:tblPr>
      <w:tblGrid>
        <w:gridCol w:w="314"/>
        <w:gridCol w:w="687"/>
        <w:gridCol w:w="656"/>
        <w:gridCol w:w="839"/>
        <w:gridCol w:w="532"/>
        <w:gridCol w:w="655"/>
        <w:gridCol w:w="941"/>
        <w:gridCol w:w="3832"/>
        <w:gridCol w:w="1319"/>
      </w:tblGrid>
      <w:tr w14:paraId="336324D9">
        <w:tblPrEx>
          <w:tblCellMar>
            <w:top w:w="0" w:type="dxa"/>
            <w:left w:w="108" w:type="dxa"/>
            <w:bottom w:w="0" w:type="dxa"/>
            <w:right w:w="108" w:type="dxa"/>
          </w:tblCellMar>
        </w:tblPrEx>
        <w:trPr>
          <w:trHeight w:val="830" w:hRule="atLeast"/>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8146">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序号</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EF1B">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名称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F9C2">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型号/规格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F8AD">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数量</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5005">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C3D8">
            <w:pPr>
              <w:widowControl/>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单价</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元</w:t>
            </w:r>
            <w:r>
              <w:rPr>
                <w:rFonts w:hint="eastAsia" w:ascii="仿宋_GB2312" w:hAnsi="仿宋_GB2312" w:eastAsia="仿宋_GB2312" w:cs="仿宋_GB2312"/>
                <w:color w:val="auto"/>
                <w:szCs w:val="21"/>
                <w:lang w:eastAsia="zh-CN"/>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F682">
            <w:pPr>
              <w:widowControl/>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总价</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元</w:t>
            </w:r>
            <w:r>
              <w:rPr>
                <w:rFonts w:hint="eastAsia" w:ascii="仿宋_GB2312" w:hAnsi="仿宋_GB2312" w:eastAsia="仿宋_GB2312" w:cs="仿宋_GB2312"/>
                <w:color w:val="auto"/>
                <w:szCs w:val="21"/>
                <w:lang w:eastAsia="zh-CN"/>
              </w:rPr>
              <w:t>）</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8023">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参数要求</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8BE7">
            <w:pPr>
              <w:widowControl/>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意向品牌</w:t>
            </w:r>
          </w:p>
        </w:tc>
      </w:tr>
      <w:tr w14:paraId="49EDBA91">
        <w:tblPrEx>
          <w:tblCellMar>
            <w:top w:w="0" w:type="dxa"/>
            <w:left w:w="108" w:type="dxa"/>
            <w:bottom w:w="0" w:type="dxa"/>
            <w:right w:w="108" w:type="dxa"/>
          </w:tblCellMar>
        </w:tblPrEx>
        <w:trPr>
          <w:trHeight w:val="2478" w:hRule="atLeast"/>
        </w:trPr>
        <w:tc>
          <w:tcPr>
            <w:tcW w:w="314" w:type="dxa"/>
            <w:vMerge w:val="restart"/>
            <w:tcBorders>
              <w:top w:val="single" w:color="000000" w:sz="4" w:space="0"/>
              <w:left w:val="single" w:color="000000" w:sz="4" w:space="0"/>
              <w:right w:val="single" w:color="000000" w:sz="4" w:space="0"/>
            </w:tcBorders>
            <w:shd w:val="clear" w:color="auto" w:fill="auto"/>
            <w:vAlign w:val="center"/>
          </w:tcPr>
          <w:p w14:paraId="6F56E371">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687" w:type="dxa"/>
            <w:vMerge w:val="restart"/>
            <w:tcBorders>
              <w:top w:val="single" w:color="000000" w:sz="4" w:space="0"/>
              <w:left w:val="single" w:color="000000" w:sz="4" w:space="0"/>
              <w:right w:val="single" w:color="000000" w:sz="4" w:space="0"/>
            </w:tcBorders>
            <w:shd w:val="clear" w:color="auto" w:fill="auto"/>
            <w:vAlign w:val="center"/>
          </w:tcPr>
          <w:p w14:paraId="57635C95">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二氧化氯消毒剂</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1724">
            <w:pPr>
              <w:widowControl/>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A</w:t>
            </w:r>
            <w:r>
              <w:rPr>
                <w:rFonts w:hint="eastAsia" w:ascii="仿宋_GB2312" w:hAnsi="仿宋_GB2312" w:eastAsia="仿宋_GB2312" w:cs="仿宋_GB2312"/>
                <w:color w:val="auto"/>
                <w:szCs w:val="21"/>
                <w:lang w:val="en-US" w:eastAsia="zh-CN"/>
              </w:rPr>
              <w:t>粉</w:t>
            </w:r>
            <w:r>
              <w:rPr>
                <w:rFonts w:hint="eastAsia" w:ascii="仿宋_GB2312" w:hAnsi="仿宋_GB2312" w:eastAsia="仿宋_GB2312" w:cs="仿宋_GB2312"/>
                <w:color w:val="auto"/>
                <w:szCs w:val="21"/>
              </w:rPr>
              <w:t>剂</w:t>
            </w:r>
            <w:r>
              <w:rPr>
                <w:rFonts w:hint="eastAsia" w:ascii="仿宋_GB2312" w:hAnsi="仿宋_GB2312" w:eastAsia="仿宋_GB2312" w:cs="仿宋_GB2312"/>
                <w:color w:val="auto"/>
                <w:szCs w:val="21"/>
                <w:lang w:val="en-US" w:eastAsia="zh-CN"/>
              </w:rPr>
              <w:t>1.5kg</w:t>
            </w:r>
          </w:p>
        </w:tc>
        <w:tc>
          <w:tcPr>
            <w:tcW w:w="839" w:type="dxa"/>
            <w:vMerge w:val="restart"/>
            <w:tcBorders>
              <w:top w:val="single" w:color="000000" w:sz="4" w:space="0"/>
              <w:left w:val="single" w:color="000000" w:sz="4" w:space="0"/>
              <w:right w:val="single" w:color="000000" w:sz="4" w:space="0"/>
            </w:tcBorders>
            <w:shd w:val="clear" w:color="auto" w:fill="auto"/>
            <w:vAlign w:val="center"/>
          </w:tcPr>
          <w:p w14:paraId="2E84BBE8">
            <w:pPr>
              <w:widowControl/>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1200</w:t>
            </w:r>
          </w:p>
        </w:tc>
        <w:tc>
          <w:tcPr>
            <w:tcW w:w="532" w:type="dxa"/>
            <w:vMerge w:val="restart"/>
            <w:tcBorders>
              <w:top w:val="single" w:color="000000" w:sz="4" w:space="0"/>
              <w:left w:val="single" w:color="000000" w:sz="4" w:space="0"/>
              <w:right w:val="single" w:color="000000" w:sz="4" w:space="0"/>
            </w:tcBorders>
            <w:shd w:val="clear" w:color="auto" w:fill="auto"/>
            <w:vAlign w:val="center"/>
          </w:tcPr>
          <w:p w14:paraId="1C8CC5EB">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套</w:t>
            </w:r>
          </w:p>
        </w:tc>
        <w:tc>
          <w:tcPr>
            <w:tcW w:w="655" w:type="dxa"/>
            <w:vMerge w:val="restart"/>
            <w:tcBorders>
              <w:top w:val="single" w:color="000000" w:sz="4" w:space="0"/>
              <w:left w:val="single" w:color="000000" w:sz="4" w:space="0"/>
              <w:right w:val="single" w:color="000000" w:sz="4" w:space="0"/>
            </w:tcBorders>
            <w:shd w:val="clear" w:color="auto" w:fill="auto"/>
            <w:vAlign w:val="center"/>
          </w:tcPr>
          <w:p w14:paraId="0930ECFB">
            <w:pPr>
              <w:widowControl/>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155</w:t>
            </w:r>
          </w:p>
        </w:tc>
        <w:tc>
          <w:tcPr>
            <w:tcW w:w="941" w:type="dxa"/>
            <w:vMerge w:val="restart"/>
            <w:tcBorders>
              <w:top w:val="single" w:color="000000" w:sz="4" w:space="0"/>
              <w:left w:val="single" w:color="000000" w:sz="4" w:space="0"/>
              <w:right w:val="single" w:color="000000" w:sz="4" w:space="0"/>
            </w:tcBorders>
            <w:shd w:val="clear" w:color="auto" w:fill="auto"/>
            <w:vAlign w:val="center"/>
          </w:tcPr>
          <w:p w14:paraId="27760822">
            <w:pPr>
              <w:widowControl/>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186000</w:t>
            </w:r>
          </w:p>
        </w:tc>
        <w:tc>
          <w:tcPr>
            <w:tcW w:w="3832" w:type="dxa"/>
            <w:vMerge w:val="restart"/>
            <w:tcBorders>
              <w:top w:val="single" w:color="000000" w:sz="4" w:space="0"/>
              <w:left w:val="single" w:color="000000" w:sz="4" w:space="0"/>
              <w:right w:val="single" w:color="000000" w:sz="4" w:space="0"/>
            </w:tcBorders>
            <w:shd w:val="clear" w:color="auto" w:fill="auto"/>
            <w:vAlign w:val="center"/>
          </w:tcPr>
          <w:p w14:paraId="53257C17">
            <w:pPr>
              <w:widowControl/>
              <w:numPr>
                <w:ilvl w:val="0"/>
                <w:numId w:val="1"/>
              </w:numPr>
              <w:jc w:val="both"/>
              <w:textAlignment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所供应的产品必须与我院污水处理器配套使用；</w:t>
            </w:r>
          </w:p>
          <w:p w14:paraId="2DE7AA7D">
            <w:pPr>
              <w:widowControl/>
              <w:numPr>
                <w:ilvl w:val="0"/>
                <w:numId w:val="1"/>
              </w:numPr>
              <w:jc w:val="both"/>
              <w:textAlignment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产品主要成分：高纯二氧化氯；</w:t>
            </w:r>
          </w:p>
          <w:p w14:paraId="0B835D29">
            <w:pPr>
              <w:widowControl/>
              <w:numPr>
                <w:ilvl w:val="0"/>
                <w:numId w:val="1"/>
              </w:numPr>
              <w:jc w:val="both"/>
              <w:textAlignment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A剂加B剂(1.5kg+3.0kg)为一套装的组合，并须提供有CMA资质第三方检测公司用五步碘量法，检测二氧化氯药剂含量，出具的药剂含量检测报告，每套药剂，按照A剂+水+B 剂(1:18:2)比例配比，能产生二氧化氯含量不低于 1.8x10</w:t>
            </w:r>
            <w:r>
              <w:rPr>
                <w:rFonts w:hint="default" w:ascii="仿宋_GB2312" w:hAnsi="仿宋_GB2312" w:eastAsia="仿宋_GB2312" w:cs="仿宋_GB2312"/>
                <w:color w:val="auto"/>
                <w:szCs w:val="21"/>
                <w:lang w:val="en-US" w:eastAsia="zh-CN"/>
              </w:rPr>
              <w:t>⁴</w:t>
            </w:r>
            <w:r>
              <w:rPr>
                <w:rFonts w:hint="eastAsia" w:ascii="仿宋_GB2312" w:hAnsi="仿宋_GB2312" w:eastAsia="仿宋_GB2312" w:cs="仿宋_GB2312"/>
                <w:color w:val="auto"/>
                <w:szCs w:val="21"/>
                <w:lang w:val="en-US" w:eastAsia="zh-CN"/>
              </w:rPr>
              <w:t>mg/L；</w:t>
            </w:r>
          </w:p>
          <w:p w14:paraId="18322654">
            <w:pPr>
              <w:widowControl/>
              <w:numPr>
                <w:ilvl w:val="0"/>
                <w:numId w:val="0"/>
              </w:numPr>
              <w:jc w:val="both"/>
              <w:textAlignment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4.杀菌范围:可杀灭大肠杆菌、沙门氏菌、志贺氏菌等；</w:t>
            </w:r>
          </w:p>
          <w:p w14:paraId="38B2E4D4">
            <w:pPr>
              <w:widowControl/>
              <w:numPr>
                <w:ilvl w:val="0"/>
                <w:numId w:val="0"/>
              </w:numPr>
              <w:jc w:val="both"/>
              <w:textAlignment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5.执行标准:最新版 GB/T 26366；</w:t>
            </w:r>
          </w:p>
          <w:p w14:paraId="2D452D98">
            <w:pPr>
              <w:widowControl/>
              <w:jc w:val="both"/>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6.</w:t>
            </w:r>
            <w:r>
              <w:rPr>
                <w:rFonts w:hint="default" w:ascii="仿宋_GB2312" w:hAnsi="仿宋_GB2312" w:eastAsia="仿宋_GB2312" w:cs="仿宋_GB2312"/>
                <w:color w:val="auto"/>
                <w:szCs w:val="21"/>
                <w:lang w:val="en-US" w:eastAsia="zh-CN"/>
              </w:rPr>
              <w:t>适用范围:适用于医院污水及各种污水的消毒</w:t>
            </w:r>
            <w:r>
              <w:rPr>
                <w:rFonts w:hint="eastAsia" w:ascii="仿宋_GB2312" w:hAnsi="仿宋_GB2312" w:eastAsia="仿宋_GB2312" w:cs="仿宋_GB2312"/>
                <w:color w:val="auto"/>
                <w:szCs w:val="21"/>
                <w:lang w:val="en-US" w:eastAsia="zh-CN"/>
              </w:rPr>
              <w:t>；</w:t>
            </w:r>
          </w:p>
          <w:p w14:paraId="0D914FD8">
            <w:pPr>
              <w:pStyle w:val="6"/>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7.</w:t>
            </w:r>
            <w:r>
              <w:rPr>
                <w:rFonts w:hint="default" w:ascii="仿宋_GB2312" w:hAnsi="仿宋_GB2312" w:eastAsia="仿宋_GB2312" w:cs="仿宋_GB2312"/>
                <w:color w:val="auto"/>
                <w:szCs w:val="21"/>
                <w:lang w:val="en-US" w:eastAsia="zh-CN"/>
              </w:rPr>
              <w:t>处理结果:医院污水处理过后，</w:t>
            </w:r>
            <w:r>
              <w:rPr>
                <w:rFonts w:hint="eastAsia" w:ascii="仿宋_GB2312" w:hAnsi="仿宋_GB2312" w:eastAsia="仿宋_GB2312" w:cs="仿宋_GB2312"/>
                <w:color w:val="auto"/>
                <w:szCs w:val="21"/>
                <w:lang w:val="en-US" w:eastAsia="zh-CN"/>
              </w:rPr>
              <w:t>粪大肠菌群</w:t>
            </w:r>
            <w:r>
              <w:rPr>
                <w:rFonts w:hint="default" w:ascii="仿宋_GB2312" w:hAnsi="仿宋_GB2312" w:eastAsia="仿宋_GB2312" w:cs="仿宋_GB2312"/>
                <w:color w:val="auto"/>
                <w:szCs w:val="21"/>
                <w:lang w:val="en-US" w:eastAsia="zh-CN"/>
              </w:rPr>
              <w:t>、沙门氏菌、志贺氏菌、</w:t>
            </w:r>
            <w:r>
              <w:rPr>
                <w:rFonts w:hint="eastAsia" w:ascii="仿宋_GB2312" w:hAnsi="仿宋_GB2312" w:eastAsia="仿宋_GB2312" w:cs="仿宋_GB2312"/>
                <w:color w:val="auto"/>
                <w:szCs w:val="21"/>
                <w:lang w:val="en-US" w:eastAsia="zh-CN"/>
              </w:rPr>
              <w:t>余二氧化氯值</w:t>
            </w:r>
          </w:p>
          <w:p w14:paraId="18E71EB1">
            <w:pPr>
              <w:pStyle w:val="6"/>
              <w:rPr>
                <w:rFonts w:hint="default" w:ascii="仿宋_GB2312" w:hAnsi="仿宋_GB2312" w:eastAsia="仿宋_GB2312" w:cs="仿宋_GB2312"/>
                <w:color w:val="auto"/>
                <w:szCs w:val="21"/>
                <w:lang w:val="en-US" w:eastAsia="zh-CN"/>
              </w:rPr>
            </w:pPr>
            <w:r>
              <w:rPr>
                <w:rFonts w:hint="default" w:ascii="仿宋_GB2312" w:hAnsi="仿宋_GB2312" w:eastAsia="仿宋_GB2312" w:cs="仿宋_GB2312"/>
                <w:color w:val="auto"/>
                <w:szCs w:val="21"/>
                <w:lang w:val="en-US" w:eastAsia="zh-CN"/>
              </w:rPr>
              <w:t>等应符合最新</w:t>
            </w:r>
            <w:r>
              <w:rPr>
                <w:rFonts w:hint="eastAsia" w:ascii="仿宋_GB2312" w:hAnsi="仿宋_GB2312" w:eastAsia="仿宋_GB2312" w:cs="仿宋_GB2312"/>
                <w:color w:val="auto"/>
                <w:szCs w:val="21"/>
                <w:lang w:val="en-US" w:eastAsia="zh-CN"/>
              </w:rPr>
              <w:t>版</w:t>
            </w:r>
            <w:r>
              <w:rPr>
                <w:rFonts w:hint="default" w:ascii="仿宋_GB2312" w:hAnsi="仿宋_GB2312" w:eastAsia="仿宋_GB2312" w:cs="仿宋_GB2312"/>
                <w:color w:val="auto"/>
                <w:szCs w:val="21"/>
                <w:lang w:val="en-US" w:eastAsia="zh-CN"/>
              </w:rPr>
              <w:t>GB18466-2005中对县级以上综合医疗机构的要求</w:t>
            </w:r>
            <w:r>
              <w:rPr>
                <w:rFonts w:hint="eastAsia" w:ascii="仿宋_GB2312" w:hAnsi="仿宋_GB2312" w:eastAsia="仿宋_GB2312" w:cs="仿宋_GB2312"/>
                <w:color w:val="auto"/>
                <w:szCs w:val="21"/>
                <w:lang w:val="en-US" w:eastAsia="zh-CN"/>
              </w:rPr>
              <w:t>。</w:t>
            </w:r>
          </w:p>
        </w:tc>
        <w:tc>
          <w:tcPr>
            <w:tcW w:w="1319" w:type="dxa"/>
            <w:vMerge w:val="restart"/>
            <w:tcBorders>
              <w:top w:val="single" w:color="000000" w:sz="4" w:space="0"/>
              <w:left w:val="single" w:color="000000" w:sz="4" w:space="0"/>
              <w:right w:val="single" w:color="000000" w:sz="4" w:space="0"/>
            </w:tcBorders>
            <w:shd w:val="clear" w:color="auto" w:fill="auto"/>
            <w:vAlign w:val="center"/>
          </w:tcPr>
          <w:p w14:paraId="699BEC75">
            <w:pPr>
              <w:widowControl/>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成都阳光</w:t>
            </w:r>
            <w:r>
              <w:rPr>
                <w:rFonts w:hint="eastAsia" w:ascii="仿宋_GB2312" w:hAnsi="仿宋_GB2312" w:eastAsia="仿宋_GB2312" w:cs="仿宋_GB2312"/>
                <w:color w:val="auto"/>
                <w:szCs w:val="21"/>
                <w:lang w:eastAsia="zh-CN"/>
              </w:rPr>
              <w:t>、重庆昆顶</w:t>
            </w:r>
          </w:p>
        </w:tc>
      </w:tr>
      <w:tr w14:paraId="18107D2E">
        <w:tblPrEx>
          <w:tblCellMar>
            <w:top w:w="0" w:type="dxa"/>
            <w:left w:w="108" w:type="dxa"/>
            <w:bottom w:w="0" w:type="dxa"/>
            <w:right w:w="108" w:type="dxa"/>
          </w:tblCellMar>
        </w:tblPrEx>
        <w:trPr>
          <w:trHeight w:val="2457" w:hRule="atLeast"/>
        </w:trPr>
        <w:tc>
          <w:tcPr>
            <w:tcW w:w="314" w:type="dxa"/>
            <w:vMerge w:val="continue"/>
            <w:tcBorders>
              <w:left w:val="single" w:color="000000" w:sz="4" w:space="0"/>
              <w:bottom w:val="single" w:color="000000" w:sz="4" w:space="0"/>
              <w:right w:val="single" w:color="000000" w:sz="4" w:space="0"/>
            </w:tcBorders>
            <w:shd w:val="clear" w:color="auto" w:fill="auto"/>
            <w:vAlign w:val="center"/>
          </w:tcPr>
          <w:p w14:paraId="0565B892">
            <w:pPr>
              <w:widowControl/>
              <w:textAlignment w:val="center"/>
              <w:rPr>
                <w:rFonts w:ascii="仿宋_GB2312" w:hAnsi="仿宋_GB2312" w:eastAsia="仿宋_GB2312" w:cs="仿宋_GB2312"/>
                <w:color w:val="auto"/>
                <w:szCs w:val="21"/>
              </w:rPr>
            </w:pPr>
          </w:p>
        </w:tc>
        <w:tc>
          <w:tcPr>
            <w:tcW w:w="687" w:type="dxa"/>
            <w:vMerge w:val="continue"/>
            <w:tcBorders>
              <w:left w:val="single" w:color="000000" w:sz="4" w:space="0"/>
              <w:bottom w:val="single" w:color="000000" w:sz="4" w:space="0"/>
              <w:right w:val="single" w:color="000000" w:sz="4" w:space="0"/>
            </w:tcBorders>
            <w:shd w:val="clear" w:color="auto" w:fill="auto"/>
            <w:vAlign w:val="center"/>
          </w:tcPr>
          <w:p w14:paraId="2F33E0DA">
            <w:pPr>
              <w:widowControl/>
              <w:textAlignment w:val="center"/>
              <w:rPr>
                <w:rFonts w:ascii="仿宋_GB2312" w:hAnsi="仿宋_GB2312" w:eastAsia="仿宋_GB2312" w:cs="仿宋_GB2312"/>
                <w:color w:val="auto"/>
                <w:szCs w:val="21"/>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9092">
            <w:pPr>
              <w:widowControl/>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B</w:t>
            </w:r>
            <w:r>
              <w:rPr>
                <w:rFonts w:hint="eastAsia" w:ascii="仿宋_GB2312" w:hAnsi="仿宋_GB2312" w:eastAsia="仿宋_GB2312" w:cs="仿宋_GB2312"/>
                <w:color w:val="auto"/>
                <w:szCs w:val="21"/>
                <w:lang w:val="en-US" w:eastAsia="zh-CN"/>
              </w:rPr>
              <w:t>水</w:t>
            </w:r>
            <w:r>
              <w:rPr>
                <w:rFonts w:hint="eastAsia" w:ascii="仿宋_GB2312" w:hAnsi="仿宋_GB2312" w:eastAsia="仿宋_GB2312" w:cs="仿宋_GB2312"/>
                <w:color w:val="auto"/>
                <w:szCs w:val="21"/>
              </w:rPr>
              <w:t>剂</w:t>
            </w:r>
            <w:r>
              <w:rPr>
                <w:rFonts w:hint="eastAsia" w:ascii="仿宋_GB2312" w:hAnsi="仿宋_GB2312" w:eastAsia="仿宋_GB2312" w:cs="仿宋_GB2312"/>
                <w:color w:val="auto"/>
                <w:szCs w:val="21"/>
                <w:lang w:val="en-US" w:eastAsia="zh-CN"/>
              </w:rPr>
              <w:t>3kg</w:t>
            </w:r>
          </w:p>
        </w:tc>
        <w:tc>
          <w:tcPr>
            <w:tcW w:w="839" w:type="dxa"/>
            <w:vMerge w:val="continue"/>
            <w:tcBorders>
              <w:left w:val="single" w:color="000000" w:sz="4" w:space="0"/>
              <w:bottom w:val="single" w:color="000000" w:sz="4" w:space="0"/>
              <w:right w:val="single" w:color="000000" w:sz="4" w:space="0"/>
            </w:tcBorders>
            <w:shd w:val="clear" w:color="auto" w:fill="auto"/>
            <w:vAlign w:val="center"/>
          </w:tcPr>
          <w:p w14:paraId="1269AFE9">
            <w:pPr>
              <w:widowControl/>
              <w:textAlignment w:val="center"/>
              <w:rPr>
                <w:rFonts w:ascii="仿宋_GB2312" w:hAnsi="仿宋_GB2312" w:eastAsia="仿宋_GB2312" w:cs="仿宋_GB2312"/>
                <w:color w:val="auto"/>
                <w:szCs w:val="21"/>
              </w:rPr>
            </w:pPr>
          </w:p>
        </w:tc>
        <w:tc>
          <w:tcPr>
            <w:tcW w:w="532" w:type="dxa"/>
            <w:vMerge w:val="continue"/>
            <w:tcBorders>
              <w:left w:val="single" w:color="000000" w:sz="4" w:space="0"/>
              <w:bottom w:val="single" w:color="000000" w:sz="4" w:space="0"/>
              <w:right w:val="single" w:color="000000" w:sz="4" w:space="0"/>
            </w:tcBorders>
            <w:shd w:val="clear" w:color="auto" w:fill="auto"/>
            <w:vAlign w:val="center"/>
          </w:tcPr>
          <w:p w14:paraId="1827F647">
            <w:pPr>
              <w:widowControl/>
              <w:textAlignment w:val="center"/>
              <w:rPr>
                <w:rFonts w:ascii="仿宋_GB2312" w:hAnsi="仿宋_GB2312" w:eastAsia="仿宋_GB2312" w:cs="仿宋_GB2312"/>
                <w:color w:val="auto"/>
                <w:szCs w:val="21"/>
              </w:rPr>
            </w:pPr>
          </w:p>
        </w:tc>
        <w:tc>
          <w:tcPr>
            <w:tcW w:w="655" w:type="dxa"/>
            <w:vMerge w:val="continue"/>
            <w:tcBorders>
              <w:left w:val="single" w:color="000000" w:sz="4" w:space="0"/>
              <w:bottom w:val="single" w:color="000000" w:sz="4" w:space="0"/>
              <w:right w:val="single" w:color="000000" w:sz="4" w:space="0"/>
            </w:tcBorders>
            <w:shd w:val="clear" w:color="auto" w:fill="auto"/>
            <w:vAlign w:val="center"/>
          </w:tcPr>
          <w:p w14:paraId="5B0F7DED">
            <w:pPr>
              <w:widowControl/>
              <w:textAlignment w:val="center"/>
              <w:rPr>
                <w:rFonts w:ascii="仿宋_GB2312" w:hAnsi="仿宋_GB2312" w:eastAsia="仿宋_GB2312" w:cs="仿宋_GB2312"/>
                <w:color w:val="auto"/>
                <w:szCs w:val="21"/>
              </w:rPr>
            </w:pPr>
          </w:p>
        </w:tc>
        <w:tc>
          <w:tcPr>
            <w:tcW w:w="941" w:type="dxa"/>
            <w:vMerge w:val="continue"/>
            <w:tcBorders>
              <w:left w:val="single" w:color="000000" w:sz="4" w:space="0"/>
              <w:bottom w:val="single" w:color="000000" w:sz="4" w:space="0"/>
              <w:right w:val="single" w:color="000000" w:sz="4" w:space="0"/>
            </w:tcBorders>
            <w:shd w:val="clear" w:color="auto" w:fill="auto"/>
            <w:vAlign w:val="center"/>
          </w:tcPr>
          <w:p w14:paraId="1C613A37">
            <w:pPr>
              <w:widowControl/>
              <w:textAlignment w:val="center"/>
              <w:rPr>
                <w:rFonts w:ascii="仿宋_GB2312" w:hAnsi="仿宋_GB2312" w:eastAsia="仿宋_GB2312" w:cs="仿宋_GB2312"/>
                <w:color w:val="auto"/>
                <w:szCs w:val="21"/>
              </w:rPr>
            </w:pPr>
          </w:p>
        </w:tc>
        <w:tc>
          <w:tcPr>
            <w:tcW w:w="3832" w:type="dxa"/>
            <w:vMerge w:val="continue"/>
            <w:tcBorders>
              <w:left w:val="single" w:color="000000" w:sz="4" w:space="0"/>
              <w:bottom w:val="single" w:color="000000" w:sz="4" w:space="0"/>
              <w:right w:val="single" w:color="000000" w:sz="4" w:space="0"/>
            </w:tcBorders>
            <w:shd w:val="clear" w:color="auto" w:fill="auto"/>
            <w:vAlign w:val="center"/>
          </w:tcPr>
          <w:p w14:paraId="40D19031">
            <w:pPr>
              <w:widowControl/>
              <w:textAlignment w:val="center"/>
              <w:rPr>
                <w:rFonts w:ascii="仿宋_GB2312" w:hAnsi="仿宋_GB2312" w:eastAsia="仿宋_GB2312" w:cs="仿宋_GB2312"/>
                <w:color w:val="auto"/>
                <w:szCs w:val="21"/>
              </w:rPr>
            </w:pPr>
          </w:p>
        </w:tc>
        <w:tc>
          <w:tcPr>
            <w:tcW w:w="1319" w:type="dxa"/>
            <w:vMerge w:val="continue"/>
            <w:tcBorders>
              <w:left w:val="single" w:color="000000" w:sz="4" w:space="0"/>
              <w:bottom w:val="single" w:color="000000" w:sz="4" w:space="0"/>
              <w:right w:val="single" w:color="000000" w:sz="4" w:space="0"/>
            </w:tcBorders>
            <w:shd w:val="clear" w:color="auto" w:fill="auto"/>
            <w:vAlign w:val="center"/>
          </w:tcPr>
          <w:p w14:paraId="29C0FC06">
            <w:pPr>
              <w:widowControl/>
              <w:jc w:val="center"/>
              <w:textAlignment w:val="center"/>
              <w:rPr>
                <w:rFonts w:hint="eastAsia" w:ascii="仿宋_GB2312" w:hAnsi="仿宋_GB2312" w:eastAsia="仿宋_GB2312" w:cs="仿宋_GB2312"/>
                <w:color w:val="auto"/>
                <w:szCs w:val="21"/>
                <w:lang w:eastAsia="zh-CN"/>
              </w:rPr>
            </w:pPr>
          </w:p>
        </w:tc>
      </w:tr>
      <w:tr w14:paraId="6EDD7065">
        <w:tblPrEx>
          <w:tblCellMar>
            <w:top w:w="0" w:type="dxa"/>
            <w:left w:w="108" w:type="dxa"/>
            <w:bottom w:w="0" w:type="dxa"/>
            <w:right w:w="108" w:type="dxa"/>
          </w:tblCellMar>
        </w:tblPrEx>
        <w:trPr>
          <w:trHeight w:val="565" w:hRule="atLeast"/>
        </w:trPr>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B51DC">
            <w:pPr>
              <w:widowControl/>
              <w:jc w:val="center"/>
              <w:textAlignment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合计</w:t>
            </w:r>
            <w:r>
              <w:rPr>
                <w:rFonts w:hint="eastAsia" w:ascii="仿宋_GB2312" w:hAnsi="仿宋_GB2312" w:eastAsia="仿宋_GB2312" w:cs="仿宋_GB2312"/>
                <w:color w:val="auto"/>
                <w:szCs w:val="21"/>
                <w:lang w:val="en-US" w:eastAsia="zh-CN"/>
              </w:rPr>
              <w:t>金额</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FDA8BC">
            <w:pPr>
              <w:widowControl/>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(大写)：壹拾捌万陆仟元整</w:t>
            </w:r>
          </w:p>
        </w:tc>
        <w:tc>
          <w:tcPr>
            <w:tcW w:w="6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89220">
            <w:pPr>
              <w:widowControl/>
              <w:jc w:val="center"/>
              <w:textAlignment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（小写）：186000元</w:t>
            </w:r>
          </w:p>
        </w:tc>
      </w:tr>
    </w:tbl>
    <w:p w14:paraId="52F6008F">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default"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Cs w:val="21"/>
        </w:rPr>
        <w:t>备注</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1.</w:t>
      </w:r>
      <w:r>
        <w:rPr>
          <w:rFonts w:hint="eastAsia" w:ascii="仿宋_GB2312" w:hAnsi="仿宋_GB2312" w:eastAsia="仿宋_GB2312" w:cs="仿宋_GB2312"/>
          <w:color w:val="auto"/>
          <w:kern w:val="0"/>
          <w:sz w:val="21"/>
          <w:szCs w:val="21"/>
          <w:lang w:val="en-US" w:eastAsia="zh-CN" w:bidi="ar-SA"/>
        </w:rPr>
        <w:t>报价时不得高于单项价格及总预算金额。</w:t>
      </w:r>
    </w:p>
    <w:p w14:paraId="60A49F03">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30" w:firstLineChars="3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请严格按照要求的规格型号、技术参数竞价供货，必须原装正品，不接受其他</w:t>
      </w:r>
      <w:r>
        <w:rPr>
          <w:rFonts w:hint="eastAsia" w:ascii="仿宋_GB2312" w:hAnsi="仿宋_GB2312" w:eastAsia="仿宋_GB2312" w:cs="仿宋_GB2312"/>
          <w:color w:val="auto"/>
          <w:sz w:val="21"/>
          <w:szCs w:val="21"/>
          <w:lang w:eastAsia="zh-CN"/>
        </w:rPr>
        <w:t>规格</w:t>
      </w:r>
      <w:r>
        <w:rPr>
          <w:rFonts w:hint="eastAsia" w:ascii="仿宋_GB2312" w:hAnsi="仿宋_GB2312" w:eastAsia="仿宋_GB2312" w:cs="仿宋_GB2312"/>
          <w:color w:val="auto"/>
          <w:sz w:val="21"/>
          <w:szCs w:val="21"/>
        </w:rPr>
        <w:t>型号替换。</w:t>
      </w:r>
    </w:p>
    <w:p w14:paraId="476677B0">
      <w:pPr>
        <w:keepNext w:val="0"/>
        <w:keepLines w:val="0"/>
        <w:pageBreakBefore w:val="0"/>
        <w:widowControl w:val="0"/>
        <w:kinsoku/>
        <w:wordWrap/>
        <w:overflowPunct/>
        <w:topLinePunct w:val="0"/>
        <w:autoSpaceDE/>
        <w:autoSpaceDN/>
        <w:bidi w:val="0"/>
        <w:adjustRightInd w:val="0"/>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五．商务要求：</w:t>
      </w:r>
    </w:p>
    <w:p w14:paraId="0555A522">
      <w:pPr>
        <w:pStyle w:val="13"/>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（一）中标方按采购人的实际需求分批分次送，直至送完为止，预成交后，第一次送货，需提前和采购人提前联系并在</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日内送货至采购人指定地点，</w:t>
      </w:r>
      <w:r>
        <w:rPr>
          <w:rFonts w:hint="eastAsia" w:ascii="仿宋_GB2312" w:hAnsi="仿宋_GB2312" w:eastAsia="仿宋_GB2312" w:cs="仿宋_GB2312"/>
          <w:color w:val="auto"/>
          <w:szCs w:val="21"/>
        </w:rPr>
        <w:t>中标供应商承担产品装卸及运输费用</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 w:val="21"/>
          <w:szCs w:val="21"/>
        </w:rPr>
        <w:t>货品验收无误后确认成交。未能按要求的</w:t>
      </w:r>
      <w:r>
        <w:rPr>
          <w:rFonts w:hint="eastAsia" w:ascii="仿宋_GB2312" w:hAnsi="仿宋_GB2312" w:eastAsia="仿宋_GB2312" w:cs="仿宋_GB2312"/>
          <w:color w:val="auto"/>
          <w:sz w:val="21"/>
          <w:szCs w:val="21"/>
          <w:lang w:val="en-US" w:eastAsia="zh-CN"/>
        </w:rPr>
        <w:t>型号规格</w:t>
      </w:r>
      <w:r>
        <w:rPr>
          <w:rFonts w:hint="eastAsia" w:ascii="仿宋_GB2312" w:hAnsi="仿宋_GB2312" w:eastAsia="仿宋_GB2312" w:cs="仿宋_GB2312"/>
          <w:color w:val="auto"/>
          <w:sz w:val="21"/>
          <w:szCs w:val="21"/>
        </w:rPr>
        <w:t>和交货时间交货，则取消预成交商的成交资格。若成交人一再要求延期,影响到了采购人正常工作,又不予应急处理,</w:t>
      </w:r>
      <w:r>
        <w:rPr>
          <w:rFonts w:hint="eastAsia" w:ascii="仿宋_GB2312" w:hAnsi="仿宋_GB2312" w:eastAsia="仿宋_GB2312" w:cs="仿宋_GB2312"/>
          <w:color w:val="auto"/>
          <w:sz w:val="21"/>
          <w:szCs w:val="21"/>
          <w:lang w:eastAsia="zh-CN"/>
        </w:rPr>
        <w:t>中标方</w:t>
      </w:r>
      <w:r>
        <w:rPr>
          <w:rFonts w:hint="eastAsia" w:ascii="仿宋_GB2312" w:hAnsi="仿宋_GB2312" w:eastAsia="仿宋_GB2312" w:cs="仿宋_GB2312"/>
          <w:color w:val="auto"/>
          <w:sz w:val="21"/>
          <w:szCs w:val="21"/>
        </w:rPr>
        <w:t>可单方取消订单并追究成交人的责任(以追偿经济损失为优先)</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所有后果由预成交商自行承担。</w:t>
      </w:r>
    </w:p>
    <w:p w14:paraId="6556A23E">
      <w:pPr>
        <w:pStyle w:val="13"/>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ascii="仿宋_GB2312" w:hAnsi="仿宋_GB2312" w:eastAsia="仿宋_GB2312" w:cs="仿宋_GB2312"/>
          <w:color w:val="auto"/>
          <w:kern w:val="2"/>
          <w:sz w:val="21"/>
          <w:szCs w:val="21"/>
        </w:rPr>
      </w:pPr>
      <w:r>
        <w:rPr>
          <w:rFonts w:hint="eastAsia" w:ascii="仿宋_GB2312" w:hAnsi="仿宋_GB2312" w:eastAsia="仿宋_GB2312" w:cs="仿宋_GB2312"/>
          <w:color w:val="auto"/>
          <w:sz w:val="21"/>
          <w:szCs w:val="21"/>
        </w:rPr>
        <w:t>（二）货物验收时，</w:t>
      </w:r>
      <w:r>
        <w:rPr>
          <w:rFonts w:hint="eastAsia" w:ascii="仿宋_GB2312" w:hAnsi="仿宋_GB2312" w:eastAsia="仿宋_GB2312" w:cs="仿宋_GB2312"/>
          <w:color w:val="auto"/>
          <w:sz w:val="21"/>
          <w:szCs w:val="21"/>
          <w:lang w:val="en-US" w:eastAsia="zh-CN"/>
        </w:rPr>
        <w:t>需提供</w:t>
      </w:r>
      <w:r>
        <w:rPr>
          <w:rFonts w:hint="eastAsia" w:ascii="仿宋_GB2312" w:hAnsi="仿宋_GB2312" w:eastAsia="仿宋_GB2312" w:cs="仿宋_GB2312"/>
          <w:color w:val="auto"/>
          <w:sz w:val="21"/>
          <w:szCs w:val="21"/>
        </w:rPr>
        <w:t>以上竞价公告技术参数描述完全一致的商品，</w:t>
      </w:r>
      <w:r>
        <w:rPr>
          <w:rFonts w:hint="eastAsia" w:ascii="仿宋_GB2312" w:hAnsi="仿宋_GB2312" w:eastAsia="仿宋_GB2312" w:cs="仿宋_GB2312"/>
          <w:color w:val="auto"/>
          <w:sz w:val="21"/>
          <w:szCs w:val="21"/>
        </w:rPr>
        <w:t>否则，采购方有权拒绝验收并有权拒付该货物的货款。</w:t>
      </w:r>
    </w:p>
    <w:p w14:paraId="0CE9F10E">
      <w:pPr>
        <w:pStyle w:val="13"/>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（三）中标供应商每次供货需提供产品检测报告原件以供备查。</w:t>
      </w:r>
      <w:r>
        <w:rPr>
          <w:rFonts w:hint="eastAsia" w:ascii="仿宋_GB2312" w:hAnsi="仿宋_GB2312" w:eastAsia="仿宋_GB2312" w:cs="仿宋_GB2312"/>
          <w:color w:val="auto"/>
          <w:sz w:val="21"/>
          <w:szCs w:val="21"/>
          <w:lang w:val="en-US" w:eastAsia="zh-CN"/>
        </w:rPr>
        <w:t>保证提供的产品质量符合国家、行业及企业质量标准，品牌及规格型号符合双方约定，否则采购方有权拒收。</w:t>
      </w:r>
    </w:p>
    <w:p w14:paraId="428AA534">
      <w:pPr>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（四）</w:t>
      </w:r>
      <w:r>
        <w:rPr>
          <w:rFonts w:hint="default" w:ascii="仿宋_GB2312" w:hAnsi="仿宋_GB2312" w:eastAsia="仿宋_GB2312" w:cs="仿宋_GB2312"/>
          <w:color w:val="auto"/>
          <w:szCs w:val="21"/>
          <w:lang w:val="en-US" w:eastAsia="zh-CN"/>
        </w:rPr>
        <w:t>中标供应商需先提供半个月所需消毒剂，</w:t>
      </w:r>
      <w:r>
        <w:rPr>
          <w:rFonts w:hint="eastAsia" w:ascii="仿宋_GB2312" w:hAnsi="仿宋_GB2312" w:eastAsia="仿宋_GB2312" w:cs="仿宋_GB2312"/>
          <w:color w:val="auto"/>
          <w:szCs w:val="21"/>
          <w:lang w:val="en-US" w:eastAsia="zh-CN"/>
        </w:rPr>
        <w:t>提供的药剂应每套装配备单独合格证，</w:t>
      </w:r>
      <w:r>
        <w:rPr>
          <w:rFonts w:hint="default" w:ascii="仿宋_GB2312" w:hAnsi="仿宋_GB2312" w:eastAsia="仿宋_GB2312" w:cs="仿宋_GB2312"/>
          <w:color w:val="auto"/>
          <w:szCs w:val="21"/>
          <w:lang w:val="en-US" w:eastAsia="zh-CN"/>
        </w:rPr>
        <w:t>使用中标消毒剂处理后的水质经第三方检测公司检测合格后签订合同，检测结果不合格则中止合作，已使用的消毒剂不退还、不结算费用。</w:t>
      </w:r>
    </w:p>
    <w:p w14:paraId="302EB170">
      <w:pPr>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（五）中标供应商保证供货产品均系由品牌原厂生产的、全新的、未开封使用过的产品，并能够满足采购人经营或工作需要。</w:t>
      </w:r>
    </w:p>
    <w:p w14:paraId="05C9C9BD">
      <w:pPr>
        <w:pStyle w:val="13"/>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六）中标供应商应按照国家有关规定提供“三包”等售后服务，对质量不合格或者不符合合同约定的产品，采购人有权退换。若中标供应商在接到采购人通知后两个工作日内仍未予退换，采购人有权拒付不合格货款，并要求中标供应商赔偿损失。</w:t>
      </w:r>
    </w:p>
    <w:p w14:paraId="535AA03A">
      <w:pPr>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（七）中标供应商供货产品的包装应当满足货物运输、防潮、防震、防锈以及防破损等要求，中标供应商承担包装等费用。</w:t>
      </w:r>
    </w:p>
    <w:p w14:paraId="40AC334A">
      <w:pPr>
        <w:pStyle w:val="13"/>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（八）采购人使用中标供应商供应的物品，若是因中标供应商物品质量问题给采购人造成损失,而导致采购人被追究法律责任和要求赔偿损失时,中标供应商承担由此产生的全部损失和法律责任。</w:t>
      </w:r>
    </w:p>
    <w:p w14:paraId="5E6F543E">
      <w:pPr>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（九）货物到达采购人指定地点后，中标供应商送货人员应当通知收货人员共同按照产品质量标准进行验收，经验收无误的，在收货单上签字确认，并保证每批次送货必须货票同行，如缺一项不予入库。</w:t>
      </w:r>
    </w:p>
    <w:p w14:paraId="31C77F79">
      <w:pPr>
        <w:pStyle w:val="19"/>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（十）产品交付前发生的一切货物毁损等风险责任均由中标供应商承担。</w:t>
      </w:r>
    </w:p>
    <w:p w14:paraId="2798AF29">
      <w:pPr>
        <w:pStyle w:val="19"/>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（十一）数量为1年预估用量（不包含暂未投入使用的新公卫中心项目污水处理站使用量），实际用量可能会有偏差，按实际使用量及中标单价进行结算。</w:t>
      </w:r>
    </w:p>
    <w:p w14:paraId="38461D3E">
      <w:pPr>
        <w:pStyle w:val="19"/>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（十二）中标方负责提供二氧化氯检测试剂（2份/天）。</w:t>
      </w:r>
    </w:p>
    <w:p w14:paraId="688DF7C9">
      <w:pPr>
        <w:pStyle w:val="19"/>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（十三）其他要求：</w:t>
      </w:r>
    </w:p>
    <w:p w14:paraId="5512C0C5">
      <w:pPr>
        <w:pStyle w:val="19"/>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1、交货地点：采购人指定地点</w:t>
      </w:r>
    </w:p>
    <w:p w14:paraId="2D05333C">
      <w:pPr>
        <w:spacing w:line="560" w:lineRule="atLeast"/>
        <w:ind w:firstLine="420" w:firstLineChars="200"/>
        <w:rPr>
          <w:rFonts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2、结算方法</w:t>
      </w:r>
    </w:p>
    <w:p w14:paraId="652F08BB">
      <w:pPr>
        <w:spacing w:line="560" w:lineRule="atLeast"/>
        <w:ind w:left="210" w:leftChars="100" w:firstLine="210" w:firstLineChars="100"/>
        <w:rPr>
          <w:rFonts w:hint="default" w:ascii="仿宋_GB2312" w:hAnsi="仿宋_GB2312" w:eastAsia="仿宋_GB2312" w:cs="仿宋_GB2312"/>
          <w:color w:val="auto"/>
          <w:kern w:val="0"/>
          <w:szCs w:val="21"/>
          <w:shd w:val="clear" w:color="auto" w:fill="FFFFFF"/>
          <w:lang w:val="en-US" w:eastAsia="zh-CN"/>
        </w:rPr>
      </w:pPr>
      <w:r>
        <w:rPr>
          <w:rFonts w:hint="eastAsia" w:ascii="仿宋_GB2312" w:hAnsi="仿宋_GB2312" w:eastAsia="仿宋_GB2312" w:cs="仿宋_GB2312"/>
          <w:color w:val="auto"/>
          <w:kern w:val="0"/>
          <w:szCs w:val="21"/>
          <w:shd w:val="clear" w:color="auto" w:fill="FFFFFF"/>
        </w:rPr>
        <w:t>2.1付款人：</w:t>
      </w:r>
      <w:r>
        <w:rPr>
          <w:rFonts w:hint="eastAsia" w:ascii="仿宋_GB2312" w:hAnsi="仿宋_GB2312" w:eastAsia="仿宋_GB2312" w:cs="仿宋_GB2312"/>
          <w:color w:val="auto"/>
          <w:kern w:val="0"/>
          <w:szCs w:val="21"/>
          <w:shd w:val="clear" w:color="auto" w:fill="FFFFFF"/>
          <w:lang w:val="en-US" w:eastAsia="zh-CN"/>
        </w:rPr>
        <w:t>长沙县第一人民医院</w:t>
      </w:r>
    </w:p>
    <w:p w14:paraId="5F6F1074">
      <w:pPr>
        <w:spacing w:line="560" w:lineRule="atLeast"/>
        <w:ind w:firstLine="420" w:firstLineChars="200"/>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2.2付款方式：</w:t>
      </w:r>
    </w:p>
    <w:p w14:paraId="3D3BE1F3">
      <w:pPr>
        <w:spacing w:line="560" w:lineRule="atLeast"/>
        <w:ind w:firstLine="420" w:firstLineChars="200"/>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费用的支付为</w:t>
      </w:r>
      <w:r>
        <w:rPr>
          <w:rFonts w:hint="eastAsia" w:ascii="仿宋_GB2312" w:hAnsi="仿宋_GB2312" w:eastAsia="仿宋_GB2312" w:cs="仿宋_GB2312"/>
          <w:color w:val="auto"/>
          <w:kern w:val="0"/>
          <w:szCs w:val="21"/>
          <w:shd w:val="clear" w:color="auto" w:fill="FFFFFF"/>
          <w:lang w:val="en-US" w:eastAsia="zh-CN"/>
        </w:rPr>
        <w:t>每月</w:t>
      </w:r>
      <w:r>
        <w:rPr>
          <w:rFonts w:hint="eastAsia" w:ascii="仿宋_GB2312" w:hAnsi="仿宋_GB2312" w:eastAsia="仿宋_GB2312" w:cs="仿宋_GB2312"/>
          <w:color w:val="auto"/>
          <w:kern w:val="0"/>
          <w:szCs w:val="21"/>
          <w:shd w:val="clear" w:color="auto" w:fill="FFFFFF"/>
        </w:rPr>
        <w:t>结算，按合同约定计量方式进行收货，由采购人验收合格后（无质量问题，</w:t>
      </w:r>
      <w:r>
        <w:rPr>
          <w:rFonts w:hint="eastAsia" w:ascii="仿宋_GB2312" w:hAnsi="仿宋_GB2312" w:eastAsia="仿宋_GB2312" w:cs="仿宋_GB2312"/>
          <w:color w:val="auto"/>
          <w:szCs w:val="21"/>
        </w:rPr>
        <w:t>售后服务纠纷，以及其他经济法律纠纷等</w:t>
      </w:r>
      <w:r>
        <w:rPr>
          <w:rFonts w:hint="eastAsia" w:ascii="仿宋_GB2312" w:hAnsi="仿宋_GB2312" w:eastAsia="仿宋_GB2312" w:cs="仿宋_GB2312"/>
          <w:color w:val="auto"/>
          <w:kern w:val="0"/>
          <w:szCs w:val="21"/>
          <w:shd w:val="clear" w:color="auto" w:fill="FFFFFF"/>
        </w:rPr>
        <w:t>），</w:t>
      </w:r>
      <w:r>
        <w:rPr>
          <w:rFonts w:hint="eastAsia" w:ascii="仿宋_GB2312" w:hAnsi="仿宋_GB2312" w:eastAsia="仿宋_GB2312" w:cs="仿宋_GB2312"/>
          <w:color w:val="auto"/>
          <w:kern w:val="0"/>
          <w:szCs w:val="21"/>
          <w:shd w:val="clear" w:color="auto" w:fill="FFFFFF"/>
          <w:lang w:val="en-US" w:eastAsia="zh-CN"/>
        </w:rPr>
        <w:t>并收到中标方开具的正规发票后</w:t>
      </w:r>
      <w:r>
        <w:rPr>
          <w:rFonts w:hint="eastAsia" w:ascii="仿宋_GB2312" w:hAnsi="仿宋_GB2312" w:eastAsia="仿宋_GB2312" w:cs="仿宋_GB2312"/>
          <w:color w:val="auto"/>
          <w:kern w:val="0"/>
          <w:szCs w:val="21"/>
          <w:shd w:val="clear" w:color="auto" w:fill="FFFFFF"/>
        </w:rPr>
        <w:t>，根据成交单价及实际供货</w:t>
      </w:r>
      <w:r>
        <w:rPr>
          <w:rFonts w:hint="eastAsia" w:ascii="仿宋_GB2312" w:hAnsi="仿宋_GB2312" w:eastAsia="仿宋_GB2312" w:cs="仿宋_GB2312"/>
          <w:color w:val="auto"/>
          <w:kern w:val="0"/>
          <w:szCs w:val="21"/>
          <w:shd w:val="clear" w:color="auto" w:fill="FFFFFF"/>
          <w:lang w:val="en-US" w:eastAsia="zh-CN"/>
        </w:rPr>
        <w:t>数</w:t>
      </w:r>
      <w:bookmarkStart w:id="5" w:name="_GoBack"/>
      <w:bookmarkEnd w:id="5"/>
      <w:r>
        <w:rPr>
          <w:rFonts w:hint="eastAsia" w:ascii="仿宋_GB2312" w:hAnsi="仿宋_GB2312" w:eastAsia="仿宋_GB2312" w:cs="仿宋_GB2312"/>
          <w:color w:val="auto"/>
          <w:kern w:val="0"/>
          <w:szCs w:val="21"/>
          <w:shd w:val="clear" w:color="auto" w:fill="FFFFFF"/>
        </w:rPr>
        <w:t>量据实结算。</w:t>
      </w:r>
    </w:p>
    <w:p w14:paraId="67BCA81F">
      <w:pPr>
        <w:spacing w:line="560" w:lineRule="atLeast"/>
        <w:ind w:firstLine="420" w:firstLineChars="200"/>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3.本项目采用包干方式，包括但不限于运输、辅材、人工、税费等所有费用。所产生费用均已含在各单价中，如一旦中标在项目实施中出现任何遗漏，均由中标人自行承担，采购人不再支付任何费用。</w:t>
      </w:r>
    </w:p>
    <w:p w14:paraId="058E0BA9">
      <w:pPr>
        <w:spacing w:line="560" w:lineRule="atLeast"/>
        <w:ind w:firstLine="420" w:firstLineChars="200"/>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4.如遇国家政策调整或后期污水厂搬迁，消毒设备方法改变，项目服务内容需调整，该项目将自动终止，所有公司投入及损失公司自行承担，院方不承担任何费用和责任。</w:t>
      </w:r>
    </w:p>
    <w:p w14:paraId="4F44125B">
      <w:pPr>
        <w:spacing w:line="560" w:lineRule="atLeast"/>
        <w:ind w:firstLine="420" w:firstLineChars="200"/>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lang w:val="en-US" w:eastAsia="zh-CN"/>
        </w:rPr>
        <w:t>5.</w:t>
      </w:r>
      <w:r>
        <w:rPr>
          <w:rFonts w:hint="eastAsia" w:ascii="仿宋_GB2312" w:hAnsi="仿宋_GB2312" w:eastAsia="仿宋_GB2312" w:cs="仿宋_GB2312"/>
          <w:color w:val="auto"/>
          <w:kern w:val="0"/>
          <w:szCs w:val="21"/>
          <w:shd w:val="clear" w:color="auto" w:fill="FFFFFF"/>
        </w:rPr>
        <w:t>如其他公司同档次货物的供应条件明显优于公司时，或市场价格调整院方有权要求公司参照其他公司条件执行，或按市场价格调整并保留追索合作期间经济损失的权利，否则院方有权提前终止合作。</w:t>
      </w:r>
    </w:p>
    <w:p w14:paraId="1EC40299">
      <w:pPr>
        <w:spacing w:line="560" w:lineRule="atLeast"/>
        <w:ind w:firstLine="420" w:firstLineChars="200"/>
        <w:rPr>
          <w:rFonts w:hint="eastAsia" w:ascii="仿宋_GB2312" w:hAnsi="仿宋_GB2312" w:eastAsia="仿宋_GB2312" w:cs="仿宋_GB2312"/>
          <w:color w:val="auto"/>
          <w:kern w:val="0"/>
          <w:szCs w:val="21"/>
          <w:shd w:val="clear" w:color="auto" w:fill="FFFFFF"/>
          <w:lang w:val="zh-CN"/>
        </w:rPr>
      </w:pPr>
      <w:r>
        <w:rPr>
          <w:rFonts w:hint="eastAsia" w:ascii="仿宋_GB2312" w:hAnsi="仿宋_GB2312" w:eastAsia="仿宋_GB2312" w:cs="仿宋_GB2312"/>
          <w:color w:val="auto"/>
          <w:kern w:val="0"/>
          <w:szCs w:val="21"/>
          <w:shd w:val="clear" w:color="auto" w:fill="FFFFFF"/>
          <w:lang w:val="en-US" w:eastAsia="zh-CN"/>
        </w:rPr>
        <w:t>6.</w:t>
      </w:r>
      <w:r>
        <w:rPr>
          <w:rFonts w:hint="eastAsia" w:ascii="仿宋_GB2312" w:hAnsi="仿宋_GB2312" w:eastAsia="仿宋_GB2312" w:cs="仿宋_GB2312"/>
          <w:color w:val="auto"/>
          <w:kern w:val="0"/>
          <w:szCs w:val="21"/>
          <w:shd w:val="clear" w:color="auto" w:fill="FFFFFF"/>
          <w:lang w:val="zh-CN"/>
        </w:rPr>
        <w:t>投标人在投标前，如需踏勘现场，有关费用自理，踏勘期间发生的意外自负。</w:t>
      </w:r>
    </w:p>
    <w:p w14:paraId="1B996E45">
      <w:pPr>
        <w:spacing w:line="560" w:lineRule="atLeast"/>
        <w:ind w:firstLine="420" w:firstLineChars="200"/>
        <w:rPr>
          <w:rFonts w:hint="eastAsia" w:ascii="仿宋_GB2312" w:hAnsi="仿宋_GB2312" w:eastAsia="仿宋_GB2312" w:cs="仿宋_GB2312"/>
          <w:color w:val="auto"/>
          <w:kern w:val="0"/>
          <w:szCs w:val="21"/>
          <w:shd w:val="clear" w:color="auto" w:fill="FFFFFF"/>
          <w:lang w:val="en-US" w:eastAsia="zh-CN"/>
        </w:rPr>
      </w:pPr>
      <w:r>
        <w:rPr>
          <w:rFonts w:hint="eastAsia" w:ascii="仿宋_GB2312" w:hAnsi="仿宋_GB2312" w:eastAsia="仿宋_GB2312" w:cs="仿宋_GB2312"/>
          <w:color w:val="auto"/>
          <w:kern w:val="0"/>
          <w:szCs w:val="21"/>
          <w:shd w:val="clear" w:color="auto" w:fill="FFFFFF"/>
          <w:lang w:val="en-US" w:eastAsia="zh-CN"/>
        </w:rPr>
        <w:t>六、供应商资格条件：</w:t>
      </w:r>
    </w:p>
    <w:p w14:paraId="2EE9F957">
      <w:pPr>
        <w:spacing w:line="560" w:lineRule="atLeast"/>
        <w:ind w:firstLine="420" w:firstLineChars="200"/>
        <w:rPr>
          <w:rFonts w:hint="default" w:ascii="仿宋_GB2312" w:hAnsi="仿宋_GB2312" w:eastAsia="仿宋_GB2312" w:cs="仿宋_GB2312"/>
          <w:color w:val="auto"/>
          <w:kern w:val="0"/>
          <w:szCs w:val="21"/>
          <w:shd w:val="clear" w:color="auto" w:fill="FFFFFF"/>
          <w:lang w:val="en-US" w:eastAsia="zh-CN"/>
        </w:rPr>
      </w:pPr>
      <w:r>
        <w:rPr>
          <w:rFonts w:hint="eastAsia" w:ascii="仿宋_GB2312" w:hAnsi="仿宋_GB2312" w:eastAsia="仿宋_GB2312" w:cs="仿宋_GB2312"/>
          <w:color w:val="auto"/>
          <w:kern w:val="0"/>
          <w:szCs w:val="21"/>
          <w:shd w:val="clear" w:color="auto" w:fill="FFFFFF"/>
          <w:lang w:val="en-US" w:eastAsia="zh-CN"/>
        </w:rPr>
        <w:t>1.符合《中华人民共和国政府采购法》第二十二条规定的供应商条件，并提供以下资格证明文件：</w:t>
      </w:r>
    </w:p>
    <w:p w14:paraId="6DF538DA">
      <w:pPr>
        <w:spacing w:line="560" w:lineRule="atLeast"/>
        <w:ind w:firstLine="420" w:firstLineChars="200"/>
        <w:rPr>
          <w:rFonts w:hint="eastAsia" w:ascii="仿宋_GB2312" w:hAnsi="仿宋_GB2312" w:eastAsia="仿宋_GB2312" w:cs="仿宋_GB2312"/>
          <w:color w:val="auto"/>
          <w:kern w:val="0"/>
          <w:szCs w:val="21"/>
          <w:shd w:val="clear" w:color="auto" w:fill="FFFFFF"/>
          <w:lang w:val="en-US" w:eastAsia="zh-CN"/>
        </w:rPr>
      </w:pPr>
      <w:r>
        <w:rPr>
          <w:rFonts w:hint="eastAsia" w:ascii="仿宋_GB2312" w:hAnsi="仿宋_GB2312" w:eastAsia="仿宋_GB2312" w:cs="仿宋_GB2312"/>
          <w:color w:val="auto"/>
          <w:kern w:val="0"/>
          <w:szCs w:val="21"/>
          <w:shd w:val="clear" w:color="auto" w:fill="FFFFFF"/>
          <w:lang w:val="en-US" w:eastAsia="zh-CN"/>
        </w:rPr>
        <w:t>①提供依法纳税和缴纳社保的证明文件或承诺书，并加盖公章；</w:t>
      </w:r>
    </w:p>
    <w:p w14:paraId="215ED143">
      <w:pPr>
        <w:spacing w:line="560" w:lineRule="atLeast"/>
        <w:ind w:firstLine="420" w:firstLineChars="200"/>
        <w:rPr>
          <w:rFonts w:hint="default" w:ascii="仿宋_GB2312" w:hAnsi="仿宋_GB2312" w:eastAsia="仿宋_GB2312" w:cs="仿宋_GB2312"/>
          <w:color w:val="auto"/>
          <w:kern w:val="0"/>
          <w:szCs w:val="21"/>
          <w:shd w:val="clear" w:color="auto" w:fill="FFFFFF"/>
          <w:lang w:val="en-US" w:eastAsia="zh-CN"/>
        </w:rPr>
      </w:pPr>
      <w:r>
        <w:rPr>
          <w:rFonts w:hint="eastAsia" w:ascii="仿宋_GB2312" w:hAnsi="仿宋_GB2312" w:eastAsia="仿宋_GB2312" w:cs="仿宋_GB2312"/>
          <w:color w:val="auto"/>
          <w:kern w:val="0"/>
          <w:szCs w:val="21"/>
          <w:shd w:val="clear" w:color="auto" w:fill="FFFFFF"/>
          <w:lang w:val="en-US" w:eastAsia="zh-CN"/>
        </w:rPr>
        <w:t>②参加政府采购活动前三年内，在经营活动中没有重大违法记录。被“信用中国”网站（网址：https://www.creditchina.gov.cn/）列入失信被执行人和重大税收违法案件当事人名单的、被“中国政府采购网”网站（网址：</w:t>
      </w:r>
      <w:r>
        <w:rPr>
          <w:rFonts w:hint="eastAsia" w:ascii="仿宋_GB2312" w:hAnsi="仿宋_GB2312" w:eastAsia="仿宋_GB2312" w:cs="仿宋_GB2312"/>
          <w:color w:val="auto"/>
          <w:kern w:val="0"/>
          <w:szCs w:val="21"/>
          <w:shd w:val="clear" w:color="auto" w:fill="FFFFFF"/>
          <w:lang w:val="en-US" w:eastAsia="zh-CN"/>
        </w:rPr>
        <w:fldChar w:fldCharType="begin"/>
      </w:r>
      <w:r>
        <w:rPr>
          <w:rFonts w:hint="eastAsia" w:ascii="仿宋_GB2312" w:hAnsi="仿宋_GB2312" w:eastAsia="仿宋_GB2312" w:cs="仿宋_GB2312"/>
          <w:color w:val="auto"/>
          <w:kern w:val="0"/>
          <w:szCs w:val="21"/>
          <w:shd w:val="clear" w:color="auto" w:fill="FFFFFF"/>
          <w:lang w:val="en-US" w:eastAsia="zh-CN"/>
        </w:rPr>
        <w:instrText xml:space="preserve"> HYPERLINK "http://www.ccgp.gov.cn/" </w:instrText>
      </w:r>
      <w:r>
        <w:rPr>
          <w:rFonts w:hint="eastAsia" w:ascii="仿宋_GB2312" w:hAnsi="仿宋_GB2312" w:eastAsia="仿宋_GB2312" w:cs="仿宋_GB2312"/>
          <w:color w:val="auto"/>
          <w:kern w:val="0"/>
          <w:szCs w:val="21"/>
          <w:shd w:val="clear" w:color="auto" w:fill="FFFFFF"/>
          <w:lang w:val="en-US" w:eastAsia="zh-CN"/>
        </w:rPr>
        <w:fldChar w:fldCharType="separate"/>
      </w:r>
      <w:r>
        <w:rPr>
          <w:rFonts w:hint="eastAsia" w:ascii="仿宋_GB2312" w:hAnsi="仿宋_GB2312" w:eastAsia="仿宋_GB2312" w:cs="仿宋_GB2312"/>
          <w:color w:val="auto"/>
          <w:kern w:val="0"/>
          <w:szCs w:val="21"/>
          <w:shd w:val="clear" w:color="auto" w:fill="FFFFFF"/>
          <w:lang w:val="en-US" w:eastAsia="zh-CN"/>
        </w:rPr>
        <w:t>http://www.ccgp.gov.cn/</w:t>
      </w:r>
      <w:r>
        <w:rPr>
          <w:rFonts w:hint="eastAsia" w:ascii="仿宋_GB2312" w:hAnsi="仿宋_GB2312" w:eastAsia="仿宋_GB2312" w:cs="仿宋_GB2312"/>
          <w:color w:val="auto"/>
          <w:kern w:val="0"/>
          <w:szCs w:val="21"/>
          <w:shd w:val="clear" w:color="auto" w:fill="FFFFFF"/>
          <w:lang w:val="en-US" w:eastAsia="zh-CN"/>
        </w:rPr>
        <w:fldChar w:fldCharType="end"/>
      </w:r>
      <w:r>
        <w:rPr>
          <w:rFonts w:hint="eastAsia" w:ascii="仿宋_GB2312" w:hAnsi="仿宋_GB2312" w:eastAsia="仿宋_GB2312" w:cs="仿宋_GB2312"/>
          <w:color w:val="auto"/>
          <w:kern w:val="0"/>
          <w:szCs w:val="21"/>
          <w:shd w:val="clear" w:color="auto" w:fill="FFFFFF"/>
          <w:lang w:val="en-US" w:eastAsia="zh-CN"/>
        </w:rPr>
        <w:t>）列入政府采购严重违法失信行为记录名单（处罚期限尚未届满的），不得参与本项目的采购活动。将查询网站查询结果截图复印件加盖公章；</w:t>
      </w:r>
    </w:p>
    <w:p w14:paraId="20C8E394">
      <w:pPr>
        <w:spacing w:line="560" w:lineRule="atLeas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kern w:val="0"/>
          <w:szCs w:val="21"/>
          <w:shd w:val="clear" w:color="auto" w:fill="FFFFFF"/>
          <w:lang w:val="en-US" w:eastAsia="zh-CN"/>
        </w:rPr>
        <w:t>③</w:t>
      </w:r>
      <w:r>
        <w:rPr>
          <w:rFonts w:hint="eastAsia" w:ascii="仿宋_GB2312" w:hAnsi="仿宋_GB2312" w:eastAsia="仿宋_GB2312" w:cs="仿宋_GB2312"/>
          <w:color w:val="auto"/>
          <w:szCs w:val="21"/>
          <w:highlight w:val="none"/>
          <w:lang w:val="en-US" w:eastAsia="zh-CN"/>
        </w:rPr>
        <w:t>提供该品牌生产厂家出具的产品说明报告或参数说明，加盖厂家公章；</w:t>
      </w:r>
    </w:p>
    <w:p w14:paraId="30206617">
      <w:pPr>
        <w:spacing w:line="560" w:lineRule="atLeast"/>
        <w:ind w:firstLine="420" w:firstLineChars="200"/>
        <w:rPr>
          <w:rFonts w:hint="eastAsia" w:ascii="仿宋_GB2312" w:hAnsi="仿宋_GB2312" w:eastAsia="仿宋_GB2312" w:cs="仿宋_GB2312"/>
          <w:color w:val="auto"/>
          <w:kern w:val="0"/>
          <w:szCs w:val="21"/>
          <w:shd w:val="clear" w:color="auto" w:fill="FFFFFF"/>
          <w:lang w:val="en-US" w:eastAsia="zh-CN"/>
        </w:rPr>
      </w:pPr>
      <w:r>
        <w:rPr>
          <w:rFonts w:hint="eastAsia" w:ascii="仿宋_GB2312" w:hAnsi="仿宋_GB2312" w:eastAsia="仿宋_GB2312" w:cs="仿宋_GB2312"/>
          <w:color w:val="auto"/>
          <w:kern w:val="0"/>
          <w:szCs w:val="21"/>
          <w:shd w:val="clear" w:color="auto" w:fill="FFFFFF"/>
          <w:lang w:val="en-US" w:eastAsia="zh-CN"/>
        </w:rPr>
        <w:t>2.供应商不得将本项目转让他人经营。</w:t>
      </w:r>
    </w:p>
    <w:p w14:paraId="02E759E0">
      <w:pPr>
        <w:spacing w:line="560" w:lineRule="atLeast"/>
        <w:ind w:firstLine="420" w:firstLineChars="200"/>
        <w:rPr>
          <w:rFonts w:hint="eastAsia" w:ascii="仿宋_GB2312" w:hAnsi="仿宋_GB2312" w:eastAsia="仿宋_GB2312" w:cs="仿宋_GB2312"/>
          <w:color w:val="auto"/>
          <w:kern w:val="0"/>
          <w:szCs w:val="21"/>
          <w:shd w:val="clear" w:color="auto" w:fill="FFFFFF"/>
          <w:lang w:val="en-US" w:eastAsia="zh-CN"/>
        </w:rPr>
      </w:pPr>
      <w:r>
        <w:rPr>
          <w:rFonts w:hint="eastAsia" w:ascii="仿宋_GB2312" w:hAnsi="仿宋_GB2312" w:eastAsia="仿宋_GB2312" w:cs="仿宋_GB2312"/>
          <w:color w:val="auto"/>
          <w:kern w:val="0"/>
          <w:szCs w:val="21"/>
          <w:shd w:val="clear" w:color="auto" w:fill="FFFFFF"/>
          <w:lang w:val="en-US" w:eastAsia="zh-CN"/>
        </w:rPr>
        <w:t>3.本次采购不接受联合体投标。</w:t>
      </w:r>
    </w:p>
    <w:p w14:paraId="6CAF3686">
      <w:pPr>
        <w:spacing w:line="560" w:lineRule="atLeast"/>
        <w:ind w:firstLine="422" w:firstLineChars="200"/>
        <w:rPr>
          <w:rFonts w:ascii="仿宋_GB2312" w:hAnsi="仿宋_GB2312" w:eastAsia="仿宋_GB2312" w:cs="仿宋_GB2312"/>
          <w:b/>
          <w:bCs/>
          <w:color w:val="auto"/>
          <w:kern w:val="0"/>
          <w:szCs w:val="21"/>
          <w:shd w:val="clear" w:color="auto" w:fill="FFFFFF"/>
        </w:rPr>
      </w:pPr>
      <w:r>
        <w:rPr>
          <w:rFonts w:hint="eastAsia" w:ascii="仿宋_GB2312" w:hAnsi="仿宋_GB2312" w:eastAsia="仿宋_GB2312" w:cs="仿宋_GB2312"/>
          <w:b/>
          <w:bCs/>
          <w:color w:val="auto"/>
          <w:kern w:val="0"/>
          <w:szCs w:val="21"/>
          <w:shd w:val="clear" w:color="auto" w:fill="FFFFFF"/>
        </w:rPr>
        <w:t>对于上述</w:t>
      </w:r>
      <w:r>
        <w:rPr>
          <w:rFonts w:hint="eastAsia" w:ascii="仿宋_GB2312" w:hAnsi="仿宋_GB2312" w:eastAsia="仿宋_GB2312" w:cs="仿宋_GB2312"/>
          <w:b/>
          <w:bCs/>
          <w:color w:val="auto"/>
          <w:kern w:val="0"/>
          <w:szCs w:val="21"/>
          <w:shd w:val="clear" w:color="auto" w:fill="FFFFFF"/>
          <w:lang w:val="en-US" w:eastAsia="zh-CN"/>
        </w:rPr>
        <w:t>商务</w:t>
      </w:r>
      <w:r>
        <w:rPr>
          <w:rFonts w:hint="eastAsia" w:ascii="仿宋_GB2312" w:hAnsi="仿宋_GB2312" w:eastAsia="仿宋_GB2312" w:cs="仿宋_GB2312"/>
          <w:b/>
          <w:bCs/>
          <w:color w:val="auto"/>
          <w:kern w:val="0"/>
          <w:szCs w:val="21"/>
          <w:shd w:val="clear" w:color="auto" w:fill="FFFFFF"/>
        </w:rPr>
        <w:t>要求，供应商应在响应文件中逐一进行回应并做出承诺，否则按无效响应处理。</w:t>
      </w:r>
      <w:r>
        <w:rPr>
          <w:rFonts w:hint="eastAsia" w:ascii="仿宋_GB2312" w:hAnsi="仿宋_GB2312" w:eastAsia="仿宋_GB2312" w:cs="仿宋_GB2312"/>
          <w:b/>
          <w:bCs/>
          <w:color w:val="auto"/>
          <w:kern w:val="0"/>
          <w:szCs w:val="21"/>
          <w:shd w:val="clear" w:color="auto" w:fill="FFFFFF"/>
        </w:rPr>
        <w:tab/>
      </w:r>
    </w:p>
    <w:p w14:paraId="371F1D76">
      <w:pPr>
        <w:keepNext w:val="0"/>
        <w:keepLines w:val="0"/>
        <w:pageBreakBefore w:val="0"/>
        <w:widowControl w:val="0"/>
        <w:kinsoku/>
        <w:wordWrap/>
        <w:overflowPunct/>
        <w:topLinePunct w:val="0"/>
        <w:autoSpaceDE/>
        <w:autoSpaceDN/>
        <w:bidi w:val="0"/>
        <w:adjustRightInd/>
        <w:snapToGrid/>
        <w:spacing w:line="560" w:lineRule="atLeast"/>
        <w:ind w:firstLine="420" w:firstLineChars="200"/>
        <w:textAlignment w:val="auto"/>
        <w:rPr>
          <w:rFonts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lang w:val="en-US" w:eastAsia="zh-CN"/>
        </w:rPr>
        <w:t>七</w:t>
      </w:r>
      <w:r>
        <w:rPr>
          <w:rFonts w:hint="eastAsia" w:ascii="仿宋_GB2312" w:hAnsi="仿宋_GB2312" w:eastAsia="仿宋_GB2312" w:cs="仿宋_GB2312"/>
          <w:color w:val="auto"/>
          <w:kern w:val="0"/>
          <w:szCs w:val="21"/>
          <w:shd w:val="clear" w:color="auto" w:fill="FFFFFF"/>
        </w:rPr>
        <w:t>.注意事项：</w:t>
      </w:r>
    </w:p>
    <w:p w14:paraId="00844546">
      <w:pPr>
        <w:spacing w:line="560" w:lineRule="atLeast"/>
        <w:ind w:firstLine="420" w:firstLineChars="200"/>
        <w:rPr>
          <w:rFonts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1.不得提供其他型号规格的产品，如所提供的消毒剂不能与现有机器匹配或污水处理效果达不到国家检测标准要求</w:t>
      </w:r>
      <w:r>
        <w:rPr>
          <w:rFonts w:hint="eastAsia" w:ascii="仿宋_GB2312" w:hAnsi="仿宋_GB2312" w:eastAsia="仿宋_GB2312" w:cs="仿宋_GB2312"/>
          <w:color w:val="auto"/>
          <w:kern w:val="0"/>
          <w:szCs w:val="21"/>
          <w:shd w:val="clear" w:color="auto" w:fill="FFFFFF"/>
        </w:rPr>
        <w:t>，中标单位恶意竞价，造成不能按竞价文件第五点“商务要求”提供货物，影响采购方工作正常开展，采购方将在湖南省政府采购电子卖场按相关规定取消订单，同时报财政监管部门，并保留追究其法律责任的权利。</w:t>
      </w:r>
    </w:p>
    <w:p w14:paraId="0EE97BAC">
      <w:pPr>
        <w:spacing w:line="560" w:lineRule="atLeast"/>
        <w:ind w:firstLine="420" w:firstLineChars="200"/>
        <w:rPr>
          <w:rFonts w:hint="eastAsia" w:ascii="仿宋_GB2312" w:hAnsi="仿宋_GB2312" w:eastAsia="仿宋_GB2312" w:cs="仿宋_GB2312"/>
          <w:color w:val="auto"/>
          <w:kern w:val="0"/>
          <w:szCs w:val="21"/>
          <w:shd w:val="clear" w:color="auto" w:fill="FFFFFF"/>
        </w:rPr>
      </w:pPr>
      <w:r>
        <w:rPr>
          <w:rFonts w:hint="eastAsia" w:ascii="仿宋_GB2312" w:hAnsi="仿宋_GB2312" w:eastAsia="仿宋_GB2312" w:cs="仿宋_GB2312"/>
          <w:color w:val="auto"/>
          <w:kern w:val="0"/>
          <w:szCs w:val="21"/>
          <w:shd w:val="clear" w:color="auto" w:fill="FFFFFF"/>
        </w:rPr>
        <w:t>2.</w:t>
      </w:r>
      <w:bookmarkStart w:id="3" w:name="OLE_LINK8"/>
      <w:bookmarkStart w:id="4" w:name="OLE_LINK3"/>
      <w:r>
        <w:rPr>
          <w:rFonts w:hint="eastAsia" w:ascii="仿宋_GB2312" w:hAnsi="仿宋_GB2312" w:eastAsia="仿宋_GB2312" w:cs="仿宋_GB2312"/>
          <w:color w:val="auto"/>
          <w:kern w:val="0"/>
          <w:szCs w:val="21"/>
          <w:shd w:val="clear" w:color="auto" w:fill="FFFFFF"/>
        </w:rPr>
        <w:t>投标供应商报价上传附件时需盖供应商公章，未上传附件或附件未加盖供应商公章视为无效报价；报价时</w:t>
      </w:r>
      <w:r>
        <w:rPr>
          <w:rFonts w:hint="eastAsia" w:ascii="仿宋_GB2312" w:hAnsi="仿宋_GB2312" w:eastAsia="仿宋_GB2312" w:cs="仿宋_GB2312"/>
          <w:color w:val="auto"/>
          <w:kern w:val="0"/>
          <w:szCs w:val="21"/>
          <w:shd w:val="clear" w:color="auto" w:fill="FFFFFF"/>
          <w:lang w:val="en-US" w:eastAsia="zh-CN"/>
        </w:rPr>
        <w:t>除文件第六点“供应商资格条件”中要求必须提供的资格文件外，还</w:t>
      </w:r>
      <w:r>
        <w:rPr>
          <w:rFonts w:hint="eastAsia" w:ascii="仿宋_GB2312" w:hAnsi="仿宋_GB2312" w:eastAsia="仿宋_GB2312" w:cs="仿宋_GB2312"/>
          <w:color w:val="auto"/>
          <w:kern w:val="0"/>
          <w:szCs w:val="21"/>
          <w:shd w:val="clear" w:color="auto" w:fill="FFFFFF"/>
        </w:rPr>
        <w:t>需上传报价单（含单项品名、</w:t>
      </w:r>
      <w:r>
        <w:rPr>
          <w:rFonts w:hint="eastAsia" w:ascii="仿宋_GB2312" w:hAnsi="仿宋_GB2312" w:eastAsia="仿宋_GB2312" w:cs="仿宋_GB2312"/>
          <w:color w:val="auto"/>
          <w:kern w:val="0"/>
          <w:szCs w:val="21"/>
          <w:shd w:val="clear" w:color="auto" w:fill="FFFFFF"/>
          <w:lang w:val="en-US" w:eastAsia="zh-CN"/>
        </w:rPr>
        <w:t>规格型号</w:t>
      </w:r>
      <w:r>
        <w:rPr>
          <w:rFonts w:hint="eastAsia" w:ascii="仿宋_GB2312" w:hAnsi="仿宋_GB2312" w:eastAsia="仿宋_GB2312" w:cs="仿宋_GB2312"/>
          <w:color w:val="auto"/>
          <w:kern w:val="0"/>
          <w:szCs w:val="21"/>
          <w:shd w:val="clear" w:color="auto" w:fill="FFFFFF"/>
        </w:rPr>
        <w:t>、数量、</w:t>
      </w:r>
      <w:r>
        <w:rPr>
          <w:rFonts w:hint="eastAsia" w:ascii="仿宋_GB2312" w:hAnsi="仿宋_GB2312" w:eastAsia="仿宋_GB2312" w:cs="仿宋_GB2312"/>
          <w:color w:val="auto"/>
          <w:kern w:val="0"/>
          <w:szCs w:val="21"/>
        </w:rPr>
        <w:t>单位</w:t>
      </w:r>
      <w:r>
        <w:rPr>
          <w:rFonts w:hint="eastAsia" w:ascii="仿宋_GB2312" w:hAnsi="仿宋_GB2312" w:eastAsia="仿宋_GB2312" w:cs="仿宋_GB2312"/>
          <w:color w:val="auto"/>
          <w:kern w:val="0"/>
          <w:szCs w:val="21"/>
          <w:shd w:val="clear" w:color="auto" w:fill="FFFFFF"/>
        </w:rPr>
        <w:t>、单价、总价、</w:t>
      </w:r>
      <w:r>
        <w:rPr>
          <w:rFonts w:hint="eastAsia" w:ascii="仿宋_GB2312" w:hAnsi="仿宋_GB2312" w:eastAsia="仿宋_GB2312" w:cs="仿宋_GB2312"/>
          <w:color w:val="auto"/>
          <w:kern w:val="0"/>
          <w:szCs w:val="21"/>
          <w:shd w:val="clear" w:color="auto" w:fill="FFFFFF"/>
          <w:lang w:val="en-US" w:eastAsia="zh-CN"/>
        </w:rPr>
        <w:t>品牌、</w:t>
      </w:r>
      <w:r>
        <w:rPr>
          <w:rFonts w:hint="eastAsia" w:ascii="仿宋_GB2312" w:hAnsi="仿宋_GB2312" w:eastAsia="仿宋_GB2312" w:cs="仿宋_GB2312"/>
          <w:color w:val="auto"/>
          <w:kern w:val="0"/>
          <w:szCs w:val="21"/>
          <w:shd w:val="clear" w:color="auto" w:fill="FFFFFF"/>
        </w:rPr>
        <w:t>技术参数等）</w:t>
      </w:r>
      <w:r>
        <w:rPr>
          <w:rFonts w:hint="eastAsia" w:ascii="仿宋_GB2312" w:hAnsi="仿宋_GB2312" w:eastAsia="仿宋_GB2312" w:cs="仿宋_GB2312"/>
          <w:color w:val="auto"/>
          <w:kern w:val="0"/>
          <w:szCs w:val="21"/>
          <w:shd w:val="clear" w:color="auto" w:fill="FFFFFF"/>
          <w:lang w:eastAsia="zh-CN"/>
        </w:rPr>
        <w:t>、</w:t>
      </w:r>
      <w:r>
        <w:rPr>
          <w:rFonts w:hint="eastAsia" w:ascii="仿宋_GB2312" w:hAnsi="仿宋_GB2312" w:eastAsia="仿宋_GB2312" w:cs="仿宋_GB2312"/>
          <w:color w:val="auto"/>
          <w:kern w:val="0"/>
          <w:szCs w:val="21"/>
          <w:shd w:val="clear" w:color="auto" w:fill="FFFFFF"/>
        </w:rPr>
        <w:t>营业执照、法人身份证明或授权委托书</w:t>
      </w:r>
      <w:r>
        <w:rPr>
          <w:rFonts w:hint="eastAsia" w:ascii="仿宋_GB2312" w:hAnsi="仿宋_GB2312" w:eastAsia="仿宋_GB2312" w:cs="仿宋_GB2312"/>
          <w:color w:val="auto"/>
          <w:kern w:val="0"/>
          <w:szCs w:val="21"/>
          <w:shd w:val="clear" w:color="auto" w:fill="FFFFFF"/>
          <w:lang w:eastAsia="zh-CN"/>
        </w:rPr>
        <w:t>、</w:t>
      </w:r>
      <w:r>
        <w:rPr>
          <w:rFonts w:hint="eastAsia" w:ascii="仿宋_GB2312" w:hAnsi="仿宋_GB2312" w:eastAsia="仿宋_GB2312" w:cs="仿宋_GB2312"/>
          <w:color w:val="auto"/>
          <w:kern w:val="0"/>
          <w:szCs w:val="21"/>
          <w:shd w:val="clear" w:color="auto" w:fill="FFFFFF"/>
        </w:rPr>
        <w:t>响应商务要求承诺函扫描件。否则报价无效。</w:t>
      </w:r>
      <w:bookmarkEnd w:id="3"/>
      <w:bookmarkEnd w:id="4"/>
    </w:p>
    <w:p w14:paraId="17F03436">
      <w:pPr>
        <w:rPr>
          <w:rFonts w:hint="eastAsia"/>
          <w:color w:val="auto"/>
          <w:lang w:val="en-US" w:eastAsia="zh-CN"/>
        </w:rPr>
      </w:pPr>
    </w:p>
    <w:p w14:paraId="149FA192">
      <w:pPr>
        <w:rPr>
          <w:rFonts w:hint="eastAsia"/>
          <w:color w:val="auto"/>
          <w:lang w:val="en-US" w:eastAsia="zh-CN"/>
        </w:rPr>
      </w:pPr>
    </w:p>
    <w:p w14:paraId="209DE400">
      <w:pPr>
        <w:rPr>
          <w:rFonts w:hint="default"/>
          <w:color w:val="auto"/>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FAB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1DAA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61DAA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5A5A3"/>
    <w:multiLevelType w:val="singleLevel"/>
    <w:tmpl w:val="3045A5A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MWNjOWZkNTEzMjYwN2IzMTc4NjZlMmFhNmU5MmIifQ=="/>
    <w:docVar w:name="KSO_WPS_MARK_KEY" w:val="19c3e230-c328-46dd-804b-1eb2421a8a9b"/>
  </w:docVars>
  <w:rsids>
    <w:rsidRoot w:val="007E1C41"/>
    <w:rsid w:val="00011813"/>
    <w:rsid w:val="0008242C"/>
    <w:rsid w:val="00145DD9"/>
    <w:rsid w:val="005C4C71"/>
    <w:rsid w:val="007E1C41"/>
    <w:rsid w:val="00A613CC"/>
    <w:rsid w:val="00ED580F"/>
    <w:rsid w:val="00EF557B"/>
    <w:rsid w:val="011846BE"/>
    <w:rsid w:val="01945094"/>
    <w:rsid w:val="01C11591"/>
    <w:rsid w:val="03180066"/>
    <w:rsid w:val="03537C58"/>
    <w:rsid w:val="06DF6571"/>
    <w:rsid w:val="0731782B"/>
    <w:rsid w:val="074B52EE"/>
    <w:rsid w:val="084558D9"/>
    <w:rsid w:val="0A331631"/>
    <w:rsid w:val="0BA66DFC"/>
    <w:rsid w:val="0BCE2EFB"/>
    <w:rsid w:val="0BD31788"/>
    <w:rsid w:val="0C4A760C"/>
    <w:rsid w:val="0C6D74B0"/>
    <w:rsid w:val="0D5A27C0"/>
    <w:rsid w:val="0DA91EF6"/>
    <w:rsid w:val="0E221441"/>
    <w:rsid w:val="0F13039E"/>
    <w:rsid w:val="0F6F05BF"/>
    <w:rsid w:val="0FE11E3D"/>
    <w:rsid w:val="103B6257"/>
    <w:rsid w:val="10B540A8"/>
    <w:rsid w:val="11097FAF"/>
    <w:rsid w:val="11896CC3"/>
    <w:rsid w:val="11BF24FE"/>
    <w:rsid w:val="12121988"/>
    <w:rsid w:val="13A50343"/>
    <w:rsid w:val="14176B52"/>
    <w:rsid w:val="151F3B5D"/>
    <w:rsid w:val="152C2AC9"/>
    <w:rsid w:val="15463A96"/>
    <w:rsid w:val="164D2491"/>
    <w:rsid w:val="16FA7BB2"/>
    <w:rsid w:val="174D5256"/>
    <w:rsid w:val="17997C13"/>
    <w:rsid w:val="17E5393B"/>
    <w:rsid w:val="18A468F9"/>
    <w:rsid w:val="18AA43CB"/>
    <w:rsid w:val="1A2501DE"/>
    <w:rsid w:val="1A495BE7"/>
    <w:rsid w:val="1A9E609F"/>
    <w:rsid w:val="1BFD6F6E"/>
    <w:rsid w:val="1D0C6797"/>
    <w:rsid w:val="1F5671E5"/>
    <w:rsid w:val="1FCA50C9"/>
    <w:rsid w:val="20647043"/>
    <w:rsid w:val="208E24F6"/>
    <w:rsid w:val="20FB7EAC"/>
    <w:rsid w:val="211A3AD5"/>
    <w:rsid w:val="21361940"/>
    <w:rsid w:val="22027496"/>
    <w:rsid w:val="22161381"/>
    <w:rsid w:val="22D27789"/>
    <w:rsid w:val="235A6A54"/>
    <w:rsid w:val="242253E9"/>
    <w:rsid w:val="25BD6A7B"/>
    <w:rsid w:val="26046BF2"/>
    <w:rsid w:val="26294F12"/>
    <w:rsid w:val="266A2771"/>
    <w:rsid w:val="26F97164"/>
    <w:rsid w:val="286203F7"/>
    <w:rsid w:val="2928375D"/>
    <w:rsid w:val="29322908"/>
    <w:rsid w:val="29A4036F"/>
    <w:rsid w:val="29B5181B"/>
    <w:rsid w:val="2BFD5FFA"/>
    <w:rsid w:val="2CBA02AC"/>
    <w:rsid w:val="2D7A720A"/>
    <w:rsid w:val="2DBA1368"/>
    <w:rsid w:val="2E1D6B1C"/>
    <w:rsid w:val="2E9606DA"/>
    <w:rsid w:val="2EEC2E62"/>
    <w:rsid w:val="2F231DC1"/>
    <w:rsid w:val="2F2B26A2"/>
    <w:rsid w:val="2F6F7D2B"/>
    <w:rsid w:val="306E2BD3"/>
    <w:rsid w:val="30761FD1"/>
    <w:rsid w:val="31361041"/>
    <w:rsid w:val="32A47DCA"/>
    <w:rsid w:val="33D75DEE"/>
    <w:rsid w:val="343434A5"/>
    <w:rsid w:val="348D6B26"/>
    <w:rsid w:val="35380334"/>
    <w:rsid w:val="358C0948"/>
    <w:rsid w:val="35B55210"/>
    <w:rsid w:val="364A2CBB"/>
    <w:rsid w:val="37246B8A"/>
    <w:rsid w:val="37977A42"/>
    <w:rsid w:val="37EA25E0"/>
    <w:rsid w:val="38F13367"/>
    <w:rsid w:val="39234CD7"/>
    <w:rsid w:val="393161A5"/>
    <w:rsid w:val="39836A0A"/>
    <w:rsid w:val="3A0D5872"/>
    <w:rsid w:val="3A235174"/>
    <w:rsid w:val="3CA078C9"/>
    <w:rsid w:val="3EBE0502"/>
    <w:rsid w:val="3FA73A7E"/>
    <w:rsid w:val="40442B0E"/>
    <w:rsid w:val="40636812"/>
    <w:rsid w:val="4073695E"/>
    <w:rsid w:val="407A4541"/>
    <w:rsid w:val="40935931"/>
    <w:rsid w:val="418948AE"/>
    <w:rsid w:val="41BA330F"/>
    <w:rsid w:val="42FC67CA"/>
    <w:rsid w:val="43BD7A87"/>
    <w:rsid w:val="43CC7E73"/>
    <w:rsid w:val="453C0F3A"/>
    <w:rsid w:val="453E7CA2"/>
    <w:rsid w:val="455477B6"/>
    <w:rsid w:val="4575288F"/>
    <w:rsid w:val="464815FC"/>
    <w:rsid w:val="479D123A"/>
    <w:rsid w:val="47B717F0"/>
    <w:rsid w:val="47C30CAB"/>
    <w:rsid w:val="49715118"/>
    <w:rsid w:val="49E1597B"/>
    <w:rsid w:val="4B102290"/>
    <w:rsid w:val="4B2E0015"/>
    <w:rsid w:val="4BA234B6"/>
    <w:rsid w:val="4C6A3715"/>
    <w:rsid w:val="4E6C3A5B"/>
    <w:rsid w:val="4EE07951"/>
    <w:rsid w:val="4F000A01"/>
    <w:rsid w:val="50C17863"/>
    <w:rsid w:val="524D7BAC"/>
    <w:rsid w:val="559B6F36"/>
    <w:rsid w:val="572326DC"/>
    <w:rsid w:val="57562C01"/>
    <w:rsid w:val="57814CE9"/>
    <w:rsid w:val="582A5235"/>
    <w:rsid w:val="5A877EEF"/>
    <w:rsid w:val="5C8370DF"/>
    <w:rsid w:val="5D1A4AB6"/>
    <w:rsid w:val="5DA441CD"/>
    <w:rsid w:val="61D57E72"/>
    <w:rsid w:val="62714793"/>
    <w:rsid w:val="631D0327"/>
    <w:rsid w:val="664D2CC5"/>
    <w:rsid w:val="66682FB5"/>
    <w:rsid w:val="66C024A3"/>
    <w:rsid w:val="66C30C0E"/>
    <w:rsid w:val="6758351B"/>
    <w:rsid w:val="68B811C3"/>
    <w:rsid w:val="68BD4299"/>
    <w:rsid w:val="69702123"/>
    <w:rsid w:val="697B40D7"/>
    <w:rsid w:val="6AA10120"/>
    <w:rsid w:val="6AA51D1F"/>
    <w:rsid w:val="6C0F4FF3"/>
    <w:rsid w:val="6E281BC4"/>
    <w:rsid w:val="6F1E3DC2"/>
    <w:rsid w:val="70726F2A"/>
    <w:rsid w:val="70B1155F"/>
    <w:rsid w:val="72DA4A88"/>
    <w:rsid w:val="737174D2"/>
    <w:rsid w:val="73B76B77"/>
    <w:rsid w:val="73C40C0C"/>
    <w:rsid w:val="75D35D25"/>
    <w:rsid w:val="778D5717"/>
    <w:rsid w:val="7901456A"/>
    <w:rsid w:val="795C0D05"/>
    <w:rsid w:val="79C16B47"/>
    <w:rsid w:val="7CAC6D16"/>
    <w:rsid w:val="7D752D71"/>
    <w:rsid w:val="7FB50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99"/>
    <w:pPr>
      <w:spacing w:after="120"/>
    </w:pPr>
    <w:rPr>
      <w:kern w:val="0"/>
      <w:sz w:val="20"/>
    </w:rPr>
  </w:style>
  <w:style w:type="paragraph" w:styleId="8">
    <w:name w:val="Body Text Indent 2"/>
    <w:basedOn w:val="1"/>
    <w:next w:val="9"/>
    <w:qFormat/>
    <w:uiPriority w:val="0"/>
    <w:pPr>
      <w:spacing w:after="120" w:line="480" w:lineRule="auto"/>
      <w:ind w:left="420" w:leftChars="200"/>
    </w:p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Body Text 2"/>
    <w:basedOn w:val="1"/>
    <w:qFormat/>
    <w:uiPriority w:val="0"/>
    <w:pPr>
      <w:spacing w:after="120" w:line="480" w:lineRule="auto"/>
    </w:pPr>
    <w:rPr>
      <w:rFonts w:ascii="Times New Roman" w:hAnsi="Times New Roman" w:eastAsia="宋体" w:cs="Times New Roman"/>
    </w:rPr>
  </w:style>
  <w:style w:type="paragraph" w:styleId="12">
    <w:name w:val="Normal (Web)"/>
    <w:basedOn w:val="1"/>
    <w:qFormat/>
    <w:uiPriority w:val="0"/>
    <w:rPr>
      <w:sz w:val="24"/>
    </w:rPr>
  </w:style>
  <w:style w:type="paragraph" w:styleId="13">
    <w:name w:val="Body Text First Indent"/>
    <w:basedOn w:val="7"/>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0"/>
    <w:rPr>
      <w:color w:val="0000FF"/>
      <w:u w:val="single"/>
    </w:rPr>
  </w:style>
  <w:style w:type="paragraph" w:customStyle="1" w:styleId="18">
    <w:name w:val="样式2"/>
    <w:basedOn w:val="5"/>
    <w:qFormat/>
    <w:uiPriority w:val="0"/>
    <w:rPr>
      <w:i/>
    </w:rPr>
  </w:style>
  <w:style w:type="paragraph" w:styleId="19">
    <w:name w:val="List Paragraph"/>
    <w:basedOn w:val="1"/>
    <w:qFormat/>
    <w:uiPriority w:val="34"/>
    <w:pPr>
      <w:ind w:firstLine="420" w:firstLineChars="200"/>
    </w:pPr>
  </w:style>
  <w:style w:type="character" w:customStyle="1" w:styleId="20">
    <w:name w:val="font11"/>
    <w:basedOn w:val="16"/>
    <w:qFormat/>
    <w:uiPriority w:val="0"/>
    <w:rPr>
      <w:rFonts w:hint="default" w:ascii="Arial" w:hAnsi="Arial" w:cs="Arial"/>
      <w:color w:val="404040"/>
      <w:sz w:val="21"/>
      <w:szCs w:val="21"/>
      <w:u w:val="none"/>
    </w:rPr>
  </w:style>
  <w:style w:type="character" w:customStyle="1" w:styleId="21">
    <w:name w:val="font21"/>
    <w:basedOn w:val="16"/>
    <w:qFormat/>
    <w:uiPriority w:val="0"/>
    <w:rPr>
      <w:rFonts w:hint="eastAsia" w:ascii="宋体" w:hAnsi="宋体" w:eastAsia="宋体" w:cs="宋体"/>
      <w:color w:val="404040"/>
      <w:sz w:val="21"/>
      <w:szCs w:val="21"/>
      <w:u w:val="none"/>
    </w:rPr>
  </w:style>
  <w:style w:type="character" w:customStyle="1" w:styleId="22">
    <w:name w:val="font31"/>
    <w:basedOn w:val="16"/>
    <w:qFormat/>
    <w:uiPriority w:val="0"/>
    <w:rPr>
      <w:rFonts w:hint="eastAsia" w:ascii="仿宋_GB2312" w:eastAsia="仿宋_GB2312" w:cs="仿宋_GB2312"/>
      <w:color w:val="000000"/>
      <w:sz w:val="24"/>
      <w:szCs w:val="24"/>
      <w:u w:val="none"/>
    </w:rPr>
  </w:style>
  <w:style w:type="character" w:customStyle="1" w:styleId="23">
    <w:name w:val="font71"/>
    <w:basedOn w:val="16"/>
    <w:qFormat/>
    <w:uiPriority w:val="0"/>
    <w:rPr>
      <w:rFonts w:hint="eastAsia" w:ascii="仿宋_GB2312" w:eastAsia="仿宋_GB2312" w:cs="仿宋_GB2312"/>
      <w:color w:val="000000"/>
      <w:sz w:val="18"/>
      <w:szCs w:val="18"/>
      <w:u w:val="none"/>
    </w:rPr>
  </w:style>
  <w:style w:type="character" w:customStyle="1" w:styleId="24">
    <w:name w:val="页眉 Char"/>
    <w:basedOn w:val="16"/>
    <w:link w:val="9"/>
    <w:qFormat/>
    <w:uiPriority w:val="0"/>
    <w:rPr>
      <w:rFonts w:asciiTheme="minorHAnsi" w:hAnsiTheme="minorHAnsi" w:eastAsiaTheme="minorEastAsia" w:cstheme="minorBidi"/>
      <w:kern w:val="2"/>
      <w:sz w:val="18"/>
      <w:szCs w:val="18"/>
    </w:rPr>
  </w:style>
  <w:style w:type="character" w:customStyle="1" w:styleId="25">
    <w:name w:val="页脚 Char"/>
    <w:basedOn w:val="16"/>
    <w:link w:val="10"/>
    <w:qFormat/>
    <w:uiPriority w:val="0"/>
    <w:rPr>
      <w:rFonts w:asciiTheme="minorHAnsi" w:hAnsiTheme="minorHAnsi" w:eastAsiaTheme="minorEastAsia" w:cstheme="minorBidi"/>
      <w:kern w:val="2"/>
      <w:sz w:val="18"/>
      <w:szCs w:val="18"/>
    </w:rPr>
  </w:style>
  <w:style w:type="paragraph" w:customStyle="1" w:styleId="26">
    <w:name w:val="正文 A"/>
    <w:qFormat/>
    <w:uiPriority w:val="0"/>
    <w:pPr>
      <w:widowControl w:val="0"/>
      <w:jc w:val="both"/>
    </w:pPr>
    <w:rPr>
      <w:rFonts w:ascii="Times New Roman" w:hAnsi="Times New Roman" w:eastAsia="Arial Unicode MS" w:cs="Arial Unicode MS"/>
      <w:color w:val="00000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2504</Words>
  <Characters>2653</Characters>
  <Lines>11</Lines>
  <Paragraphs>3</Paragraphs>
  <TotalTime>412</TotalTime>
  <ScaleCrop>false</ScaleCrop>
  <LinksUpToDate>false</LinksUpToDate>
  <CharactersWithSpaces>2660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2022-12-23T03:14:00Z</dcterms:created>
  <dc:creator>csxzyy</dc:creator>
  <cp:lastModifiedBy>Redundantヾ</cp:lastModifiedBy>
  <cp:lastPrinted>2025-06-13T00:55:00Z</cp:lastPrinted>
  <dcterms:modified xsi:type="dcterms:W3CDTF">2025-06-28T10:12:29Z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E7C4BE0552E2402AA8CFDBF95254E0D7_13</vt:lpwstr>
  </property>
  <property fmtid="{D5CDD505-2E9C-101B-9397-08002B2CF9AE}" pid="4" name="KSOTemplateDocerSaveRecord">
    <vt:lpwstr>eyJoZGlkIjoiYWFkZDAyMGI1N2VjNDY0MTkyZTc0Yjc3OTIwYjEzNTQiLCJ1c2VySWQiOiIxMjgxOTIwMzc2In0=</vt:lpwstr>
  </property>
</Properties>
</file>