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4F5D5">
      <w:pPr>
        <w:pStyle w:val="5"/>
        <w:spacing w:before="4"/>
        <w:rPr>
          <w:rFonts w:hint="eastAsia" w:ascii="Times New Roman" w:eastAsia="宋体"/>
          <w:sz w:val="17"/>
          <w:lang w:eastAsia="zh-CN"/>
        </w:rPr>
      </w:pPr>
    </w:p>
    <w:p w14:paraId="5BE1E176">
      <w:pPr>
        <w:pStyle w:val="5"/>
        <w:spacing w:before="4"/>
        <w:rPr>
          <w:rFonts w:hint="eastAsia" w:ascii="Times New Roman" w:eastAsia="宋体"/>
          <w:sz w:val="17"/>
          <w:lang w:eastAsia="zh-CN"/>
        </w:rPr>
      </w:pPr>
    </w:p>
    <w:p w14:paraId="59230164">
      <w:pPr>
        <w:pStyle w:val="5"/>
        <w:spacing w:before="4"/>
        <w:rPr>
          <w:rFonts w:hint="eastAsia" w:ascii="Times New Roman" w:eastAsia="宋体"/>
          <w:sz w:val="17"/>
          <w:lang w:eastAsia="zh-CN"/>
        </w:rPr>
      </w:pPr>
    </w:p>
    <w:p w14:paraId="292D8587">
      <w:pPr>
        <w:pStyle w:val="5"/>
        <w:spacing w:before="4"/>
        <w:rPr>
          <w:rFonts w:ascii="Times New Roman"/>
          <w:sz w:val="17"/>
        </w:rPr>
      </w:pPr>
    </w:p>
    <w:p w14:paraId="4405F6AF">
      <w:pPr>
        <w:pStyle w:val="5"/>
        <w:spacing w:before="4"/>
        <w:rPr>
          <w:rFonts w:ascii="Times New Roman"/>
          <w:sz w:val="17"/>
        </w:rPr>
      </w:pPr>
    </w:p>
    <w:tbl>
      <w:tblPr>
        <w:tblStyle w:val="11"/>
        <w:tblW w:w="9500" w:type="dxa"/>
        <w:tblInd w:w="93" w:type="dxa"/>
        <w:tblLayout w:type="fixed"/>
        <w:tblCellMar>
          <w:top w:w="0" w:type="dxa"/>
          <w:left w:w="108" w:type="dxa"/>
          <w:bottom w:w="0" w:type="dxa"/>
          <w:right w:w="108" w:type="dxa"/>
        </w:tblCellMar>
      </w:tblPr>
      <w:tblGrid>
        <w:gridCol w:w="585"/>
        <w:gridCol w:w="802"/>
        <w:gridCol w:w="583"/>
        <w:gridCol w:w="517"/>
        <w:gridCol w:w="825"/>
        <w:gridCol w:w="1092"/>
        <w:gridCol w:w="5096"/>
      </w:tblGrid>
      <w:tr w14:paraId="48AB0025">
        <w:tblPrEx>
          <w:tblCellMar>
            <w:top w:w="0" w:type="dxa"/>
            <w:left w:w="108" w:type="dxa"/>
            <w:bottom w:w="0" w:type="dxa"/>
            <w:right w:w="108" w:type="dxa"/>
          </w:tblCellMar>
        </w:tblPrEx>
        <w:trPr>
          <w:trHeight w:val="600" w:hRule="atLeast"/>
        </w:trPr>
        <w:tc>
          <w:tcPr>
            <w:tcW w:w="9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3561B3">
            <w:pPr>
              <w:widowControl/>
              <w:jc w:val="center"/>
              <w:rPr>
                <w:rFonts w:hint="eastAsia"/>
                <w:b/>
                <w:bCs/>
                <w:color w:val="000000"/>
                <w:sz w:val="22"/>
                <w:szCs w:val="22"/>
              </w:rPr>
            </w:pPr>
            <w:bookmarkStart w:id="0" w:name="_Toc6708"/>
            <w:bookmarkEnd w:id="0"/>
            <w:bookmarkStart w:id="1" w:name="_Toc11681"/>
            <w:bookmarkEnd w:id="1"/>
            <w:bookmarkStart w:id="2" w:name="_Toc29776"/>
            <w:bookmarkEnd w:id="2"/>
            <w:bookmarkStart w:id="3" w:name="_Toc14356"/>
            <w:bookmarkEnd w:id="3"/>
            <w:bookmarkStart w:id="4" w:name="7.3_供货运输车辆配置情况"/>
            <w:bookmarkEnd w:id="4"/>
            <w:bookmarkStart w:id="5" w:name="8.2_各项专利、报告统计"/>
            <w:bookmarkEnd w:id="5"/>
            <w:r>
              <w:rPr>
                <w:rFonts w:hint="eastAsia"/>
                <w:b/>
                <w:bCs/>
                <w:color w:val="000000"/>
                <w:sz w:val="44"/>
                <w:szCs w:val="44"/>
                <w:lang w:val="en-US" w:eastAsia="zh-CN" w:bidi="ar"/>
              </w:rPr>
              <w:t>长沙县公安局</w:t>
            </w:r>
            <w:r>
              <w:rPr>
                <w:rFonts w:hint="eastAsia"/>
                <w:b/>
                <w:bCs/>
                <w:color w:val="000000"/>
                <w:sz w:val="44"/>
                <w:szCs w:val="44"/>
                <w:lang w:bidi="ar"/>
              </w:rPr>
              <w:t>机关中心库枪弹柜                         升级对接4.0系统改造清单</w:t>
            </w:r>
          </w:p>
        </w:tc>
      </w:tr>
      <w:tr w14:paraId="35757AFD">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0D98">
            <w:pPr>
              <w:widowControl/>
              <w:jc w:val="center"/>
              <w:rPr>
                <w:b/>
                <w:bCs/>
                <w:color w:val="000000"/>
                <w:sz w:val="22"/>
                <w:szCs w:val="22"/>
              </w:rPr>
            </w:pPr>
            <w:r>
              <w:rPr>
                <w:rFonts w:hint="eastAsia"/>
                <w:b/>
                <w:bCs/>
                <w:color w:val="000000"/>
                <w:sz w:val="22"/>
                <w:szCs w:val="22"/>
                <w:lang w:bidi="ar"/>
              </w:rPr>
              <w:t>序号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162">
            <w:pPr>
              <w:widowControl/>
              <w:jc w:val="center"/>
              <w:rPr>
                <w:b/>
                <w:bCs/>
                <w:color w:val="000000"/>
                <w:sz w:val="22"/>
                <w:szCs w:val="22"/>
              </w:rPr>
            </w:pPr>
            <w:r>
              <w:rPr>
                <w:rFonts w:hint="eastAsia"/>
                <w:b/>
                <w:bCs/>
                <w:color w:val="000000"/>
                <w:sz w:val="22"/>
                <w:szCs w:val="22"/>
                <w:lang w:bidi="ar"/>
              </w:rPr>
              <w:t>名称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0669">
            <w:pPr>
              <w:widowControl/>
              <w:jc w:val="center"/>
              <w:rPr>
                <w:b/>
                <w:bCs/>
                <w:color w:val="000000"/>
                <w:sz w:val="22"/>
                <w:szCs w:val="22"/>
              </w:rPr>
            </w:pPr>
            <w:r>
              <w:rPr>
                <w:rFonts w:hint="eastAsia"/>
                <w:b/>
                <w:bCs/>
                <w:color w:val="000000"/>
                <w:sz w:val="22"/>
                <w:szCs w:val="22"/>
                <w:lang w:bidi="ar"/>
              </w:rPr>
              <w:t>数量</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A6DF">
            <w:pPr>
              <w:widowControl/>
              <w:jc w:val="center"/>
              <w:rPr>
                <w:b/>
                <w:bCs/>
                <w:color w:val="000000"/>
                <w:sz w:val="22"/>
                <w:szCs w:val="22"/>
              </w:rPr>
            </w:pPr>
            <w:r>
              <w:rPr>
                <w:rFonts w:hint="eastAsia"/>
                <w:b/>
                <w:bCs/>
                <w:color w:val="000000"/>
                <w:sz w:val="22"/>
                <w:szCs w:val="22"/>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0F27">
            <w:pPr>
              <w:widowControl/>
              <w:jc w:val="center"/>
              <w:rPr>
                <w:b/>
                <w:bCs/>
                <w:color w:val="000000"/>
                <w:sz w:val="22"/>
                <w:szCs w:val="22"/>
              </w:rPr>
            </w:pPr>
            <w:r>
              <w:rPr>
                <w:rFonts w:hint="eastAsia"/>
                <w:b/>
                <w:bCs/>
                <w:color w:val="000000"/>
                <w:sz w:val="22"/>
                <w:szCs w:val="22"/>
                <w:lang w:bidi="ar"/>
              </w:rPr>
              <w:t>单价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75B7">
            <w:pPr>
              <w:widowControl/>
              <w:jc w:val="center"/>
              <w:rPr>
                <w:b/>
                <w:bCs/>
                <w:color w:val="000000"/>
                <w:sz w:val="22"/>
                <w:szCs w:val="22"/>
              </w:rPr>
            </w:pPr>
            <w:r>
              <w:rPr>
                <w:rFonts w:hint="eastAsia"/>
                <w:b/>
                <w:bCs/>
                <w:color w:val="000000"/>
                <w:sz w:val="22"/>
                <w:szCs w:val="22"/>
                <w:lang w:bidi="ar"/>
              </w:rPr>
              <w:t>合计</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E21">
            <w:pPr>
              <w:widowControl/>
              <w:jc w:val="center"/>
              <w:rPr>
                <w:b/>
                <w:bCs/>
                <w:color w:val="000000"/>
                <w:sz w:val="22"/>
                <w:szCs w:val="22"/>
              </w:rPr>
            </w:pPr>
            <w:r>
              <w:rPr>
                <w:rFonts w:hint="eastAsia"/>
                <w:b/>
                <w:bCs/>
                <w:color w:val="000000"/>
                <w:sz w:val="22"/>
                <w:szCs w:val="22"/>
              </w:rPr>
              <w:t>规格、参数</w:t>
            </w:r>
          </w:p>
        </w:tc>
      </w:tr>
      <w:tr w14:paraId="3FADF089">
        <w:tblPrEx>
          <w:tblCellMar>
            <w:top w:w="0" w:type="dxa"/>
            <w:left w:w="108" w:type="dxa"/>
            <w:bottom w:w="0" w:type="dxa"/>
            <w:right w:w="108" w:type="dxa"/>
          </w:tblCellMar>
        </w:tblPrEx>
        <w:trPr>
          <w:trHeight w:val="3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8C7A">
            <w:pPr>
              <w:widowControl/>
              <w:jc w:val="center"/>
              <w:rPr>
                <w:b/>
                <w:bCs/>
                <w:color w:val="000000"/>
                <w:sz w:val="24"/>
                <w:szCs w:val="24"/>
              </w:rPr>
            </w:pPr>
            <w:r>
              <w:rPr>
                <w:rFonts w:hint="eastAsia"/>
                <w:b/>
                <w:bCs/>
                <w:color w:val="000000"/>
                <w:sz w:val="24"/>
                <w:szCs w:val="24"/>
                <w:lang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AAD">
            <w:pPr>
              <w:widowControl/>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智能枪弹柜主控制器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63DE">
            <w:pPr>
              <w:widowControl/>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AF4">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CC1C">
            <w:pPr>
              <w:widowControl/>
              <w:jc w:val="center"/>
              <w:rPr>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3D5B">
            <w:pPr>
              <w:widowControl/>
              <w:jc w:val="center"/>
              <w:rPr>
                <w:rFonts w:hint="default"/>
                <w:color w:val="000000"/>
                <w:sz w:val="22"/>
                <w:szCs w:val="22"/>
                <w:lang w:val="en-US"/>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5E2D">
            <w:pPr>
              <w:pStyle w:val="23"/>
              <w:numPr>
                <w:ilvl w:val="0"/>
                <w:numId w:val="1"/>
              </w:numPr>
              <w:spacing w:before="1"/>
              <w:ind w:left="108"/>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控制系统要求：防前端操作系统要求采用嵌入式控制主机</w:t>
            </w:r>
            <w:r>
              <w:rPr>
                <w:rFonts w:hint="eastAsia" w:cs="宋体"/>
                <w:i w:val="0"/>
                <w:iCs w:val="0"/>
                <w:color w:val="000000"/>
                <w:kern w:val="0"/>
                <w:sz w:val="21"/>
                <w:szCs w:val="21"/>
                <w:u w:val="none"/>
                <w:lang w:val="en-US" w:eastAsia="zh-CN" w:bidi="ar"/>
              </w:rPr>
              <w:t>.</w:t>
            </w:r>
          </w:p>
          <w:p w14:paraId="0E8FA2B3">
            <w:pPr>
              <w:pStyle w:val="23"/>
              <w:numPr>
                <w:ilvl w:val="0"/>
                <w:numId w:val="1"/>
              </w:numPr>
              <w:spacing w:before="1"/>
              <w:ind w:left="108"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控制器处理器要求：控制器主机CPU要求采用不低于1.8GHz四核芯片，系统采用专门定制系统。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3、控制系统屏幕要求：选用≥12寸触摸电容屏，分辨率达到1024*768，可以触摸屏操作。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4、双目摄像头：清晰度 1080P/30 帧，采用1/2.9 sensor/RGB的CMOS感光芯片，最大分辨率达到1920(H) x 1080(V) (16:9 mode)，sensor像素尺寸大小为2.8um*2.8um，低照度≤0.1Lux/F2.0，图像传输速率可达1920*10。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5、枪柜门：配置指纹识别、人脸识别多生物识别技术，指纹仪使用电容指纹仪。</w:t>
            </w:r>
          </w:p>
          <w:p w14:paraId="1D9B83A0">
            <w:pPr>
              <w:pStyle w:val="23"/>
              <w:numPr>
                <w:ilvl w:val="0"/>
                <w:numId w:val="2"/>
              </w:numPr>
              <w:spacing w:before="1"/>
              <w:ind w:left="108"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紧急授权枪锁开启时间检验：通过紧急授权方式一次性授权开启20把枪锁时间应≤2s通过紧急授权方式一次性授权开启60把枪锁时间应≤5s。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7、远程联网功能：智能枪弹柜应具备能将操作信息、上传至联网管理平台，并可将指定信息上传至“全国枪支管理信息系统”，信息接口符合GA 1051-2013中的要求。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8、电源要求：在交流电源断电时，备用电源应能支持连续工作大于或等于8h，并在该时段应能支持大于或等于60次的正常操作。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9、信息记录要求：应自动保存不少于60000000条的最新运行信息记录，所有记录应不能人工修改或删除，存储区记录满后自动循环覆盖。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10、校时要求：联网运行的智能柜应具备自动校时功能，时钟与北京时间的偏差应小于或等于1s。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11、人脸识别准确率：大于99.5%。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12、人脸识别平均响应时间：人脸识别平均响应时间≤0.2S。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13、标记坏枪功能功能检验：平台可实现枪支标记功能，标记某把枪为损坏状态。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14、数据库备份：每周自动备份数据库内数据，并存放于硬盘指定位置。</w:t>
            </w:r>
          </w:p>
          <w:p w14:paraId="6BDC9D66">
            <w:pPr>
              <w:pStyle w:val="23"/>
              <w:numPr>
                <w:ilvl w:val="0"/>
                <w:numId w:val="0"/>
              </w:numPr>
              <w:spacing w:before="1"/>
              <w:rPr>
                <w:rFonts w:hint="eastAsia" w:ascii="宋体" w:hAnsi="宋体" w:eastAsia="宋体" w:cs="宋体"/>
                <w:i w:val="0"/>
                <w:iCs w:val="0"/>
                <w:color w:val="000000"/>
                <w:kern w:val="0"/>
                <w:sz w:val="21"/>
                <w:szCs w:val="21"/>
                <w:u w:val="none"/>
                <w:lang w:val="en-US" w:eastAsia="zh-CN" w:bidi="ar"/>
              </w:rPr>
            </w:pPr>
          </w:p>
        </w:tc>
      </w:tr>
      <w:tr w14:paraId="3F04A9F1">
        <w:tblPrEx>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BFE8">
            <w:pPr>
              <w:widowControl/>
              <w:jc w:val="center"/>
              <w:rPr>
                <w:b/>
                <w:bCs/>
                <w:color w:val="000000"/>
                <w:sz w:val="24"/>
                <w:szCs w:val="24"/>
              </w:rPr>
            </w:pPr>
            <w:r>
              <w:rPr>
                <w:rFonts w:hint="eastAsia"/>
                <w:b/>
                <w:bCs/>
                <w:color w:val="000000"/>
                <w:sz w:val="24"/>
                <w:szCs w:val="24"/>
                <w:lang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21A">
            <w:pPr>
              <w:widowControl/>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w:t>
            </w:r>
          </w:p>
          <w:p w14:paraId="1843E5D5">
            <w:pPr>
              <w:widowControl/>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关</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C9A">
            <w:pPr>
              <w:widowControl/>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8758">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1A3">
            <w:pPr>
              <w:widowControl/>
              <w:jc w:val="center"/>
              <w:rPr>
                <w:rFonts w:hint="default" w:eastAsia="宋体"/>
                <w:color w:val="000000"/>
                <w:sz w:val="24"/>
                <w:szCs w:val="24"/>
                <w:lang w:val="en-US"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C499">
            <w:pPr>
              <w:widowControl/>
              <w:jc w:val="center"/>
              <w:rPr>
                <w:rFonts w:hint="default" w:eastAsia="宋体"/>
                <w:color w:val="000000"/>
                <w:sz w:val="22"/>
                <w:szCs w:val="22"/>
                <w:lang w:val="en-US" w:eastAsia="zh-CN"/>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tcPr>
          <w:p w14:paraId="04AA7A27">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操作系统：</w:t>
            </w:r>
          </w:p>
          <w:p w14:paraId="14148DD5">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CPU：4核RV1126K</w:t>
            </w:r>
          </w:p>
          <w:p w14:paraId="34AE0A82">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内存：2G</w:t>
            </w:r>
          </w:p>
          <w:p w14:paraId="4DC39BC5">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存储：16G</w:t>
            </w:r>
          </w:p>
          <w:p w14:paraId="25EAA9A9">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尺寸：2.4英寸</w:t>
            </w:r>
          </w:p>
          <w:p w14:paraId="62260EB4">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分辨率：480*640</w:t>
            </w:r>
          </w:p>
          <w:p w14:paraId="245BC197">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以太网接口：RJ45接口，支持速率100M</w:t>
            </w:r>
          </w:p>
          <w:p w14:paraId="096F3BC1">
            <w:pPr>
              <w:pStyle w:val="23"/>
              <w:spacing w:before="1"/>
              <w:ind w:left="108"/>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PSAM卡：支持ISO7816协议标准智能卡</w:t>
            </w:r>
          </w:p>
          <w:p w14:paraId="372C1D01">
            <w:pPr>
              <w:pStyle w:val="23"/>
              <w:spacing w:before="1"/>
              <w:ind w:left="108"/>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能无痕对接匹配省公安厅枪支管理4.0系统</w:t>
            </w:r>
          </w:p>
          <w:p w14:paraId="3C96066C">
            <w:pPr>
              <w:widowControl/>
              <w:rPr>
                <w:color w:val="000000"/>
                <w:sz w:val="20"/>
                <w:szCs w:val="20"/>
              </w:rPr>
            </w:pPr>
          </w:p>
        </w:tc>
      </w:tr>
      <w:tr w14:paraId="3F4481C2">
        <w:tblPrEx>
          <w:tblCellMar>
            <w:top w:w="0" w:type="dxa"/>
            <w:left w:w="108" w:type="dxa"/>
            <w:bottom w:w="0" w:type="dxa"/>
            <w:right w:w="108" w:type="dxa"/>
          </w:tblCellMar>
        </w:tblPrEx>
        <w:trPr>
          <w:trHeight w:val="628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137E">
            <w:pPr>
              <w:widowControl/>
              <w:jc w:val="center"/>
              <w:rPr>
                <w:rFonts w:hint="eastAsia" w:eastAsia="宋体"/>
                <w:b/>
                <w:bCs/>
                <w:color w:val="000000"/>
                <w:sz w:val="24"/>
                <w:szCs w:val="24"/>
                <w:lang w:val="en-US" w:eastAsia="zh-CN" w:bidi="ar"/>
              </w:rPr>
            </w:pPr>
            <w:r>
              <w:rPr>
                <w:rFonts w:hint="eastAsia"/>
                <w:b/>
                <w:bCs/>
                <w:color w:val="000000"/>
                <w:sz w:val="24"/>
                <w:szCs w:val="24"/>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0816">
            <w:pPr>
              <w:widowControl/>
              <w:jc w:val="both"/>
              <w:rPr>
                <w:rFonts w:hint="default" w:eastAsia="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枪锁更换</w:t>
            </w:r>
            <w:r>
              <w:rPr>
                <w:rFonts w:hint="eastAsia" w:ascii="宋体" w:hAnsi="宋体" w:eastAsia="宋体" w:cs="宋体"/>
                <w:i w:val="0"/>
                <w:iCs w:val="0"/>
                <w:color w:val="FF0000"/>
                <w:kern w:val="0"/>
                <w:sz w:val="21"/>
                <w:szCs w:val="21"/>
                <w:highlight w:val="none"/>
                <w:u w:val="none"/>
                <w:lang w:val="en-US" w:eastAsia="zh-CN" w:bidi="ar"/>
              </w:rPr>
              <w:t>（需检查损坏数量）</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124">
            <w:pPr>
              <w:widowControl/>
              <w:jc w:val="both"/>
              <w:rPr>
                <w:rFonts w:hint="default" w:ascii="宋体" w:hAnsi="宋体" w:eastAsia="宋体" w:cs="宋体"/>
                <w:i w:val="0"/>
                <w:iCs w:val="0"/>
                <w:color w:val="000000"/>
                <w:kern w:val="0"/>
                <w:sz w:val="21"/>
                <w:szCs w:val="21"/>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E71A">
            <w:pPr>
              <w:widowControl/>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2629">
            <w:pPr>
              <w:widowControl/>
              <w:jc w:val="center"/>
              <w:rPr>
                <w:rFonts w:hint="default" w:eastAsia="宋体"/>
                <w:color w:val="000000"/>
                <w:sz w:val="24"/>
                <w:szCs w:val="24"/>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0FD">
            <w:pPr>
              <w:widowControl/>
              <w:jc w:val="center"/>
              <w:rPr>
                <w:rFonts w:hint="default" w:eastAsia="宋体"/>
                <w:color w:val="000000"/>
                <w:sz w:val="22"/>
                <w:szCs w:val="22"/>
                <w:lang w:val="en-US" w:eastAsia="zh-CN" w:bidi="ar"/>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tcPr>
          <w:p w14:paraId="0941FB0E">
            <w:pPr>
              <w:widowControl/>
              <w:rPr>
                <w:rFonts w:hint="eastAsia"/>
                <w:spacing w:val="-5"/>
                <w:sz w:val="18"/>
                <w:szCs w:val="18"/>
                <w:lang w:eastAsia="zh-CN"/>
              </w:rPr>
            </w:pPr>
            <w:r>
              <w:rPr>
                <w:rFonts w:hint="eastAsia"/>
                <w:spacing w:val="-5"/>
                <w:sz w:val="18"/>
                <w:szCs w:val="18"/>
                <w:lang w:eastAsia="zh-CN"/>
              </w:rPr>
              <w:br w:type="textWrapping"/>
            </w:r>
          </w:p>
          <w:p w14:paraId="6C452E53">
            <w:pPr>
              <w:widowControl/>
              <w:numPr>
                <w:ilvl w:val="0"/>
                <w:numId w:val="3"/>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枪锁材质：锌合金枪锁，锁扣方式为锁扳机方式。电子枪锁要求符合公安部颁布的《枪支弹药专用保险柜》（GA1051-2013）行业标准中关于电子枪锁的要求。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2、断电状态：电控防盗锁具在断电时应保持锁闭状态。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3、开启方式：枪锁自动打开和关闭，无需人工对枪锁操作。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4、枪锁回弹功能：枪锁具备自动回弹功能，当检测到枪锁在锁闭过程中被卡阻时，锁舌（栓）应能自动回弹，同时智能枪弹柜给出相应的语音提示。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5、启闭寿命试验：枪锁启闭寿命≥30万次启闭循环后仍能正常工作。（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6、锁具：锁具使用电机驱动，在额定电压下，锁具启闭瞬间冲击电流应小于或等于0.42A；锁具持续通电电流应小于或等于33mA，电控枪锁连续通电7s不应损坏；电控枪锁外壳温度应小于或等于65℃。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7、锁钩抗拉试验：锁钩轴向承受200N的拉力10min，停止受力后锁钩仍可正常运转。</w:t>
            </w:r>
          </w:p>
          <w:p w14:paraId="675191E0">
            <w:pPr>
              <w:widowControl/>
              <w:numPr>
                <w:ilvl w:val="0"/>
                <w:numId w:val="0"/>
              </w:numPr>
              <w:rPr>
                <w:rFonts w:hint="eastAsia" w:eastAsia="宋体"/>
                <w:spacing w:val="-5"/>
                <w:sz w:val="18"/>
                <w:szCs w:val="18"/>
                <w:lang w:eastAsia="zh-CN"/>
              </w:rPr>
            </w:pPr>
            <w:r>
              <w:rPr>
                <w:rFonts w:hint="eastAsia" w:ascii="宋体" w:hAnsi="宋体" w:eastAsia="宋体" w:cs="宋体"/>
                <w:i w:val="0"/>
                <w:iCs w:val="0"/>
                <w:color w:val="000000"/>
                <w:kern w:val="0"/>
                <w:sz w:val="21"/>
                <w:szCs w:val="21"/>
                <w:u w:val="none"/>
                <w:lang w:val="en-US" w:eastAsia="zh-CN" w:bidi="ar"/>
              </w:rPr>
              <w:t>8、枪锁地址配置：应能对枪锁地址进行单个或连续地址配置。</w:t>
            </w:r>
            <w:r>
              <w:rPr>
                <w:rFonts w:hint="eastAsia" w:ascii="宋体" w:hAnsi="宋体" w:eastAsia="宋体" w:cs="宋体"/>
                <w:i w:val="0"/>
                <w:iCs w:val="0"/>
                <w:color w:val="000000"/>
                <w:kern w:val="0"/>
                <w:sz w:val="21"/>
                <w:szCs w:val="21"/>
                <w:u w:val="none"/>
                <w:lang w:val="en-US" w:eastAsia="zh-CN" w:bidi="ar"/>
              </w:rPr>
              <w:br w:type="textWrapping"/>
            </w:r>
          </w:p>
        </w:tc>
      </w:tr>
      <w:tr w14:paraId="2C85768C">
        <w:tblPrEx>
          <w:tblCellMar>
            <w:top w:w="0" w:type="dxa"/>
            <w:left w:w="108" w:type="dxa"/>
            <w:bottom w:w="0" w:type="dxa"/>
            <w:right w:w="108" w:type="dxa"/>
          </w:tblCellMar>
        </w:tblPrEx>
        <w:trPr>
          <w:trHeight w:val="201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A206">
            <w:pPr>
              <w:widowControl/>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562A">
            <w:pPr>
              <w:widowControl/>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4.0系统</w:t>
            </w:r>
            <w:r>
              <w:rPr>
                <w:rFonts w:hint="eastAsia" w:cs="宋体"/>
                <w:i w:val="0"/>
                <w:iCs w:val="0"/>
                <w:color w:val="000000"/>
                <w:kern w:val="0"/>
                <w:sz w:val="21"/>
                <w:szCs w:val="21"/>
                <w:u w:val="none"/>
                <w:lang w:val="en-US" w:eastAsia="zh-CN" w:bidi="ar"/>
              </w:rPr>
              <w:t>设备安装调试</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4C15">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C886">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p w14:paraId="009D7D49">
            <w:pPr>
              <w:widowControl/>
              <w:rPr>
                <w:rFonts w:hint="eastAsia" w:ascii="宋体" w:hAnsi="宋体" w:eastAsia="宋体" w:cs="宋体"/>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154A">
            <w:pPr>
              <w:widowControl/>
              <w:rPr>
                <w:rFonts w:hint="eastAsia" w:ascii="宋体" w:hAnsi="宋体" w:eastAsia="宋体" w:cs="宋体"/>
                <w:i w:val="0"/>
                <w:iCs w:val="0"/>
                <w:color w:val="000000"/>
                <w:kern w:val="0"/>
                <w:sz w:val="21"/>
                <w:szCs w:val="21"/>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D0E">
            <w:pPr>
              <w:widowControl/>
              <w:rPr>
                <w:rFonts w:hint="default" w:ascii="宋体" w:hAnsi="宋体" w:eastAsia="宋体" w:cs="宋体"/>
                <w:i w:val="0"/>
                <w:iCs w:val="0"/>
                <w:color w:val="000000"/>
                <w:kern w:val="0"/>
                <w:sz w:val="21"/>
                <w:szCs w:val="21"/>
                <w:u w:val="none"/>
                <w:lang w:val="en-US" w:eastAsia="zh-CN" w:bidi="ar"/>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0C8C">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设备拆卸、安装、测试、人员培训、现场实施差旅费、技术服务费。</w:t>
            </w:r>
          </w:p>
          <w:p w14:paraId="233C9E55">
            <w:pPr>
              <w:widowControl/>
              <w:jc w:val="both"/>
              <w:rPr>
                <w:rFonts w:hint="default" w:eastAsia="宋体"/>
                <w:color w:val="auto"/>
                <w:spacing w:val="-5"/>
                <w:sz w:val="22"/>
                <w:szCs w:val="22"/>
                <w:lang w:val="en-US" w:eastAsia="zh-CN"/>
              </w:rPr>
            </w:pPr>
            <w:r>
              <w:rPr>
                <w:rFonts w:hint="eastAsia" w:ascii="宋体" w:hAnsi="宋体" w:eastAsia="宋体" w:cs="宋体"/>
                <w:i w:val="0"/>
                <w:iCs w:val="0"/>
                <w:color w:val="000000"/>
                <w:kern w:val="0"/>
                <w:sz w:val="21"/>
                <w:szCs w:val="21"/>
                <w:u w:val="none"/>
                <w:lang w:val="en-US" w:eastAsia="zh-CN" w:bidi="ar"/>
              </w:rPr>
              <w:t>枪柜主控接入4.0系统平台.人员及枪支信息录入.研发中心配合现场程序员编程。对枪管终端，智能网关，主控制器，枪锁，枪柜门，电源控制盒等进行适配编码.现场实施差旅费</w:t>
            </w:r>
            <w:r>
              <w:rPr>
                <w:rFonts w:hint="eastAsia" w:cs="宋体"/>
                <w:i w:val="0"/>
                <w:iCs w:val="0"/>
                <w:color w:val="000000"/>
                <w:kern w:val="0"/>
                <w:sz w:val="21"/>
                <w:szCs w:val="21"/>
                <w:u w:val="none"/>
                <w:lang w:val="en-US" w:eastAsia="zh-CN" w:bidi="ar"/>
              </w:rPr>
              <w:t>，确保</w:t>
            </w:r>
            <w:r>
              <w:rPr>
                <w:rFonts w:hint="eastAsia"/>
                <w:color w:val="auto"/>
                <w:spacing w:val="-5"/>
                <w:sz w:val="22"/>
                <w:szCs w:val="22"/>
                <w:lang w:eastAsia="zh-CN"/>
              </w:rPr>
              <w:t>能够无痕接入枪支</w:t>
            </w:r>
            <w:r>
              <w:rPr>
                <w:rFonts w:hint="eastAsia"/>
                <w:color w:val="auto"/>
                <w:spacing w:val="-5"/>
                <w:sz w:val="22"/>
                <w:szCs w:val="22"/>
                <w:lang w:val="en-US" w:eastAsia="zh-CN"/>
              </w:rPr>
              <w:t>4.0管理系统。</w:t>
            </w:r>
          </w:p>
          <w:p w14:paraId="7EDACA70">
            <w:pPr>
              <w:widowControl/>
              <w:rPr>
                <w:rFonts w:hint="eastAsia" w:ascii="宋体" w:hAnsi="宋体" w:eastAsia="宋体" w:cs="宋体"/>
                <w:i w:val="0"/>
                <w:iCs w:val="0"/>
                <w:color w:val="000000"/>
                <w:kern w:val="0"/>
                <w:sz w:val="21"/>
                <w:szCs w:val="21"/>
                <w:u w:val="none"/>
                <w:lang w:val="en-US" w:eastAsia="zh-CN" w:bidi="ar"/>
              </w:rPr>
            </w:pPr>
          </w:p>
        </w:tc>
      </w:tr>
      <w:tr w14:paraId="118DE94B">
        <w:tblPrEx>
          <w:tblCellMar>
            <w:top w:w="0" w:type="dxa"/>
            <w:left w:w="108" w:type="dxa"/>
            <w:bottom w:w="0" w:type="dxa"/>
            <w:right w:w="108" w:type="dxa"/>
          </w:tblCellMar>
        </w:tblPrEx>
        <w:trPr>
          <w:trHeight w:val="111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A882">
            <w:pPr>
              <w:widowControl/>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CB72">
            <w:pPr>
              <w:widowControl/>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老旧设备零配件更换</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007">
            <w:pPr>
              <w:widowControl/>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999">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3F93">
            <w:pPr>
              <w:widowControl/>
              <w:rPr>
                <w:rFonts w:hint="default" w:ascii="宋体" w:hAnsi="宋体" w:eastAsia="宋体" w:cs="宋体"/>
                <w:i w:val="0"/>
                <w:iCs w:val="0"/>
                <w:color w:val="000000"/>
                <w:kern w:val="0"/>
                <w:sz w:val="21"/>
                <w:szCs w:val="21"/>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DAC8">
            <w:pPr>
              <w:widowControl/>
              <w:rPr>
                <w:rFonts w:hint="eastAsia" w:ascii="宋体" w:hAnsi="宋体" w:eastAsia="宋体" w:cs="宋体"/>
                <w:i w:val="0"/>
                <w:iCs w:val="0"/>
                <w:color w:val="000000"/>
                <w:kern w:val="0"/>
                <w:sz w:val="21"/>
                <w:szCs w:val="21"/>
                <w:u w:val="none"/>
                <w:lang w:val="en-US" w:eastAsia="zh-CN" w:bidi="ar"/>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3A2B">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老旧设备零配件更换含（排线、电机锁、门磁、弹抽锁、A5电源盒等</w:t>
            </w:r>
          </w:p>
          <w:p w14:paraId="447D0935">
            <w:pPr>
              <w:widowControl/>
              <w:rPr>
                <w:rFonts w:hint="eastAsia" w:ascii="宋体" w:hAnsi="宋体" w:eastAsia="宋体" w:cs="宋体"/>
                <w:i w:val="0"/>
                <w:iCs w:val="0"/>
                <w:color w:val="000000"/>
                <w:kern w:val="0"/>
                <w:sz w:val="21"/>
                <w:szCs w:val="21"/>
                <w:u w:val="none"/>
                <w:lang w:val="en-US" w:eastAsia="zh-CN" w:bidi="ar"/>
              </w:rPr>
            </w:pPr>
          </w:p>
        </w:tc>
      </w:tr>
      <w:tr w14:paraId="618A6A3E">
        <w:tblPrEx>
          <w:tblCellMar>
            <w:top w:w="0" w:type="dxa"/>
            <w:left w:w="108" w:type="dxa"/>
            <w:bottom w:w="0" w:type="dxa"/>
            <w:right w:w="108" w:type="dxa"/>
          </w:tblCellMar>
        </w:tblPrEx>
        <w:trPr>
          <w:trHeight w:val="87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A0C">
            <w:pPr>
              <w:widowControl/>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5E73">
            <w:pPr>
              <w:widowControl/>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r>
              <w:rPr>
                <w:rFonts w:hint="default" w:ascii="宋体" w:hAnsi="宋体" w:eastAsia="宋体" w:cs="宋体"/>
                <w:i w:val="0"/>
                <w:iCs w:val="0"/>
                <w:color w:val="000000"/>
                <w:kern w:val="0"/>
                <w:sz w:val="21"/>
                <w:szCs w:val="21"/>
                <w:u w:val="none"/>
                <w:lang w:val="en-US" w:eastAsia="zh-CN" w:bidi="ar"/>
              </w:rPr>
              <w:t>口千兆交换机</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47A9">
            <w:pPr>
              <w:widowControl/>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9DD2">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110A">
            <w:pPr>
              <w:widowControl/>
              <w:rPr>
                <w:rFonts w:hint="default" w:ascii="宋体" w:hAnsi="宋体" w:eastAsia="宋体" w:cs="宋体"/>
                <w:i w:val="0"/>
                <w:iCs w:val="0"/>
                <w:color w:val="000000"/>
                <w:kern w:val="0"/>
                <w:sz w:val="21"/>
                <w:szCs w:val="21"/>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BD7B">
            <w:pPr>
              <w:widowControl/>
              <w:rPr>
                <w:rFonts w:hint="default" w:ascii="宋体" w:hAnsi="宋体" w:eastAsia="宋体" w:cs="宋体"/>
                <w:i w:val="0"/>
                <w:iCs w:val="0"/>
                <w:color w:val="000000"/>
                <w:kern w:val="0"/>
                <w:sz w:val="21"/>
                <w:szCs w:val="21"/>
                <w:u w:val="none"/>
                <w:lang w:val="en-US" w:eastAsia="zh-CN" w:bidi="ar"/>
              </w:rPr>
            </w:pP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C6F9">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24口千兆企业级机架式</w:t>
            </w:r>
            <w:r>
              <w:rPr>
                <w:rFonts w:hint="eastAsia" w:cs="宋体"/>
                <w:i w:val="0"/>
                <w:iCs w:val="0"/>
                <w:color w:val="000000"/>
                <w:kern w:val="0"/>
                <w:sz w:val="21"/>
                <w:szCs w:val="21"/>
                <w:u w:val="none"/>
                <w:lang w:val="en-US" w:eastAsia="zh-CN" w:bidi="ar"/>
              </w:rPr>
              <w:t>（光口≥4、电口≥24）</w:t>
            </w:r>
          </w:p>
        </w:tc>
      </w:tr>
    </w:tbl>
    <w:p w14:paraId="584A47D0"/>
    <w:p w14:paraId="2CC97F2E"/>
    <w:p w14:paraId="5C2C2703"/>
    <w:p w14:paraId="02EB4CFC">
      <w:pPr>
        <w:rPr>
          <w:rFonts w:hint="eastAsia" w:eastAsia="宋体"/>
          <w:lang w:eastAsia="zh-CN"/>
        </w:rPr>
      </w:pPr>
    </w:p>
    <w:p w14:paraId="4D5B9F73">
      <w:pPr>
        <w:rPr>
          <w:rFonts w:hint="eastAsia" w:eastAsia="宋体"/>
          <w:lang w:eastAsia="zh-CN"/>
        </w:rPr>
      </w:pPr>
    </w:p>
    <w:tbl>
      <w:tblPr>
        <w:tblStyle w:val="11"/>
        <w:tblW w:w="9498" w:type="dxa"/>
        <w:tblInd w:w="23" w:type="dxa"/>
        <w:tblLayout w:type="fixed"/>
        <w:tblCellMar>
          <w:top w:w="0" w:type="dxa"/>
          <w:left w:w="108" w:type="dxa"/>
          <w:bottom w:w="0" w:type="dxa"/>
          <w:right w:w="108" w:type="dxa"/>
        </w:tblCellMar>
      </w:tblPr>
      <w:tblGrid>
        <w:gridCol w:w="536"/>
        <w:gridCol w:w="734"/>
        <w:gridCol w:w="187"/>
        <w:gridCol w:w="422"/>
        <w:gridCol w:w="161"/>
        <w:gridCol w:w="517"/>
        <w:gridCol w:w="88"/>
        <w:gridCol w:w="737"/>
        <w:gridCol w:w="188"/>
        <w:gridCol w:w="792"/>
        <w:gridCol w:w="112"/>
        <w:gridCol w:w="5024"/>
      </w:tblGrid>
      <w:tr w14:paraId="202071A3">
        <w:tblPrEx>
          <w:tblCellMar>
            <w:top w:w="0" w:type="dxa"/>
            <w:left w:w="108" w:type="dxa"/>
            <w:bottom w:w="0" w:type="dxa"/>
            <w:right w:w="108" w:type="dxa"/>
          </w:tblCellMar>
        </w:tblPrEx>
        <w:trPr>
          <w:trHeight w:val="1037" w:hRule="atLeast"/>
        </w:trPr>
        <w:tc>
          <w:tcPr>
            <w:tcW w:w="94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69D7D6">
            <w:pPr>
              <w:pStyle w:val="5"/>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color w:val="000000"/>
                <w:sz w:val="44"/>
                <w:szCs w:val="44"/>
                <w:lang w:val="en-US" w:eastAsia="zh-CN" w:bidi="ar"/>
              </w:rPr>
            </w:pPr>
            <w:r>
              <w:rPr>
                <w:rFonts w:hint="eastAsia" w:cs="宋体"/>
                <w:b/>
                <w:bCs/>
                <w:color w:val="000000"/>
                <w:sz w:val="44"/>
                <w:szCs w:val="44"/>
                <w:lang w:val="en-US" w:eastAsia="zh-CN" w:bidi="ar"/>
              </w:rPr>
              <w:t>长沙县</w:t>
            </w:r>
            <w:r>
              <w:rPr>
                <w:rFonts w:hint="eastAsia" w:ascii="宋体" w:hAnsi="宋体" w:eastAsia="宋体" w:cs="宋体"/>
                <w:b/>
                <w:bCs/>
                <w:color w:val="000000"/>
                <w:sz w:val="44"/>
                <w:szCs w:val="44"/>
                <w:lang w:val="en-US" w:eastAsia="zh-CN" w:bidi="ar"/>
              </w:rPr>
              <w:t>公安局下属</w:t>
            </w:r>
            <w:r>
              <w:rPr>
                <w:rFonts w:hint="eastAsia" w:cs="宋体"/>
                <w:b/>
                <w:bCs/>
                <w:color w:val="000000"/>
                <w:sz w:val="44"/>
                <w:szCs w:val="44"/>
                <w:lang w:val="en-US" w:eastAsia="zh-CN" w:bidi="ar"/>
              </w:rPr>
              <w:t>18</w:t>
            </w:r>
            <w:r>
              <w:rPr>
                <w:rFonts w:hint="eastAsia" w:ascii="宋体" w:hAnsi="宋体" w:eastAsia="宋体" w:cs="宋体"/>
                <w:b/>
                <w:bCs/>
                <w:color w:val="000000"/>
                <w:sz w:val="44"/>
                <w:szCs w:val="44"/>
                <w:lang w:val="en-US" w:eastAsia="zh-CN" w:bidi="ar"/>
              </w:rPr>
              <w:t>个</w:t>
            </w:r>
            <w:r>
              <w:rPr>
                <w:rFonts w:hint="eastAsia" w:cs="宋体"/>
                <w:b/>
                <w:bCs/>
                <w:color w:val="000000"/>
                <w:sz w:val="44"/>
                <w:szCs w:val="44"/>
                <w:lang w:val="en-US" w:eastAsia="zh-CN" w:bidi="ar"/>
              </w:rPr>
              <w:t>所</w:t>
            </w:r>
            <w:r>
              <w:rPr>
                <w:rFonts w:hint="eastAsia" w:ascii="宋体" w:hAnsi="宋体" w:eastAsia="宋体" w:cs="宋体"/>
                <w:b/>
                <w:bCs/>
                <w:color w:val="000000"/>
                <w:sz w:val="44"/>
                <w:szCs w:val="44"/>
                <w:lang w:val="en-US" w:eastAsia="zh-CN" w:bidi="ar"/>
              </w:rPr>
              <w:t>队</w:t>
            </w:r>
          </w:p>
          <w:p w14:paraId="757E9A01">
            <w:pPr>
              <w:pStyle w:val="5"/>
              <w:pBdr>
                <w:top w:val="none" w:color="auto" w:sz="0" w:space="0"/>
                <w:left w:val="none" w:color="auto" w:sz="0" w:space="0"/>
                <w:bottom w:val="none" w:color="auto" w:sz="0" w:space="0"/>
                <w:right w:val="none" w:color="auto" w:sz="0" w:space="0"/>
                <w:between w:val="none" w:color="auto" w:sz="0" w:space="0"/>
              </w:pBdr>
              <w:jc w:val="center"/>
              <w:rPr>
                <w:rFonts w:hint="eastAsia"/>
                <w:b/>
                <w:bCs/>
                <w:color w:val="000000"/>
                <w:sz w:val="24"/>
                <w:szCs w:val="24"/>
              </w:rPr>
            </w:pPr>
            <w:r>
              <w:rPr>
                <w:rFonts w:hint="eastAsia" w:ascii="宋体" w:hAnsi="宋体" w:eastAsia="宋体" w:cs="宋体"/>
                <w:b/>
                <w:bCs/>
                <w:color w:val="000000"/>
                <w:sz w:val="44"/>
                <w:szCs w:val="44"/>
                <w:lang w:val="en-US" w:eastAsia="zh-CN" w:bidi="ar"/>
              </w:rPr>
              <w:t>枪弹柜升级对接4.0系统项目清单</w:t>
            </w:r>
          </w:p>
        </w:tc>
      </w:tr>
      <w:tr w14:paraId="740B2C4D">
        <w:tblPrEx>
          <w:tblCellMar>
            <w:top w:w="0" w:type="dxa"/>
            <w:left w:w="108" w:type="dxa"/>
            <w:bottom w:w="0" w:type="dxa"/>
            <w:right w:w="108" w:type="dxa"/>
          </w:tblCellMar>
        </w:tblPrEx>
        <w:trPr>
          <w:trHeight w:val="103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F13A">
            <w:pPr>
              <w:widowControl/>
              <w:jc w:val="center"/>
              <w:rPr>
                <w:rFonts w:hint="eastAsia"/>
                <w:b/>
                <w:bCs/>
                <w:color w:val="000000"/>
                <w:sz w:val="24"/>
                <w:szCs w:val="24"/>
                <w:lang w:bidi="ar"/>
              </w:rPr>
            </w:pPr>
            <w:r>
              <w:rPr>
                <w:rFonts w:hint="eastAsia"/>
                <w:b/>
                <w:bCs/>
                <w:color w:val="000000"/>
                <w:sz w:val="24"/>
                <w:szCs w:val="24"/>
                <w:lang w:bidi="ar"/>
              </w:rPr>
              <w:t>序号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8CA5">
            <w:pPr>
              <w:widowControl/>
              <w:jc w:val="center"/>
              <w:rPr>
                <w:rFonts w:hint="eastAsia"/>
                <w:color w:val="000000"/>
                <w:sz w:val="24"/>
                <w:szCs w:val="24"/>
                <w:lang w:bidi="ar"/>
              </w:rPr>
            </w:pPr>
            <w:r>
              <w:rPr>
                <w:rFonts w:hint="eastAsia"/>
                <w:b/>
                <w:bCs/>
                <w:color w:val="000000"/>
                <w:sz w:val="24"/>
                <w:szCs w:val="24"/>
                <w:lang w:bidi="ar"/>
              </w:rPr>
              <w:t>名称</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B4A17">
            <w:pPr>
              <w:widowControl/>
              <w:jc w:val="center"/>
              <w:rPr>
                <w:rFonts w:hint="eastAsia"/>
                <w:color w:val="000000"/>
                <w:sz w:val="24"/>
                <w:szCs w:val="24"/>
                <w:lang w:val="en-US" w:eastAsia="zh-CN"/>
              </w:rPr>
            </w:pPr>
            <w:r>
              <w:rPr>
                <w:rFonts w:hint="eastAsia"/>
                <w:b/>
                <w:bCs/>
                <w:color w:val="000000"/>
                <w:sz w:val="24"/>
                <w:szCs w:val="24"/>
                <w:lang w:bidi="ar"/>
              </w:rPr>
              <w:t>数量</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C81CC">
            <w:pPr>
              <w:widowControl/>
              <w:jc w:val="center"/>
              <w:rPr>
                <w:rFonts w:hint="eastAsia"/>
                <w:color w:val="000000"/>
                <w:sz w:val="24"/>
                <w:szCs w:val="24"/>
                <w:lang w:bidi="ar"/>
              </w:rPr>
            </w:pPr>
            <w:r>
              <w:rPr>
                <w:rFonts w:hint="eastAsia"/>
                <w:b/>
                <w:bCs/>
                <w:color w:val="000000"/>
                <w:sz w:val="24"/>
                <w:szCs w:val="24"/>
                <w:lang w:bidi="ar"/>
              </w:rPr>
              <w:t>单位</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188F">
            <w:pPr>
              <w:widowControl/>
              <w:jc w:val="center"/>
              <w:rPr>
                <w:rFonts w:hint="eastAsia"/>
                <w:color w:val="000000"/>
                <w:sz w:val="24"/>
                <w:szCs w:val="24"/>
                <w:lang w:val="en-US" w:eastAsia="zh-CN" w:bidi="ar"/>
              </w:rPr>
            </w:pPr>
            <w:r>
              <w:rPr>
                <w:rFonts w:hint="eastAsia"/>
                <w:b/>
                <w:bCs/>
                <w:color w:val="000000"/>
                <w:sz w:val="24"/>
                <w:szCs w:val="24"/>
                <w:lang w:bidi="ar"/>
              </w:rPr>
              <w:t>单价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8AF8">
            <w:pPr>
              <w:widowControl/>
              <w:jc w:val="center"/>
              <w:rPr>
                <w:rFonts w:hint="eastAsia"/>
                <w:color w:val="000000"/>
                <w:lang w:bidi="ar"/>
              </w:rPr>
            </w:pPr>
            <w:r>
              <w:rPr>
                <w:rFonts w:hint="eastAsia"/>
                <w:b/>
                <w:bCs/>
                <w:color w:val="000000"/>
                <w:sz w:val="24"/>
                <w:szCs w:val="24"/>
                <w:lang w:bidi="ar"/>
              </w:rPr>
              <w:t>合计</w:t>
            </w:r>
          </w:p>
        </w:tc>
        <w:tc>
          <w:tcPr>
            <w:tcW w:w="5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7CD34">
            <w:pPr>
              <w:widowControl/>
              <w:jc w:val="center"/>
              <w:rPr>
                <w:rFonts w:hint="eastAsia"/>
                <w:spacing w:val="-5"/>
                <w:sz w:val="18"/>
                <w:szCs w:val="18"/>
              </w:rPr>
            </w:pPr>
            <w:r>
              <w:rPr>
                <w:rFonts w:hint="eastAsia"/>
                <w:b/>
                <w:bCs/>
                <w:color w:val="000000"/>
                <w:sz w:val="24"/>
                <w:szCs w:val="24"/>
              </w:rPr>
              <w:t>规格、参数</w:t>
            </w:r>
          </w:p>
        </w:tc>
      </w:tr>
      <w:tr w14:paraId="378FBE7F">
        <w:tblPrEx>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63A3">
            <w:pPr>
              <w:widowControl/>
              <w:jc w:val="center"/>
              <w:rPr>
                <w:b/>
                <w:bCs/>
                <w:color w:val="000000"/>
                <w:sz w:val="28"/>
                <w:szCs w:val="28"/>
              </w:rPr>
            </w:pPr>
            <w:r>
              <w:rPr>
                <w:rFonts w:hint="eastAsia"/>
                <w:b/>
                <w:bCs/>
                <w:color w:val="000000"/>
                <w:sz w:val="28"/>
                <w:szCs w:val="28"/>
                <w:lang w:bidi="ar"/>
              </w:rPr>
              <w:t>1</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11DFE">
            <w:pPr>
              <w:widowControl/>
              <w:jc w:val="both"/>
              <w:rPr>
                <w:color w:val="000000"/>
                <w:sz w:val="22"/>
                <w:szCs w:val="22"/>
              </w:rPr>
            </w:pPr>
            <w:r>
              <w:rPr>
                <w:rFonts w:hint="eastAsia"/>
                <w:color w:val="000000"/>
                <w:sz w:val="22"/>
                <w:szCs w:val="22"/>
                <w:lang w:bidi="ar"/>
              </w:rPr>
              <w:t>智能枪弹柜主控制器</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4095B">
            <w:pPr>
              <w:widowControl/>
              <w:jc w:val="center"/>
              <w:rPr>
                <w:rFonts w:hint="default" w:eastAsia="宋体"/>
                <w:color w:val="000000"/>
                <w:sz w:val="28"/>
                <w:szCs w:val="28"/>
                <w:lang w:val="en-US" w:eastAsia="zh-CN"/>
              </w:rPr>
            </w:pPr>
            <w:r>
              <w:rPr>
                <w:rFonts w:hint="eastAsia"/>
                <w:color w:val="000000"/>
                <w:sz w:val="28"/>
                <w:szCs w:val="28"/>
                <w:lang w:val="en-US" w:eastAsia="zh-CN"/>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A38E">
            <w:pPr>
              <w:widowControl/>
              <w:jc w:val="center"/>
              <w:rPr>
                <w:color w:val="000000"/>
                <w:sz w:val="28"/>
                <w:szCs w:val="28"/>
              </w:rPr>
            </w:pPr>
            <w:r>
              <w:rPr>
                <w:rFonts w:hint="eastAsia"/>
                <w:color w:val="000000"/>
                <w:sz w:val="28"/>
                <w:szCs w:val="28"/>
                <w:lang w:bidi="ar"/>
              </w:rPr>
              <w:t>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225B">
            <w:pPr>
              <w:widowControl/>
              <w:jc w:val="center"/>
              <w:rPr>
                <w:color w:val="000000"/>
                <w:sz w:val="28"/>
                <w:szCs w:val="28"/>
              </w:rPr>
            </w:pPr>
          </w:p>
        </w:tc>
        <w:tc>
          <w:tcPr>
            <w:tcW w:w="1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78C4">
            <w:pPr>
              <w:widowControl/>
              <w:jc w:val="center"/>
              <w:rPr>
                <w:rFonts w:hint="default"/>
                <w:color w:val="000000"/>
                <w:sz w:val="24"/>
                <w:szCs w:val="24"/>
                <w:lang w:val="en-US"/>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90E">
            <w:pPr>
              <w:pStyle w:val="23"/>
              <w:numPr>
                <w:ilvl w:val="0"/>
                <w:numId w:val="0"/>
              </w:numPr>
              <w:spacing w:before="1"/>
              <w:rPr>
                <w:rFonts w:hint="eastAsia"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控制系统要求：防前端操作系统要求采用嵌入式控制主机</w:t>
            </w:r>
            <w:r>
              <w:rPr>
                <w:rFonts w:hint="eastAsia" w:cs="宋体"/>
                <w:i w:val="0"/>
                <w:iCs w:val="0"/>
                <w:color w:val="000000"/>
                <w:kern w:val="0"/>
                <w:sz w:val="21"/>
                <w:szCs w:val="21"/>
                <w:u w:val="none"/>
                <w:lang w:val="en-US" w:eastAsia="zh-CN" w:bidi="ar"/>
              </w:rPr>
              <w:t>.</w:t>
            </w:r>
          </w:p>
          <w:p w14:paraId="03887939">
            <w:pPr>
              <w:pStyle w:val="23"/>
              <w:numPr>
                <w:ilvl w:val="0"/>
                <w:numId w:val="0"/>
              </w:numPr>
              <w:spacing w:before="1"/>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控制器处理器要求：控制器主机CPU要求采用不低于1.8GHz四核芯片，系统采用专门定制Linux系统。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3、控制系统屏幕要求：选用≥12寸触摸电容屏，分辨率达到1024*768，可以触摸屏操作。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4、双目摄像头：清晰度 1080P/30 帧，采用1/2.9 sensor/RGB的CMOS感光芯片，最大分辨率达到1920(H) x 1080(V) (16:9 mode)，sensor像素尺寸大小为2.8um*2.8um，低照度≤0.1Lux/F2.0，图像传输速率可达1920*10。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5、枪柜门：配置指纹识别、人脸识别多生物识别技术，指纹仪使用电容指纹仪。</w:t>
            </w:r>
          </w:p>
          <w:p w14:paraId="500CCAA3">
            <w:pPr>
              <w:pStyle w:val="23"/>
              <w:numPr>
                <w:ilvl w:val="0"/>
                <w:numId w:val="0"/>
              </w:numPr>
              <w:spacing w:before="1"/>
              <w:ind w:left="108" w:leftChars="0"/>
              <w:jc w:val="left"/>
              <w:rPr>
                <w:color w:val="000000"/>
                <w:sz w:val="21"/>
                <w:szCs w:val="21"/>
              </w:rPr>
            </w:pPr>
            <w:r>
              <w:rPr>
                <w:rFonts w:hint="eastAsia" w:ascii="宋体" w:hAnsi="宋体" w:eastAsia="宋体" w:cs="宋体"/>
                <w:i w:val="0"/>
                <w:iCs w:val="0"/>
                <w:color w:val="000000"/>
                <w:kern w:val="0"/>
                <w:sz w:val="21"/>
                <w:szCs w:val="21"/>
                <w:u w:val="none"/>
                <w:lang w:val="en-US" w:eastAsia="zh-CN" w:bidi="ar"/>
              </w:rPr>
              <w:t>6、紧急授权枪锁开启时间检验：通过紧急授权方式一次性授权开启20把枪锁时间应≤2s通过紧急授权方式一次性授权开启60把枪锁时间应≤5s。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7、远程联网功能：智能枪弹柜应具备能将操作信息、上传至联网管理平台，并可将指定信息上传至“全国枪支管理信息系统”，信息接口符合GA 1051-2013中的要求。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8、电源要求：在交流电源断电时，备用电源应能支持连续工作大于或等于8h，并在该时段应能支持大于或等于60次的正常操作。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9、信息记录要求：应自动保存不少于60000000条的最新运行信息记录，所有记录应不能人工修改或删除，存储区记录满后自动循环覆盖。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10、校时要求：联网运行的智能柜应具备自动校时功能，时钟与北京时间的偏差应小于或等于1s。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11、人脸识别准确率：大于99.5%。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12、人脸识别平均响应时间：人脸识别平均响应时间≤0.2S。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13、标记坏枪功能功能检验：平台可实现枪支标记功能，标记某把枪为损坏状态。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14、数据库备份：每周自动备份数据库内数据，并存放于硬盘指定位置。</w:t>
            </w:r>
          </w:p>
        </w:tc>
      </w:tr>
      <w:tr w14:paraId="0CF0ED90">
        <w:tblPrEx>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430D">
            <w:pPr>
              <w:widowControl/>
              <w:jc w:val="center"/>
              <w:rPr>
                <w:rFonts w:hint="default" w:eastAsia="宋体"/>
                <w:b/>
                <w:bCs/>
                <w:color w:val="000000"/>
                <w:sz w:val="28"/>
                <w:szCs w:val="28"/>
                <w:lang w:val="en-US" w:eastAsia="zh-CN"/>
              </w:rPr>
            </w:pPr>
            <w:r>
              <w:rPr>
                <w:rFonts w:hint="eastAsia"/>
                <w:b/>
                <w:bCs/>
                <w:color w:val="000000"/>
                <w:sz w:val="28"/>
                <w:szCs w:val="28"/>
                <w:lang w:val="en-US" w:eastAsia="zh-CN"/>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A67A3">
            <w:pPr>
              <w:widowControl/>
              <w:jc w:val="both"/>
              <w:rPr>
                <w:rFonts w:hint="eastAsia"/>
                <w:spacing w:val="-5"/>
                <w:sz w:val="22"/>
                <w:szCs w:val="22"/>
                <w:lang w:eastAsia="zh-CN"/>
              </w:rPr>
            </w:pPr>
            <w:r>
              <w:rPr>
                <w:rFonts w:hint="eastAsia"/>
                <w:spacing w:val="-5"/>
                <w:sz w:val="22"/>
                <w:szCs w:val="22"/>
              </w:rPr>
              <w:t>智能枪管专用设备</w:t>
            </w:r>
            <w:r>
              <w:rPr>
                <w:rFonts w:hint="eastAsia"/>
                <w:spacing w:val="-5"/>
                <w:sz w:val="22"/>
                <w:szCs w:val="22"/>
                <w:lang w:eastAsia="zh-CN"/>
              </w:rPr>
              <w:t>【</w:t>
            </w:r>
            <w:r>
              <w:rPr>
                <w:rFonts w:hint="eastAsia"/>
                <w:spacing w:val="-5"/>
                <w:sz w:val="22"/>
                <w:szCs w:val="22"/>
                <w:lang w:val="en-US" w:eastAsia="zh-CN"/>
              </w:rPr>
              <w:t>19</w:t>
            </w:r>
            <w:r>
              <w:rPr>
                <w:rFonts w:hint="eastAsia"/>
                <w:spacing w:val="-5"/>
                <w:sz w:val="22"/>
                <w:szCs w:val="22"/>
              </w:rPr>
              <w:t>个所队</w:t>
            </w:r>
            <w:r>
              <w:rPr>
                <w:rFonts w:hint="eastAsia"/>
                <w:spacing w:val="-5"/>
                <w:sz w:val="22"/>
                <w:szCs w:val="22"/>
                <w:lang w:val="en-US" w:eastAsia="zh-CN"/>
              </w:rPr>
              <w:t>枪柜专用】</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CF482">
            <w:pPr>
              <w:widowControl/>
              <w:jc w:val="center"/>
              <w:rPr>
                <w:rFonts w:hint="default" w:eastAsia="宋体"/>
                <w:color w:val="000000"/>
                <w:sz w:val="28"/>
                <w:szCs w:val="28"/>
                <w:lang w:val="en-US" w:eastAsia="zh-CN"/>
              </w:rPr>
            </w:pPr>
            <w:r>
              <w:rPr>
                <w:rFonts w:hint="eastAsia"/>
                <w:color w:val="000000"/>
                <w:sz w:val="28"/>
                <w:szCs w:val="28"/>
                <w:lang w:val="en-US" w:eastAsia="zh-CN"/>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DDF1">
            <w:pPr>
              <w:widowControl/>
              <w:jc w:val="center"/>
              <w:rPr>
                <w:color w:val="000000"/>
                <w:sz w:val="28"/>
                <w:szCs w:val="28"/>
              </w:rPr>
            </w:pPr>
            <w:r>
              <w:rPr>
                <w:rFonts w:hint="eastAsia"/>
                <w:color w:val="000000"/>
                <w:sz w:val="28"/>
                <w:szCs w:val="28"/>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1A536">
            <w:pPr>
              <w:widowControl/>
              <w:jc w:val="center"/>
              <w:rPr>
                <w:rFonts w:hint="default" w:eastAsia="宋体"/>
                <w:color w:val="000000"/>
                <w:sz w:val="28"/>
                <w:szCs w:val="28"/>
                <w:lang w:val="en-US" w:eastAsia="zh-CN"/>
              </w:rPr>
            </w:pPr>
          </w:p>
        </w:tc>
        <w:tc>
          <w:tcPr>
            <w:tcW w:w="1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CBE0">
            <w:pPr>
              <w:widowControl/>
              <w:jc w:val="center"/>
              <w:rPr>
                <w:rFonts w:hint="default" w:eastAsia="宋体"/>
                <w:color w:val="000000"/>
                <w:sz w:val="24"/>
                <w:szCs w:val="24"/>
                <w:lang w:val="en-US" w:eastAsia="zh-CN"/>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924">
            <w:pPr>
              <w:widowControl/>
              <w:jc w:val="both"/>
              <w:rPr>
                <w:rFonts w:hint="eastAsia"/>
                <w:spacing w:val="-5"/>
                <w:sz w:val="21"/>
                <w:szCs w:val="21"/>
              </w:rPr>
            </w:pPr>
            <w:r>
              <w:rPr>
                <w:rFonts w:hint="eastAsia"/>
                <w:spacing w:val="-5"/>
                <w:sz w:val="21"/>
                <w:szCs w:val="21"/>
              </w:rPr>
              <w:t>1、连接与枪弹柜与枪管专用设备；</w:t>
            </w:r>
          </w:p>
          <w:p w14:paraId="4C33E1F1">
            <w:pPr>
              <w:widowControl/>
              <w:jc w:val="both"/>
              <w:rPr>
                <w:rFonts w:hint="eastAsia"/>
                <w:spacing w:val="-5"/>
                <w:sz w:val="21"/>
                <w:szCs w:val="21"/>
              </w:rPr>
            </w:pPr>
            <w:r>
              <w:rPr>
                <w:rFonts w:hint="eastAsia"/>
                <w:spacing w:val="-5"/>
                <w:sz w:val="21"/>
                <w:szCs w:val="21"/>
              </w:rPr>
              <w:t>2、实现枪管4.0系统自动识别、自动上传、自动保存功能；</w:t>
            </w:r>
          </w:p>
          <w:p w14:paraId="73B8BA23">
            <w:pPr>
              <w:widowControl/>
              <w:jc w:val="both"/>
              <w:rPr>
                <w:rFonts w:hint="eastAsia"/>
                <w:spacing w:val="-5"/>
                <w:sz w:val="21"/>
                <w:szCs w:val="21"/>
              </w:rPr>
            </w:pPr>
            <w:r>
              <w:rPr>
                <w:rFonts w:hint="eastAsia"/>
                <w:spacing w:val="-5"/>
                <w:sz w:val="21"/>
                <w:szCs w:val="21"/>
              </w:rPr>
              <w:t>3、实现管理人员指纹、面部识别功能；</w:t>
            </w:r>
          </w:p>
          <w:p w14:paraId="2FD2B60F">
            <w:pPr>
              <w:widowControl/>
              <w:jc w:val="both"/>
              <w:rPr>
                <w:rFonts w:hint="eastAsia"/>
                <w:spacing w:val="-5"/>
                <w:sz w:val="21"/>
                <w:szCs w:val="21"/>
              </w:rPr>
            </w:pPr>
            <w:r>
              <w:rPr>
                <w:rFonts w:hint="eastAsia"/>
                <w:spacing w:val="-5"/>
                <w:sz w:val="21"/>
                <w:szCs w:val="21"/>
              </w:rPr>
              <w:t>4、实现枪支存放位置、枪支型号、类别等进行上传展示功能；</w:t>
            </w:r>
          </w:p>
          <w:p w14:paraId="7FF2AD43">
            <w:pPr>
              <w:widowControl/>
              <w:jc w:val="both"/>
              <w:rPr>
                <w:rFonts w:hint="eastAsia"/>
                <w:spacing w:val="-5"/>
                <w:sz w:val="21"/>
                <w:szCs w:val="21"/>
              </w:rPr>
            </w:pPr>
            <w:r>
              <w:rPr>
                <w:rFonts w:hint="eastAsia"/>
                <w:spacing w:val="-5"/>
                <w:sz w:val="21"/>
                <w:szCs w:val="21"/>
              </w:rPr>
              <w:t>5、兼容现有枪管系统与本地化平台自动将所联通设备数据进行实时上传；</w:t>
            </w:r>
          </w:p>
          <w:p w14:paraId="3E4C4C2E">
            <w:pPr>
              <w:widowControl/>
              <w:jc w:val="both"/>
              <w:rPr>
                <w:rFonts w:hint="eastAsia"/>
                <w:spacing w:val="-5"/>
                <w:sz w:val="21"/>
                <w:szCs w:val="21"/>
              </w:rPr>
            </w:pPr>
            <w:r>
              <w:rPr>
                <w:rFonts w:hint="eastAsia"/>
                <w:spacing w:val="-5"/>
                <w:sz w:val="21"/>
                <w:szCs w:val="21"/>
              </w:rPr>
              <w:t>6、能够将枪柜、弹柜、智能门数据实时上传到本地管理平台和综合枪管平台，实现人员信息的实时监管；</w:t>
            </w:r>
          </w:p>
          <w:p w14:paraId="18599A62">
            <w:pPr>
              <w:widowControl/>
              <w:jc w:val="both"/>
              <w:rPr>
                <w:rFonts w:hint="eastAsia" w:ascii="宋体" w:hAnsi="宋体" w:eastAsia="宋体" w:cs="宋体"/>
                <w:i w:val="0"/>
                <w:iCs w:val="0"/>
                <w:color w:val="000000"/>
                <w:kern w:val="0"/>
                <w:sz w:val="22"/>
                <w:szCs w:val="22"/>
                <w:u w:val="none"/>
                <w:lang w:val="en-US" w:eastAsia="zh-CN" w:bidi="ar"/>
              </w:rPr>
            </w:pPr>
            <w:r>
              <w:rPr>
                <w:rFonts w:hint="eastAsia"/>
                <w:spacing w:val="-5"/>
                <w:sz w:val="21"/>
                <w:szCs w:val="21"/>
                <w:lang w:val="en-US" w:eastAsia="zh-CN"/>
              </w:rPr>
              <w:t>7</w:t>
            </w:r>
            <w:r>
              <w:rPr>
                <w:rFonts w:hint="eastAsia"/>
                <w:spacing w:val="-5"/>
                <w:sz w:val="21"/>
                <w:szCs w:val="21"/>
              </w:rPr>
              <w:t>、输入输出：≧2个通信端口；</w:t>
            </w:r>
          </w:p>
        </w:tc>
      </w:tr>
      <w:tr w14:paraId="105C841D">
        <w:tblPrEx>
          <w:tblCellMar>
            <w:top w:w="0" w:type="dxa"/>
            <w:left w:w="108" w:type="dxa"/>
            <w:bottom w:w="0" w:type="dxa"/>
            <w:right w:w="108" w:type="dxa"/>
          </w:tblCellMar>
        </w:tblPrEx>
        <w:trPr>
          <w:trHeight w:val="153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42A">
            <w:pPr>
              <w:widowControl/>
              <w:jc w:val="center"/>
              <w:rPr>
                <w:rFonts w:hint="default" w:eastAsia="宋体"/>
                <w:b/>
                <w:bCs/>
                <w:color w:val="000000"/>
                <w:sz w:val="28"/>
                <w:szCs w:val="28"/>
                <w:lang w:val="en-US" w:eastAsia="zh-CN" w:bidi="ar"/>
              </w:rPr>
            </w:pPr>
            <w:r>
              <w:rPr>
                <w:rFonts w:hint="eastAsia"/>
                <w:b/>
                <w:bCs/>
                <w:color w:val="000000"/>
                <w:sz w:val="28"/>
                <w:szCs w:val="28"/>
                <w:lang w:val="en-US" w:eastAsia="zh-CN" w:bidi="ar"/>
              </w:rPr>
              <w:t>3</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85B7F">
            <w:pPr>
              <w:widowControl/>
              <w:jc w:val="both"/>
              <w:rPr>
                <w:rFonts w:hint="eastAsia" w:ascii="宋体" w:hAnsi="宋体" w:eastAsia="宋体" w:cs="宋体"/>
                <w:color w:val="000000"/>
                <w:sz w:val="22"/>
                <w:szCs w:val="22"/>
                <w:lang w:val="en-US" w:eastAsia="zh-CN" w:bidi="ar-SA"/>
              </w:rPr>
            </w:pPr>
            <w:r>
              <w:rPr>
                <w:rStyle w:val="29"/>
                <w:rFonts w:hint="default"/>
                <w:sz w:val="22"/>
                <w:szCs w:val="22"/>
                <w:lang w:bidi="ar"/>
              </w:rPr>
              <w:t>4.0系统</w:t>
            </w:r>
            <w:r>
              <w:rPr>
                <w:rStyle w:val="29"/>
                <w:rFonts w:hint="eastAsia"/>
                <w:sz w:val="22"/>
                <w:szCs w:val="22"/>
                <w:lang w:eastAsia="zh-CN" w:bidi="ar"/>
              </w:rPr>
              <w:t>设备安装</w:t>
            </w:r>
            <w:bookmarkStart w:id="6" w:name="_GoBack"/>
            <w:bookmarkEnd w:id="6"/>
            <w:r>
              <w:rPr>
                <w:rStyle w:val="29"/>
                <w:rFonts w:hint="default"/>
                <w:sz w:val="22"/>
                <w:szCs w:val="22"/>
                <w:lang w:bidi="ar"/>
              </w:rPr>
              <w:t>调试</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FDE79">
            <w:pPr>
              <w:widowControl/>
              <w:jc w:val="center"/>
              <w:rPr>
                <w:rFonts w:hint="default" w:ascii="宋体" w:hAnsi="宋体" w:eastAsia="宋体" w:cs="宋体"/>
                <w:color w:val="000000"/>
                <w:sz w:val="28"/>
                <w:szCs w:val="28"/>
                <w:lang w:val="en-US" w:eastAsia="zh-CN" w:bidi="ar-SA"/>
              </w:rPr>
            </w:pPr>
            <w:r>
              <w:rPr>
                <w:rFonts w:hint="eastAsia" w:cs="宋体"/>
                <w:color w:val="000000"/>
                <w:sz w:val="28"/>
                <w:szCs w:val="28"/>
                <w:lang w:val="en-US" w:eastAsia="zh-CN" w:bidi="ar-SA"/>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A1B">
            <w:pPr>
              <w:widowControl/>
              <w:jc w:val="center"/>
              <w:rPr>
                <w:rFonts w:hint="eastAsia" w:ascii="宋体" w:hAnsi="宋体" w:eastAsia="宋体" w:cs="宋体"/>
                <w:color w:val="000000"/>
                <w:sz w:val="28"/>
                <w:szCs w:val="28"/>
                <w:lang w:val="en-US" w:eastAsia="zh-CN" w:bidi="ar-SA"/>
              </w:rPr>
            </w:pPr>
            <w:r>
              <w:rPr>
                <w:rFonts w:hint="eastAsia"/>
                <w:color w:val="000000"/>
                <w:sz w:val="28"/>
                <w:szCs w:val="28"/>
                <w:lang w:bidi="ar"/>
              </w:rPr>
              <w:t>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F9819">
            <w:pPr>
              <w:widowControl/>
              <w:jc w:val="center"/>
              <w:rPr>
                <w:rFonts w:hint="default" w:ascii="宋体" w:hAnsi="宋体" w:eastAsia="宋体" w:cs="宋体"/>
                <w:color w:val="000000"/>
                <w:sz w:val="28"/>
                <w:szCs w:val="28"/>
                <w:lang w:val="en-US" w:eastAsia="zh-CN" w:bidi="ar-SA"/>
              </w:rPr>
            </w:pPr>
          </w:p>
        </w:tc>
        <w:tc>
          <w:tcPr>
            <w:tcW w:w="1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176C">
            <w:pPr>
              <w:widowControl/>
              <w:jc w:val="center"/>
              <w:rPr>
                <w:rFonts w:hint="eastAsia"/>
                <w:color w:val="000000"/>
                <w:sz w:val="24"/>
                <w:szCs w:val="24"/>
                <w:lang w:bidi="ar"/>
              </w:rPr>
            </w:pPr>
          </w:p>
          <w:p w14:paraId="7B6F0E03">
            <w:pPr>
              <w:widowControl/>
              <w:jc w:val="center"/>
              <w:rPr>
                <w:rFonts w:hint="eastAsia" w:ascii="宋体" w:hAnsi="宋体" w:eastAsia="宋体" w:cs="宋体"/>
                <w:color w:val="000000"/>
                <w:sz w:val="24"/>
                <w:szCs w:val="24"/>
                <w:lang w:val="en-US" w:eastAsia="zh-CN" w:bidi="ar"/>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FAE9">
            <w:pPr>
              <w:widowControl/>
              <w:jc w:val="both"/>
              <w:rPr>
                <w:rFonts w:hint="eastAsia"/>
                <w:color w:val="auto"/>
                <w:spacing w:val="-5"/>
                <w:sz w:val="22"/>
                <w:szCs w:val="22"/>
                <w:lang w:val="en-US" w:eastAsia="zh-CN"/>
              </w:rPr>
            </w:pPr>
            <w:r>
              <w:rPr>
                <w:rFonts w:hint="eastAsia"/>
                <w:color w:val="auto"/>
                <w:spacing w:val="-5"/>
                <w:sz w:val="22"/>
                <w:szCs w:val="22"/>
              </w:rPr>
              <w:t>设备拆卸、安装、测试、人员培训、现场实施差旅费、技术服务费。</w:t>
            </w:r>
            <w:r>
              <w:rPr>
                <w:rFonts w:hint="eastAsia"/>
                <w:color w:val="auto"/>
                <w:spacing w:val="-5"/>
                <w:sz w:val="22"/>
                <w:szCs w:val="22"/>
                <w:lang w:eastAsia="zh-CN"/>
              </w:rPr>
              <w:t>能够无痕接入枪支</w:t>
            </w:r>
            <w:r>
              <w:rPr>
                <w:rFonts w:hint="eastAsia"/>
                <w:color w:val="auto"/>
                <w:spacing w:val="-5"/>
                <w:sz w:val="22"/>
                <w:szCs w:val="22"/>
                <w:lang w:val="en-US" w:eastAsia="zh-CN"/>
              </w:rPr>
              <w:t>4.0管理系统。</w:t>
            </w:r>
          </w:p>
          <w:p w14:paraId="29ABC00C">
            <w:pPr>
              <w:widowControl/>
              <w:jc w:val="both"/>
              <w:rPr>
                <w:rFonts w:hint="default" w:eastAsia="宋体"/>
                <w:color w:val="auto"/>
                <w:spacing w:val="-5"/>
                <w:sz w:val="22"/>
                <w:szCs w:val="22"/>
                <w:lang w:val="en-US" w:eastAsia="zh-CN"/>
              </w:rPr>
            </w:pPr>
            <w:r>
              <w:rPr>
                <w:rFonts w:hint="eastAsia"/>
                <w:color w:val="auto"/>
                <w:spacing w:val="-5"/>
                <w:sz w:val="22"/>
                <w:szCs w:val="22"/>
                <w:lang w:val="en-US" w:eastAsia="zh-CN"/>
              </w:rPr>
              <w:t>枪柜主控接入4.0系统平台.人员及枪支信息录入.研发中心配合现场程序员编程。对枪管终端，智能网关，主控制器，枪锁，枪柜门，电源控制盒等进行适配编码.现场实施差旅费</w:t>
            </w:r>
          </w:p>
          <w:p w14:paraId="7AABCC3B">
            <w:pPr>
              <w:widowControl/>
              <w:jc w:val="left"/>
              <w:rPr>
                <w:rFonts w:hint="eastAsia" w:ascii="宋体" w:hAnsi="宋体" w:eastAsia="宋体" w:cs="宋体"/>
                <w:color w:val="000000"/>
                <w:sz w:val="21"/>
                <w:szCs w:val="21"/>
                <w:lang w:val="en-US" w:eastAsia="zh-CN" w:bidi="ar-SA"/>
              </w:rPr>
            </w:pPr>
          </w:p>
        </w:tc>
      </w:tr>
      <w:tr w14:paraId="773AEAA1">
        <w:tblPrEx>
          <w:tblCellMar>
            <w:top w:w="0" w:type="dxa"/>
            <w:left w:w="108" w:type="dxa"/>
            <w:bottom w:w="0" w:type="dxa"/>
            <w:right w:w="108" w:type="dxa"/>
          </w:tblCellMar>
        </w:tblPrEx>
        <w:trPr>
          <w:trHeight w:val="1831"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2211">
            <w:pPr>
              <w:widowControl/>
              <w:jc w:val="both"/>
              <w:rPr>
                <w:rFonts w:hint="default"/>
                <w:b/>
                <w:bCs/>
                <w:color w:val="auto"/>
                <w:spacing w:val="-5"/>
                <w:sz w:val="22"/>
                <w:szCs w:val="22"/>
                <w:lang w:val="en-US" w:eastAsia="zh-CN"/>
              </w:rPr>
            </w:pPr>
            <w:r>
              <w:rPr>
                <w:rFonts w:hint="eastAsia"/>
                <w:b/>
                <w:bCs/>
                <w:color w:val="auto"/>
                <w:spacing w:val="-5"/>
                <w:sz w:val="22"/>
                <w:szCs w:val="22"/>
                <w:lang w:val="en-US" w:eastAsia="zh-CN"/>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21802">
            <w:pPr>
              <w:widowControl/>
              <w:jc w:val="both"/>
              <w:rPr>
                <w:rFonts w:hint="eastAsia"/>
                <w:color w:val="auto"/>
                <w:spacing w:val="-5"/>
                <w:sz w:val="22"/>
                <w:szCs w:val="22"/>
                <w:lang w:val="en-US" w:eastAsia="zh-CN"/>
              </w:rPr>
            </w:pPr>
            <w:r>
              <w:rPr>
                <w:rFonts w:hint="default"/>
                <w:color w:val="auto"/>
                <w:spacing w:val="-5"/>
                <w:sz w:val="22"/>
                <w:szCs w:val="22"/>
                <w:lang w:val="en-US" w:eastAsia="zh-CN"/>
              </w:rPr>
              <w:t>老旧设备零配件更换</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55429">
            <w:pPr>
              <w:widowControl/>
              <w:jc w:val="both"/>
              <w:rPr>
                <w:rFonts w:hint="default"/>
                <w:color w:val="auto"/>
                <w:spacing w:val="-5"/>
                <w:sz w:val="22"/>
                <w:szCs w:val="22"/>
                <w:lang w:val="en-US" w:eastAsia="zh-CN"/>
              </w:rPr>
            </w:pPr>
            <w:r>
              <w:rPr>
                <w:rFonts w:hint="eastAsia"/>
                <w:color w:val="auto"/>
                <w:spacing w:val="-5"/>
                <w:sz w:val="22"/>
                <w:szCs w:val="22"/>
                <w:lang w:val="en-US" w:eastAsia="zh-CN"/>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6E76">
            <w:pPr>
              <w:widowControl/>
              <w:jc w:val="both"/>
              <w:rPr>
                <w:rFonts w:hint="eastAsia"/>
                <w:color w:val="auto"/>
                <w:spacing w:val="-5"/>
                <w:sz w:val="22"/>
                <w:szCs w:val="22"/>
              </w:rPr>
            </w:pPr>
            <w:r>
              <w:rPr>
                <w:rFonts w:hint="eastAsia"/>
                <w:color w:val="auto"/>
                <w:spacing w:val="-5"/>
                <w:sz w:val="22"/>
                <w:szCs w:val="22"/>
              </w:rPr>
              <w:t>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62F70">
            <w:pPr>
              <w:widowControl/>
              <w:jc w:val="both"/>
              <w:rPr>
                <w:rFonts w:hint="eastAsia"/>
                <w:color w:val="auto"/>
                <w:spacing w:val="-5"/>
                <w:sz w:val="22"/>
                <w:szCs w:val="22"/>
                <w:lang w:val="en-US" w:eastAsia="zh-CN"/>
              </w:rPr>
            </w:pPr>
          </w:p>
        </w:tc>
        <w:tc>
          <w:tcPr>
            <w:tcW w:w="1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FABF">
            <w:pPr>
              <w:widowControl/>
              <w:jc w:val="both"/>
              <w:rPr>
                <w:rFonts w:hint="eastAsia"/>
                <w:color w:val="auto"/>
                <w:spacing w:val="-5"/>
                <w:sz w:val="22"/>
                <w:szCs w:val="22"/>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810F">
            <w:pPr>
              <w:widowControl/>
              <w:jc w:val="both"/>
              <w:rPr>
                <w:rFonts w:hint="eastAsia"/>
                <w:color w:val="auto"/>
                <w:spacing w:val="-5"/>
                <w:sz w:val="22"/>
                <w:szCs w:val="22"/>
                <w:lang w:val="en-US" w:eastAsia="zh-CN"/>
              </w:rPr>
            </w:pPr>
            <w:r>
              <w:rPr>
                <w:rFonts w:hint="eastAsia"/>
                <w:color w:val="auto"/>
                <w:spacing w:val="-5"/>
                <w:sz w:val="22"/>
                <w:szCs w:val="22"/>
                <w:lang w:val="en-US" w:eastAsia="zh-CN"/>
              </w:rPr>
              <w:t>老旧设备零配件更换含（排线、电机锁、门磁、弹抽锁、A5电源盒等</w:t>
            </w:r>
          </w:p>
          <w:p w14:paraId="0F731A19">
            <w:pPr>
              <w:widowControl/>
              <w:jc w:val="both"/>
              <w:rPr>
                <w:rFonts w:hint="eastAsia"/>
                <w:color w:val="auto"/>
                <w:spacing w:val="-5"/>
                <w:sz w:val="22"/>
                <w:szCs w:val="22"/>
                <w:lang w:val="en-US" w:eastAsia="zh-CN"/>
              </w:rPr>
            </w:pPr>
          </w:p>
        </w:tc>
      </w:tr>
      <w:tr w14:paraId="6B936130">
        <w:tblPrEx>
          <w:tblCellMar>
            <w:top w:w="0" w:type="dxa"/>
            <w:left w:w="108" w:type="dxa"/>
            <w:bottom w:w="0" w:type="dxa"/>
            <w:right w:w="108" w:type="dxa"/>
          </w:tblCellMar>
        </w:tblPrEx>
        <w:trPr>
          <w:trHeight w:val="745" w:hRule="atLeast"/>
        </w:trPr>
        <w:tc>
          <w:tcPr>
            <w:tcW w:w="44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C276E5">
            <w:pPr>
              <w:widowControl/>
              <w:jc w:val="center"/>
              <w:rPr>
                <w:rFonts w:hint="eastAsia"/>
                <w:color w:val="auto"/>
                <w:spacing w:val="-5"/>
                <w:sz w:val="22"/>
                <w:szCs w:val="22"/>
                <w:lang w:val="en-US" w:eastAsia="zh-CN"/>
              </w:rPr>
            </w:pPr>
            <w:r>
              <w:rPr>
                <w:rFonts w:hint="eastAsia"/>
                <w:b/>
                <w:bCs/>
                <w:color w:val="000000"/>
                <w:sz w:val="28"/>
                <w:szCs w:val="28"/>
                <w:lang w:bidi="ar"/>
              </w:rPr>
              <w:t>金额</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CF1">
            <w:pPr>
              <w:jc w:val="center"/>
              <w:rPr>
                <w:rFonts w:hint="eastAsia"/>
                <w:color w:val="auto"/>
                <w:spacing w:val="-5"/>
                <w:sz w:val="22"/>
                <w:szCs w:val="22"/>
                <w:lang w:val="en-US" w:eastAsia="zh-CN"/>
              </w:rPr>
            </w:pPr>
          </w:p>
        </w:tc>
      </w:tr>
      <w:tr w14:paraId="35815131">
        <w:tblPrEx>
          <w:tblCellMar>
            <w:top w:w="0" w:type="dxa"/>
            <w:left w:w="108" w:type="dxa"/>
            <w:bottom w:w="0" w:type="dxa"/>
            <w:right w:w="108" w:type="dxa"/>
          </w:tblCellMar>
        </w:tblPrEx>
        <w:trPr>
          <w:trHeight w:val="876" w:hRule="atLeast"/>
        </w:trPr>
        <w:tc>
          <w:tcPr>
            <w:tcW w:w="44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CCFE25">
            <w:pPr>
              <w:widowControl/>
              <w:jc w:val="center"/>
              <w:rPr>
                <w:rFonts w:hint="eastAsia"/>
                <w:color w:val="auto"/>
                <w:spacing w:val="-5"/>
                <w:sz w:val="22"/>
                <w:szCs w:val="22"/>
                <w:lang w:val="en-US" w:eastAsia="zh-CN"/>
              </w:rPr>
            </w:pPr>
            <w:r>
              <w:rPr>
                <w:rFonts w:hint="eastAsia"/>
                <w:b/>
                <w:bCs/>
                <w:color w:val="000000"/>
                <w:sz w:val="28"/>
                <w:szCs w:val="28"/>
                <w:lang w:bidi="ar"/>
              </w:rPr>
              <w:t>总金额</w:t>
            </w:r>
          </w:p>
        </w:tc>
        <w:tc>
          <w:tcPr>
            <w:tcW w:w="5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81C">
            <w:pPr>
              <w:jc w:val="center"/>
              <w:rPr>
                <w:rFonts w:hint="eastAsia"/>
                <w:color w:val="auto"/>
                <w:spacing w:val="-5"/>
                <w:sz w:val="22"/>
                <w:szCs w:val="22"/>
                <w:lang w:val="en-US" w:eastAsia="zh-CN"/>
              </w:rPr>
            </w:pPr>
            <w:r>
              <w:rPr>
                <w:rFonts w:hint="eastAsia"/>
                <w:b/>
                <w:bCs/>
                <w:color w:val="000000"/>
                <w:sz w:val="22"/>
                <w:szCs w:val="22"/>
                <w:lang w:bidi="ar"/>
              </w:rPr>
              <w:t>￥</w:t>
            </w:r>
            <w:r>
              <w:rPr>
                <w:rFonts w:hint="eastAsia"/>
                <w:b/>
                <w:bCs/>
                <w:color w:val="000000"/>
                <w:sz w:val="28"/>
                <w:szCs w:val="28"/>
                <w:lang w:val="en-US" w:eastAsia="zh-CN" w:bidi="ar"/>
              </w:rPr>
              <w:t>394800.00</w:t>
            </w:r>
          </w:p>
        </w:tc>
      </w:tr>
    </w:tbl>
    <w:p w14:paraId="082E7934"/>
    <w:p w14:paraId="7672080C">
      <w:pPr>
        <w:pStyle w:val="5"/>
        <w:rPr>
          <w:rFonts w:hint="eastAsia"/>
          <w:sz w:val="32"/>
          <w:szCs w:val="44"/>
        </w:rPr>
      </w:pPr>
      <w:r>
        <w:rPr>
          <w:rFonts w:hint="eastAsia"/>
          <w:sz w:val="32"/>
          <w:szCs w:val="44"/>
        </w:rPr>
        <w:t>电子卖场竞价响应附件要求:</w:t>
      </w:r>
    </w:p>
    <w:p w14:paraId="260C7C2D">
      <w:pPr>
        <w:pStyle w:val="5"/>
        <w:ind w:firstLine="640" w:firstLineChars="200"/>
        <w:rPr>
          <w:rFonts w:hint="eastAsia"/>
          <w:color w:val="FF0000"/>
          <w:sz w:val="32"/>
          <w:szCs w:val="44"/>
        </w:rPr>
      </w:pPr>
      <w:r>
        <w:rPr>
          <w:rFonts w:hint="eastAsia"/>
          <w:color w:val="FF0000"/>
          <w:sz w:val="32"/>
          <w:szCs w:val="44"/>
        </w:rPr>
        <w:t>为</w:t>
      </w:r>
      <w:r>
        <w:rPr>
          <w:rFonts w:hint="eastAsia"/>
          <w:color w:val="FF0000"/>
          <w:sz w:val="32"/>
          <w:szCs w:val="44"/>
          <w:lang w:eastAsia="zh-CN"/>
        </w:rPr>
        <w:t>了更好的推进该项目的顺利进行，本项目支持现场踏勘。</w:t>
      </w:r>
    </w:p>
    <w:p w14:paraId="546B116E">
      <w:pPr>
        <w:pStyle w:val="5"/>
        <w:ind w:firstLine="640" w:firstLineChars="200"/>
        <w:rPr>
          <w:rFonts w:hint="eastAsia"/>
          <w:color w:val="FF0000"/>
          <w:sz w:val="32"/>
          <w:szCs w:val="44"/>
          <w:lang w:val="en-US" w:eastAsia="zh-CN"/>
        </w:rPr>
      </w:pPr>
      <w:r>
        <w:rPr>
          <w:rFonts w:hint="eastAsia"/>
          <w:color w:val="FF0000"/>
          <w:sz w:val="32"/>
          <w:szCs w:val="44"/>
          <w:lang w:val="en-US" w:eastAsia="zh-CN"/>
        </w:rPr>
        <w:t>供应商应在该项目中标后，项目验收前，能够出具专业检测机构检测合格报告给甲方查验。</w:t>
      </w:r>
    </w:p>
    <w:p w14:paraId="74BDD1A2">
      <w:pPr>
        <w:pStyle w:val="5"/>
        <w:ind w:firstLine="640" w:firstLineChars="200"/>
        <w:rPr>
          <w:rFonts w:hint="eastAsia"/>
          <w:color w:val="FF0000"/>
          <w:sz w:val="32"/>
          <w:szCs w:val="44"/>
          <w:lang w:val="en-US" w:eastAsia="zh-CN"/>
        </w:rPr>
      </w:pPr>
      <w:r>
        <w:rPr>
          <w:rFonts w:hint="eastAsia"/>
          <w:color w:val="FF0000"/>
          <w:sz w:val="32"/>
          <w:szCs w:val="44"/>
          <w:lang w:val="en-US" w:eastAsia="zh-CN"/>
        </w:rPr>
        <w:t>供应商应确保该项目智能枪柜无痕化全部接入4.0枪支管理系统平台。</w:t>
      </w:r>
    </w:p>
    <w:p w14:paraId="5A98018D">
      <w:pPr>
        <w:ind w:firstLine="640" w:firstLineChars="200"/>
        <w:rPr>
          <w:rFonts w:hint="eastAsia"/>
          <w:color w:val="FF0000"/>
          <w:sz w:val="32"/>
          <w:szCs w:val="44"/>
          <w:lang w:val="en-US" w:eastAsia="zh-CN"/>
        </w:rPr>
      </w:pPr>
      <w:r>
        <w:rPr>
          <w:rFonts w:hint="eastAsia"/>
          <w:color w:val="FF0000"/>
          <w:sz w:val="32"/>
          <w:szCs w:val="44"/>
        </w:rPr>
        <w:t>供应商有</w:t>
      </w:r>
      <w:r>
        <w:rPr>
          <w:rFonts w:hint="eastAsia"/>
          <w:color w:val="FF0000"/>
          <w:sz w:val="32"/>
          <w:szCs w:val="44"/>
          <w:lang w:eastAsia="zh-CN"/>
        </w:rPr>
        <w:t>枪支管理</w:t>
      </w:r>
      <w:r>
        <w:rPr>
          <w:rFonts w:hint="eastAsia"/>
          <w:color w:val="FF0000"/>
          <w:sz w:val="32"/>
          <w:szCs w:val="44"/>
        </w:rPr>
        <w:t>4.0系统对接</w:t>
      </w:r>
      <w:r>
        <w:rPr>
          <w:rFonts w:hint="eastAsia"/>
          <w:color w:val="FF0000"/>
          <w:sz w:val="32"/>
          <w:szCs w:val="44"/>
          <w:lang w:eastAsia="zh-CN"/>
        </w:rPr>
        <w:t>成功</w:t>
      </w:r>
      <w:r>
        <w:rPr>
          <w:rFonts w:hint="eastAsia"/>
          <w:color w:val="FF0000"/>
          <w:sz w:val="32"/>
          <w:szCs w:val="44"/>
        </w:rPr>
        <w:t>案例（提供合同，验收报告）</w:t>
      </w:r>
      <w:r>
        <w:rPr>
          <w:rFonts w:hint="eastAsia"/>
          <w:color w:val="FF0000"/>
          <w:sz w:val="32"/>
          <w:szCs w:val="44"/>
          <w:lang w:val="en-US" w:eastAsia="zh-CN"/>
        </w:rPr>
        <w:t>。</w:t>
      </w:r>
    </w:p>
    <w:p w14:paraId="5B6D81D8">
      <w:pPr>
        <w:ind w:firstLine="640" w:firstLineChars="200"/>
        <w:rPr>
          <w:rFonts w:hint="eastAsia"/>
          <w:color w:val="FF0000"/>
          <w:sz w:val="32"/>
          <w:szCs w:val="44"/>
          <w:lang w:val="en-US" w:eastAsia="zh-CN"/>
        </w:rPr>
      </w:pPr>
      <w:r>
        <w:rPr>
          <w:rFonts w:hint="eastAsia"/>
          <w:color w:val="FF0000"/>
          <w:sz w:val="32"/>
          <w:szCs w:val="44"/>
          <w:lang w:val="en-US" w:eastAsia="zh-CN"/>
        </w:rPr>
        <w:t>所有配套辅材均由中标方负责，甲方不在支付任何费用。</w:t>
      </w:r>
    </w:p>
    <w:p w14:paraId="4857B8E8">
      <w:pPr>
        <w:pStyle w:val="5"/>
        <w:tabs>
          <w:tab w:val="left" w:pos="1479"/>
        </w:tabs>
        <w:rPr>
          <w:rFonts w:hint="eastAsia" w:eastAsia="宋体"/>
          <w:sz w:val="20"/>
          <w:lang w:eastAsia="zh-CN"/>
        </w:rPr>
      </w:pPr>
    </w:p>
    <w:sectPr>
      <w:headerReference r:id="rId3" w:type="default"/>
      <w:footerReference r:id="rId4" w:type="default"/>
      <w:pgSz w:w="11910" w:h="16840"/>
      <w:pgMar w:top="1880" w:right="820" w:bottom="1440" w:left="900" w:header="1005" w:footer="1241"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3D04">
    <w:pPr>
      <w:pStyle w:val="5"/>
      <w:spacing w:line="14" w:lineRule="auto"/>
      <w:rPr>
        <w:sz w:val="20"/>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6778625</wp:posOffset>
              </wp:positionH>
              <wp:positionV relativeFrom="page">
                <wp:posOffset>10091420</wp:posOffset>
              </wp:positionV>
              <wp:extent cx="205105" cy="139700"/>
              <wp:effectExtent l="0" t="4445" r="0" b="0"/>
              <wp:wrapNone/>
              <wp:docPr id="16" name="Text Box 2"/>
              <wp:cNvGraphicFramePr/>
              <a:graphic xmlns:a="http://schemas.openxmlformats.org/drawingml/2006/main">
                <a:graphicData uri="http://schemas.microsoft.com/office/word/2010/wordprocessingShape">
                  <wps:wsp>
                    <wps:cNvSpPr txBox="1">
                      <a:spLocks noChangeArrowheads="1"/>
                    </wps:cNvSpPr>
                    <wps:spPr>
                      <a:xfrm>
                        <a:off x="0" y="0"/>
                        <a:ext cx="205105" cy="139700"/>
                      </a:xfrm>
                      <a:prstGeom prst="rect">
                        <a:avLst/>
                      </a:prstGeom>
                      <a:noFill/>
                      <a:ln w="12700">
                        <a:noFill/>
                      </a:ln>
                    </wps:spPr>
                    <wps:txbx>
                      <w:txbxContent>
                        <w:p w14:paraId="1D79ACC2">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20</w:t>
                          </w:r>
                          <w:r>
                            <w:rPr>
                              <w:rFonts w:ascii="Calibri"/>
                              <w:spacing w:val="-5"/>
                              <w:sz w:val="18"/>
                            </w:rPr>
                            <w:fldChar w:fldCharType="end"/>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533.75pt;margin-top:794.6pt;height:11pt;width:16.15pt;mso-position-horizontal-relative:page;mso-position-vertical-relative:page;z-index:-251657216;mso-width-relative:page;mso-height-relative:page;" filled="f" stroked="f" coordsize="21600,21600" o:gfxdata="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c287cAAAADwEAAA8AAAAAAAAAAQAgAAAAIgAAAGRycy9kb3ducmV2LnhtbFBL&#10;AQIUABQAAAAIAIdO4kAgpbJP8gEAAPQDAAAOAAAAAAAAAAEAIAAAACsBAABkcnMvZTJvRG9jLnht&#10;bFBLBQYAAAAABgAGAFkBAACPBQAAAAA=&#10;">
              <v:fill on="f" focussize="0,0"/>
              <v:stroke on="f" weight="1pt"/>
              <v:imagedata o:title=""/>
              <o:lock v:ext="edit" aspectratio="f"/>
              <v:textbox inset="0mm,0mm,0mm,0mm">
                <w:txbxContent>
                  <w:p w14:paraId="1D79ACC2">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20</w:t>
                    </w:r>
                    <w:r>
                      <w:rPr>
                        <w:rFonts w:ascii="Calibri"/>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B5AD">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91BF9"/>
    <w:multiLevelType w:val="singleLevel"/>
    <w:tmpl w:val="81691BF9"/>
    <w:lvl w:ilvl="0" w:tentative="0">
      <w:start w:val="1"/>
      <w:numFmt w:val="decimal"/>
      <w:suff w:val="nothing"/>
      <w:lvlText w:val="%1、"/>
      <w:lvlJc w:val="left"/>
    </w:lvl>
  </w:abstractNum>
  <w:abstractNum w:abstractNumId="1">
    <w:nsid w:val="ACFA133A"/>
    <w:multiLevelType w:val="singleLevel"/>
    <w:tmpl w:val="ACFA133A"/>
    <w:lvl w:ilvl="0" w:tentative="0">
      <w:start w:val="6"/>
      <w:numFmt w:val="decimal"/>
      <w:suff w:val="nothing"/>
      <w:lvlText w:val="%1、"/>
      <w:lvlJc w:val="left"/>
    </w:lvl>
  </w:abstractNum>
  <w:abstractNum w:abstractNumId="2">
    <w:nsid w:val="15BFAF03"/>
    <w:multiLevelType w:val="singleLevel"/>
    <w:tmpl w:val="15BFAF03"/>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kNmMzNTlmZDA3MTllNDVjMTdhMmZmODlhNjE5OGMifQ=="/>
  </w:docVars>
  <w:rsids>
    <w:rsidRoot w:val="005B6C37"/>
    <w:rsid w:val="000A1733"/>
    <w:rsid w:val="001A2968"/>
    <w:rsid w:val="003B0B7A"/>
    <w:rsid w:val="003E315C"/>
    <w:rsid w:val="0048726F"/>
    <w:rsid w:val="004973FE"/>
    <w:rsid w:val="00562BEA"/>
    <w:rsid w:val="005B02AB"/>
    <w:rsid w:val="005B6C37"/>
    <w:rsid w:val="006C151F"/>
    <w:rsid w:val="006C2535"/>
    <w:rsid w:val="00740EF5"/>
    <w:rsid w:val="007A3CD9"/>
    <w:rsid w:val="00954329"/>
    <w:rsid w:val="00A60C99"/>
    <w:rsid w:val="00C3466D"/>
    <w:rsid w:val="00D413F8"/>
    <w:rsid w:val="00D8704E"/>
    <w:rsid w:val="00F11853"/>
    <w:rsid w:val="00F70EBF"/>
    <w:rsid w:val="00FB105A"/>
    <w:rsid w:val="00FC3E1B"/>
    <w:rsid w:val="010351AA"/>
    <w:rsid w:val="04851E01"/>
    <w:rsid w:val="05053D65"/>
    <w:rsid w:val="06075259"/>
    <w:rsid w:val="06536711"/>
    <w:rsid w:val="06A116ED"/>
    <w:rsid w:val="074018CF"/>
    <w:rsid w:val="07DB6BA2"/>
    <w:rsid w:val="08137711"/>
    <w:rsid w:val="08401EC0"/>
    <w:rsid w:val="09A57A72"/>
    <w:rsid w:val="0C0B5230"/>
    <w:rsid w:val="0CB02D5E"/>
    <w:rsid w:val="0E5C7E00"/>
    <w:rsid w:val="11A17575"/>
    <w:rsid w:val="11B76128"/>
    <w:rsid w:val="126E26B3"/>
    <w:rsid w:val="133259AE"/>
    <w:rsid w:val="145135B8"/>
    <w:rsid w:val="151E03AD"/>
    <w:rsid w:val="16CA2501"/>
    <w:rsid w:val="17EC02EE"/>
    <w:rsid w:val="185573A3"/>
    <w:rsid w:val="1A0A53A3"/>
    <w:rsid w:val="1B50328A"/>
    <w:rsid w:val="1E4632D3"/>
    <w:rsid w:val="1F4927A8"/>
    <w:rsid w:val="1F4F6A59"/>
    <w:rsid w:val="20E667FE"/>
    <w:rsid w:val="217A2E0F"/>
    <w:rsid w:val="259D7F4E"/>
    <w:rsid w:val="26F81377"/>
    <w:rsid w:val="27467190"/>
    <w:rsid w:val="2843631A"/>
    <w:rsid w:val="28CD1A76"/>
    <w:rsid w:val="2A157FD9"/>
    <w:rsid w:val="2B197B26"/>
    <w:rsid w:val="2BCA2038"/>
    <w:rsid w:val="2CBD73C8"/>
    <w:rsid w:val="2EBD1B9A"/>
    <w:rsid w:val="2F56443C"/>
    <w:rsid w:val="2F817BD3"/>
    <w:rsid w:val="30287AFE"/>
    <w:rsid w:val="30D846CD"/>
    <w:rsid w:val="32087FC3"/>
    <w:rsid w:val="32D22DDA"/>
    <w:rsid w:val="32D47443"/>
    <w:rsid w:val="33044C2E"/>
    <w:rsid w:val="33B00A2D"/>
    <w:rsid w:val="346314E0"/>
    <w:rsid w:val="35FA4359"/>
    <w:rsid w:val="375810A4"/>
    <w:rsid w:val="38604738"/>
    <w:rsid w:val="3AD82C28"/>
    <w:rsid w:val="3C964481"/>
    <w:rsid w:val="3D406863"/>
    <w:rsid w:val="3DDE0A8E"/>
    <w:rsid w:val="3DEE326B"/>
    <w:rsid w:val="3F0C10F2"/>
    <w:rsid w:val="3F2C79B8"/>
    <w:rsid w:val="40CA1832"/>
    <w:rsid w:val="46AB1503"/>
    <w:rsid w:val="47094C79"/>
    <w:rsid w:val="470F1478"/>
    <w:rsid w:val="47B02837"/>
    <w:rsid w:val="47B81087"/>
    <w:rsid w:val="48204761"/>
    <w:rsid w:val="49B17467"/>
    <w:rsid w:val="4AE051E1"/>
    <w:rsid w:val="4C7C718B"/>
    <w:rsid w:val="4DEE5E67"/>
    <w:rsid w:val="4FA3786A"/>
    <w:rsid w:val="4FE44E23"/>
    <w:rsid w:val="501349CA"/>
    <w:rsid w:val="506109EC"/>
    <w:rsid w:val="50955CFB"/>
    <w:rsid w:val="513045A9"/>
    <w:rsid w:val="53044457"/>
    <w:rsid w:val="533E5A9F"/>
    <w:rsid w:val="54480B8C"/>
    <w:rsid w:val="54A67DBB"/>
    <w:rsid w:val="57174D57"/>
    <w:rsid w:val="578A6C00"/>
    <w:rsid w:val="57C31A8B"/>
    <w:rsid w:val="588418A2"/>
    <w:rsid w:val="5A420BA5"/>
    <w:rsid w:val="5B2A17AE"/>
    <w:rsid w:val="5DAF000D"/>
    <w:rsid w:val="60471B32"/>
    <w:rsid w:val="61761FA3"/>
    <w:rsid w:val="623954AB"/>
    <w:rsid w:val="6314460A"/>
    <w:rsid w:val="6397692D"/>
    <w:rsid w:val="63AD2324"/>
    <w:rsid w:val="63C86F79"/>
    <w:rsid w:val="65C367E7"/>
    <w:rsid w:val="66F20C55"/>
    <w:rsid w:val="673E6D89"/>
    <w:rsid w:val="69037B12"/>
    <w:rsid w:val="69040170"/>
    <w:rsid w:val="69C010DD"/>
    <w:rsid w:val="6A2B6F5C"/>
    <w:rsid w:val="6B520D14"/>
    <w:rsid w:val="6D6A6BD1"/>
    <w:rsid w:val="6EFF0525"/>
    <w:rsid w:val="6FAD3519"/>
    <w:rsid w:val="70DA454D"/>
    <w:rsid w:val="73A330CC"/>
    <w:rsid w:val="742064CB"/>
    <w:rsid w:val="74387402"/>
    <w:rsid w:val="74890514"/>
    <w:rsid w:val="752C6161"/>
    <w:rsid w:val="75F45696"/>
    <w:rsid w:val="77180E72"/>
    <w:rsid w:val="771A4ED5"/>
    <w:rsid w:val="78C05614"/>
    <w:rsid w:val="79B12B9A"/>
    <w:rsid w:val="79F70D97"/>
    <w:rsid w:val="7A0D7F78"/>
    <w:rsid w:val="7A574C10"/>
    <w:rsid w:val="7B2D2606"/>
    <w:rsid w:val="7B473335"/>
    <w:rsid w:val="7CE651CA"/>
    <w:rsid w:val="7F474F5E"/>
    <w:rsid w:val="7F6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unhideWhenUsed="0" w:uiPriority="9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2"/>
    <w:basedOn w:val="1"/>
    <w:link w:val="30"/>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1"/>
    <w:rPr>
      <w:sz w:val="24"/>
      <w:szCs w:val="24"/>
    </w:rPr>
  </w:style>
  <w:style w:type="paragraph" w:styleId="6">
    <w:name w:val="toc 3"/>
    <w:basedOn w:val="1"/>
    <w:next w:val="1"/>
    <w:unhideWhenUsed/>
    <w:qFormat/>
    <w:uiPriority w:val="39"/>
    <w:pPr>
      <w:ind w:left="840" w:leftChars="400"/>
    </w:pPr>
  </w:style>
  <w:style w:type="paragraph" w:styleId="7">
    <w:name w:val="footer"/>
    <w:basedOn w:val="1"/>
    <w:link w:val="28"/>
    <w:unhideWhenUsed/>
    <w:qFormat/>
    <w:uiPriority w:val="99"/>
    <w:pPr>
      <w:tabs>
        <w:tab w:val="center" w:pos="4153"/>
        <w:tab w:val="right" w:pos="8306"/>
      </w:tabs>
      <w:snapToGrid w:val="0"/>
    </w:pPr>
    <w:rPr>
      <w:sz w:val="18"/>
      <w:szCs w:val="18"/>
    </w:rPr>
  </w:style>
  <w:style w:type="paragraph" w:styleId="8">
    <w:name w:val="header"/>
    <w:basedOn w:val="1"/>
    <w:link w:val="27"/>
    <w:unhideWhenUsed/>
    <w:qFormat/>
    <w:uiPriority w:val="99"/>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TOC 11"/>
    <w:basedOn w:val="1"/>
    <w:qFormat/>
    <w:uiPriority w:val="1"/>
    <w:pPr>
      <w:spacing w:before="122"/>
      <w:ind w:left="232"/>
    </w:pPr>
    <w:rPr>
      <w:sz w:val="24"/>
      <w:szCs w:val="24"/>
    </w:rPr>
  </w:style>
  <w:style w:type="paragraph" w:customStyle="1" w:styleId="17">
    <w:name w:val="TOC 21"/>
    <w:basedOn w:val="1"/>
    <w:qFormat/>
    <w:uiPriority w:val="1"/>
    <w:pPr>
      <w:spacing w:before="161"/>
      <w:ind w:left="1137" w:hanging="426"/>
    </w:pPr>
    <w:rPr>
      <w:sz w:val="24"/>
      <w:szCs w:val="24"/>
    </w:rPr>
  </w:style>
  <w:style w:type="paragraph" w:customStyle="1" w:styleId="18">
    <w:name w:val="TOC 31"/>
    <w:basedOn w:val="1"/>
    <w:qFormat/>
    <w:uiPriority w:val="1"/>
    <w:pPr>
      <w:spacing w:before="160"/>
      <w:ind w:left="1531" w:hanging="608"/>
    </w:pPr>
    <w:rPr>
      <w:sz w:val="24"/>
      <w:szCs w:val="24"/>
    </w:rPr>
  </w:style>
  <w:style w:type="paragraph" w:customStyle="1" w:styleId="19">
    <w:name w:val="标题 11"/>
    <w:basedOn w:val="1"/>
    <w:qFormat/>
    <w:uiPriority w:val="1"/>
    <w:pPr>
      <w:spacing w:before="100"/>
      <w:ind w:left="232"/>
      <w:outlineLvl w:val="1"/>
    </w:pPr>
    <w:rPr>
      <w:sz w:val="36"/>
      <w:szCs w:val="36"/>
    </w:rPr>
  </w:style>
  <w:style w:type="paragraph" w:customStyle="1" w:styleId="20">
    <w:name w:val="标题 21"/>
    <w:basedOn w:val="1"/>
    <w:qFormat/>
    <w:uiPriority w:val="1"/>
    <w:pPr>
      <w:spacing w:before="152"/>
      <w:ind w:left="763" w:hanging="532"/>
      <w:outlineLvl w:val="2"/>
    </w:pPr>
    <w:rPr>
      <w:b/>
      <w:bCs/>
      <w:sz w:val="28"/>
      <w:szCs w:val="28"/>
    </w:rPr>
  </w:style>
  <w:style w:type="paragraph" w:customStyle="1" w:styleId="21">
    <w:name w:val="标题 31"/>
    <w:basedOn w:val="1"/>
    <w:qFormat/>
    <w:uiPriority w:val="1"/>
    <w:pPr>
      <w:spacing w:before="160"/>
      <w:ind w:left="1316" w:hanging="605"/>
      <w:outlineLvl w:val="3"/>
    </w:pPr>
    <w:rPr>
      <w:b/>
      <w:bCs/>
      <w:sz w:val="24"/>
      <w:szCs w:val="24"/>
    </w:rPr>
  </w:style>
  <w:style w:type="paragraph" w:styleId="22">
    <w:name w:val="List Paragraph"/>
    <w:basedOn w:val="1"/>
    <w:qFormat/>
    <w:uiPriority w:val="1"/>
    <w:pPr>
      <w:spacing w:before="160"/>
      <w:ind w:left="840" w:hanging="608"/>
    </w:pPr>
  </w:style>
  <w:style w:type="paragraph" w:customStyle="1" w:styleId="23">
    <w:name w:val="Table Paragraph"/>
    <w:basedOn w:val="1"/>
    <w:qFormat/>
    <w:uiPriority w:val="1"/>
  </w:style>
  <w:style w:type="paragraph" w:customStyle="1" w:styleId="24">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26">
    <w:name w:val="WPSOffice手动目录 1"/>
    <w:qFormat/>
    <w:uiPriority w:val="0"/>
    <w:rPr>
      <w:rFonts w:asciiTheme="minorHAnsi" w:hAnsiTheme="minorHAnsi" w:eastAsiaTheme="minorHAnsi" w:cstheme="minorBidi"/>
      <w:lang w:val="en-US" w:eastAsia="zh-CN" w:bidi="ar-SA"/>
    </w:rPr>
  </w:style>
  <w:style w:type="character" w:customStyle="1" w:styleId="27">
    <w:name w:val="页眉 字符"/>
    <w:basedOn w:val="13"/>
    <w:link w:val="8"/>
    <w:qFormat/>
    <w:uiPriority w:val="99"/>
    <w:rPr>
      <w:rFonts w:ascii="宋体" w:hAnsi="宋体" w:cs="宋体"/>
      <w:sz w:val="18"/>
      <w:szCs w:val="18"/>
    </w:rPr>
  </w:style>
  <w:style w:type="character" w:customStyle="1" w:styleId="28">
    <w:name w:val="页脚 字符"/>
    <w:basedOn w:val="13"/>
    <w:link w:val="7"/>
    <w:qFormat/>
    <w:uiPriority w:val="99"/>
    <w:rPr>
      <w:rFonts w:ascii="宋体" w:hAnsi="宋体" w:cs="宋体"/>
      <w:sz w:val="18"/>
      <w:szCs w:val="18"/>
    </w:rPr>
  </w:style>
  <w:style w:type="character" w:customStyle="1" w:styleId="29">
    <w:name w:val="font31"/>
    <w:basedOn w:val="13"/>
    <w:qFormat/>
    <w:uiPriority w:val="0"/>
    <w:rPr>
      <w:rFonts w:hint="eastAsia" w:ascii="宋体" w:hAnsi="宋体" w:eastAsia="宋体" w:cs="宋体"/>
      <w:color w:val="000000"/>
      <w:sz w:val="24"/>
      <w:szCs w:val="24"/>
      <w:u w:val="none"/>
    </w:rPr>
  </w:style>
  <w:style w:type="character" w:customStyle="1" w:styleId="30">
    <w:name w:val="标题 2 Char"/>
    <w:link w:val="2"/>
    <w:qFormat/>
    <w:uiPriority w:val="0"/>
    <w:rPr>
      <w:rFonts w:ascii="Arial" w:hAnsi="Arial" w:eastAsia="黑体"/>
      <w:b/>
      <w:sz w:val="32"/>
    </w:rPr>
  </w:style>
  <w:style w:type="character" w:customStyle="1" w:styleId="31">
    <w:name w:val="正文文本 Char"/>
    <w:link w:val="5"/>
    <w:qFormat/>
    <w:uiPriority w:val="1"/>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2540</Words>
  <Characters>2899</Characters>
  <Lines>124</Lines>
  <Paragraphs>35</Paragraphs>
  <TotalTime>213</TotalTime>
  <ScaleCrop>false</ScaleCrop>
  <LinksUpToDate>false</LinksUpToDate>
  <CharactersWithSpaces>2942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2024-11-04T08:58:00Z</dcterms:created>
  <dc:creator>小弟</dc:creator>
  <cp:lastModifiedBy>Pooh.</cp:lastModifiedBy>
  <cp:lastPrinted>2025-06-26T04:08:44Z</cp:lastPrinted>
  <dcterms:modified xsi:type="dcterms:W3CDTF">2025-06-26T07:27:28Z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WPS 文字</vt:lpwstr>
  </property>
  <property fmtid="{D5CDD505-2E9C-101B-9397-08002B2CF9AE}" pid="4" name="LastSaved">
    <vt:filetime>2023-12-01T00:00:00Z</vt:filetime>
  </property>
  <property fmtid="{D5CDD505-2E9C-101B-9397-08002B2CF9AE}" pid="5" name="SourceModified">
    <vt:lpwstr>D:20221102152143+07'21'</vt:lpwstr>
  </property>
  <property fmtid="{D5CDD505-2E9C-101B-9397-08002B2CF9AE}" pid="6" name="KSOProductBuildVer">
    <vt:lpwstr>2052-12.1.0.21541</vt:lpwstr>
  </property>
  <property fmtid="{D5CDD505-2E9C-101B-9397-08002B2CF9AE}" pid="7" name="ICV">
    <vt:lpwstr>0A427BCB58634FFFB15D7D47109C0897_13</vt:lpwstr>
  </property>
  <property fmtid="{D5CDD505-2E9C-101B-9397-08002B2CF9AE}" pid="8" name="KSOTemplateDocerSaveRecord">
    <vt:lpwstr>eyJoZGlkIjoiODYwOWNiZWJhYjZmMDY0YzNkOTI1MDY4NzdhY2E2N2UiLCJ1c2VySWQiOiIxMjczNDEwNDgzIn0=</vt:lpwstr>
  </property>
</Properties>
</file>