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750" w:lineRule="atLeast"/>
        <w:jc w:val="center"/>
        <w:rPr>
          <w:rFonts w:ascii="微软雅黑" w:hAnsi="微软雅黑" w:eastAsia="微软雅黑" w:cs="微软雅黑"/>
          <w:b w:val="0"/>
          <w:bCs w:val="0"/>
          <w:shd w:val="clear" w:color="auto" w:fill="FFFFFF"/>
        </w:rPr>
      </w:pPr>
      <w:r>
        <w:rPr>
          <w:rFonts w:ascii="微软雅黑" w:hAnsi="微软雅黑" w:eastAsia="微软雅黑" w:cs="微软雅黑"/>
          <w:b w:val="0"/>
          <w:bCs w:val="0"/>
          <w:shd w:val="clear" w:color="auto" w:fill="FFFFFF"/>
        </w:rPr>
        <w:t>长沙县黄兴镇仙人卫生院</w:t>
      </w:r>
    </w:p>
    <w:p>
      <w:pPr>
        <w:pStyle w:val="2"/>
        <w:widowControl/>
        <w:spacing w:beforeAutospacing="0" w:afterAutospacing="0" w:line="750" w:lineRule="atLeast"/>
        <w:jc w:val="center"/>
        <w:rPr>
          <w:rFonts w:hint="default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shd w:val="clear" w:color="auto" w:fill="FFFFFF"/>
          <w:lang w:val="en-US" w:eastAsia="zh-CN"/>
        </w:rPr>
        <w:t>2024年物业服务增补项目采购竞价</w:t>
      </w:r>
      <w:r>
        <w:rPr>
          <w:rFonts w:ascii="微软雅黑" w:hAnsi="微软雅黑" w:eastAsia="微软雅黑" w:cs="微软雅黑"/>
          <w:b w:val="0"/>
          <w:bCs w:val="0"/>
          <w:shd w:val="clear" w:color="auto" w:fill="FFFFFF"/>
        </w:rPr>
        <w:t>公告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ascii="微软雅黑" w:hAnsi="微软雅黑" w:eastAsia="微软雅黑" w:cs="微软雅黑"/>
          <w:color w:val="666666"/>
          <w:shd w:val="clear" w:color="auto" w:fill="FFFFFF"/>
        </w:rPr>
      </w:pPr>
    </w:p>
    <w:p>
      <w:pPr>
        <w:pStyle w:val="6"/>
        <w:widowControl/>
        <w:spacing w:beforeAutospacing="0" w:afterAutospacing="0" w:line="570" w:lineRule="atLeast"/>
        <w:ind w:firstLine="42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长沙县黄兴镇仙人卫生院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2024年物业服务增补项目在湖南省电子卖场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竞价采购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，现采用发布公告方式，邀请符合资格条件的供应商参与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采购活动。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一、项目基本情况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2024年物业服务增补项目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总预算金额：1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最高限价：1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采购需求：</w:t>
      </w:r>
    </w:p>
    <w:tbl>
      <w:tblPr>
        <w:tblStyle w:val="8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92"/>
        <w:gridCol w:w="3411"/>
        <w:gridCol w:w="1036"/>
        <w:gridCol w:w="15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95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序号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95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采购项目</w:t>
            </w:r>
          </w:p>
          <w:p>
            <w:pPr>
              <w:pStyle w:val="6"/>
              <w:widowControl/>
              <w:spacing w:beforeAutospacing="0" w:afterAutospacing="0" w:line="495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名称</w:t>
            </w:r>
          </w:p>
        </w:tc>
        <w:tc>
          <w:tcPr>
            <w:tcW w:w="3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95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采购需求概况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95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数量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95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合计金额</w:t>
            </w:r>
          </w:p>
          <w:p>
            <w:pPr>
              <w:pStyle w:val="6"/>
              <w:widowControl/>
              <w:spacing w:beforeAutospacing="0" w:afterAutospacing="0" w:line="495" w:lineRule="atLeas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（万元）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95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lang w:val="en-US" w:eastAsia="zh-CN"/>
              </w:rPr>
              <w:t>2024年物业服务增补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采购项目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95" w:lineRule="atLeas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lang w:eastAsia="zh-CN"/>
              </w:rPr>
              <w:t>服务期限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lang w:val="en-US" w:eastAsia="zh-CN"/>
              </w:rPr>
              <w:t>1年，请携带相关供应商资质文件现场领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取招标文件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lang w:eastAsia="zh-CN"/>
              </w:rPr>
              <w:t>，并出具服务方案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lang w:eastAsia="zh-CN"/>
              </w:rPr>
              <w:t>否则报价无效。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95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lang w:val="en-US" w:eastAsia="zh-CN"/>
              </w:rPr>
              <w:t>1项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95" w:lineRule="atLeast"/>
              <w:textAlignment w:val="baseline"/>
              <w:rPr>
                <w:rFonts w:ascii="仿宋_GB2312" w:hAnsi="仿宋_GB2312" w:eastAsia="仿宋_GB2312" w:cs="仿宋_GB2312"/>
                <w:color w:val="00000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</w:rPr>
              <w:t>万元</w:t>
            </w:r>
          </w:p>
        </w:tc>
      </w:tr>
    </w:tbl>
    <w:p>
      <w:pPr>
        <w:pStyle w:val="6"/>
        <w:widowControl/>
        <w:spacing w:beforeAutospacing="0" w:afterAutospacing="0" w:line="570" w:lineRule="atLeast"/>
        <w:ind w:firstLine="42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本项目（是/否）接受联合体投标：否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bookmarkStart w:id="0" w:name="_GoBack"/>
      <w:bookmarkEnd w:id="0"/>
    </w:p>
    <w:p>
      <w:pPr>
        <w:pStyle w:val="6"/>
        <w:widowControl/>
        <w:numPr>
          <w:ilvl w:val="0"/>
          <w:numId w:val="1"/>
        </w:numPr>
        <w:spacing w:beforeAutospacing="0" w:afterAutospacing="0" w:line="570" w:lineRule="atLeast"/>
        <w:ind w:firstLine="420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供应商资格要求：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1、投标人基本资格资料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满足《中华人民共和国政府采购法》第二十二条规定。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被“信用中国”网站列入失信被执行人和重大税收违法案件当事人名单的、被“中国政府采购网”网站列入政府采购严重违法失信行为记录名单(处罚期限尚未届满的)，不得参与本项目的政府采购活动。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供应商提供本单位的营业执照复印件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（加盖公章）及资格证明原件（格式详见公告附件）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，法人参与需现场提交身份证原件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非法人参与的需同步提供授权委托书和参与人身份证原件。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投标人需为湖南省政府采购电子卖场入驻供应商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</w:t>
      </w:r>
    </w:p>
    <w:p>
      <w:pPr>
        <w:pStyle w:val="6"/>
        <w:widowControl/>
        <w:spacing w:beforeAutospacing="0" w:afterAutospacing="0" w:line="570" w:lineRule="atLeast"/>
        <w:ind w:firstLine="42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1.5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投标人报价前需实地到访了解需求，提出服务方案，并提供物业管理企业资质，对于未提供实地考察证明的投标将作无效投标处理。实地了解时间此公告发起日至3个工作日内（每日上午09:00-12:00、下午14:00-17:00），节假日除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.</w:t>
      </w:r>
    </w:p>
    <w:p>
      <w:pPr>
        <w:pStyle w:val="6"/>
        <w:widowControl/>
        <w:numPr>
          <w:ilvl w:val="0"/>
          <w:numId w:val="2"/>
        </w:numPr>
        <w:spacing w:beforeAutospacing="0" w:afterAutospacing="0" w:line="570" w:lineRule="atLeast"/>
        <w:ind w:firstLine="42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其他说明：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3.1物业所有工作人员必须持有健康证方能上岗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3.2供应商具有实行了“三证合一”登记制度改革的新证，视同为持有工商营业执照、组织机构代码证和税务登记证，符合基本资格条件的相关条款，供应商具有实行了“五证合一”登记制度改革的新证，视同为持有工商营业执照、组织机构代码证和税务登记证和社会保险登记证，符合基本资格条件的相关条款，供应商如是“三证合一”或“五证合一”请自行说明。</w:t>
      </w:r>
    </w:p>
    <w:p>
      <w:pPr>
        <w:pStyle w:val="6"/>
        <w:widowControl/>
        <w:spacing w:beforeAutospacing="0" w:afterAutospacing="0" w:line="570" w:lineRule="atLeast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响应要求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1、上传竞价响应文件（纸质材料扫描后在附件中上传），包括：资质证明材料、营业执照、服务现场实地了解证明、物业服务方案、报价表。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2、报价起止时间以下单时间为准。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3、报价不得超过采购控制总价。</w:t>
      </w:r>
    </w:p>
    <w:p>
      <w:pPr>
        <w:pStyle w:val="6"/>
        <w:widowControl/>
        <w:spacing w:beforeAutospacing="0" w:afterAutospacing="0" w:line="570" w:lineRule="atLeas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四、采购项目联系人姓名和电话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采 购 人：长沙县黄兴镇仙人卫生院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联 系 人：柳女士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电  话：18874038453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地  址：长沙县黄兴镇仙人市村410号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长沙县黄兴镇仙人卫生院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12B49"/>
    <w:multiLevelType w:val="singleLevel"/>
    <w:tmpl w:val="DA612B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C5A4D7"/>
    <w:multiLevelType w:val="singleLevel"/>
    <w:tmpl w:val="70C5A4D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ZDAxZTNiNDg3MjBlZTllYmUxMzhkODJlMDYwMDAifQ=="/>
  </w:docVars>
  <w:rsids>
    <w:rsidRoot w:val="00F04941"/>
    <w:rsid w:val="0053367D"/>
    <w:rsid w:val="008F4CE3"/>
    <w:rsid w:val="00CD084B"/>
    <w:rsid w:val="00F04941"/>
    <w:rsid w:val="03B66504"/>
    <w:rsid w:val="0B8A1348"/>
    <w:rsid w:val="1A045DE5"/>
    <w:rsid w:val="1A0D09D3"/>
    <w:rsid w:val="1B5C622E"/>
    <w:rsid w:val="1D0C4F8F"/>
    <w:rsid w:val="23BB6C99"/>
    <w:rsid w:val="264834DB"/>
    <w:rsid w:val="2A992557"/>
    <w:rsid w:val="2D6C5D01"/>
    <w:rsid w:val="30782287"/>
    <w:rsid w:val="31A31F0E"/>
    <w:rsid w:val="33E12879"/>
    <w:rsid w:val="3EFA4CA5"/>
    <w:rsid w:val="3F2D4BCC"/>
    <w:rsid w:val="40327F28"/>
    <w:rsid w:val="412F2E76"/>
    <w:rsid w:val="458B6AE9"/>
    <w:rsid w:val="4D994499"/>
    <w:rsid w:val="4E5A140A"/>
    <w:rsid w:val="4F0A4F22"/>
    <w:rsid w:val="529A73FC"/>
    <w:rsid w:val="578735B4"/>
    <w:rsid w:val="58164938"/>
    <w:rsid w:val="59690249"/>
    <w:rsid w:val="5DA600B7"/>
    <w:rsid w:val="5E0F1C0D"/>
    <w:rsid w:val="5ED525CF"/>
    <w:rsid w:val="662B30C2"/>
    <w:rsid w:val="685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next w:val="5"/>
    <w:autoRedefine/>
    <w:unhideWhenUsed/>
    <w:qFormat/>
    <w:uiPriority w:val="99"/>
    <w:pPr>
      <w:spacing w:after="120"/>
      <w:ind w:left="420" w:leftChars="200"/>
    </w:pPr>
    <w:rPr>
      <w:rFonts w:ascii="Times New Roman" w:hAnsi="Times New Roman"/>
      <w:sz w:val="28"/>
      <w:szCs w:val="28"/>
    </w:rPr>
  </w:style>
  <w:style w:type="paragraph" w:styleId="5">
    <w:name w:val="annotation subject"/>
    <w:basedOn w:val="3"/>
    <w:next w:val="1"/>
    <w:unhideWhenUsed/>
    <w:qFormat/>
    <w:uiPriority w:val="99"/>
    <w:rPr>
      <w:b/>
      <w:bCs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983</Characters>
  <Lines>7</Lines>
  <Paragraphs>2</Paragraphs>
  <TotalTime>79</TotalTime>
  <ScaleCrop>false</ScaleCrop>
  <LinksUpToDate>false</LinksUpToDate>
  <CharactersWithSpaces>1015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2022-11-16T09:08:00Z</dcterms:created>
  <dc:creator>Administrator</dc:creator>
  <cp:lastModifiedBy>静水流深1426120814</cp:lastModifiedBy>
  <cp:lastPrinted>2024-02-05T06:48:41Z</cp:lastPrinted>
  <dcterms:modified xsi:type="dcterms:W3CDTF">2024-02-05T07:47:52Z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FE09B011643246EF88A0F1CB005D66F4</vt:lpwstr>
  </property>
</Properties>
</file>