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A121" w14:textId="074A6EFC" w:rsidR="00E435D6" w:rsidRPr="001004F0" w:rsidRDefault="00F204A7" w:rsidP="00E435D6">
      <w:pPr>
        <w:jc w:val="center"/>
        <w:rPr>
          <w:rFonts w:ascii="宋体" w:hAnsi="宋体" w:hint="eastAsia"/>
          <w:sz w:val="24"/>
        </w:rPr>
      </w:pPr>
      <w:r>
        <w:rPr>
          <w:rFonts w:ascii="宋体" w:hAnsi="宋体" w:hint="eastAsia"/>
          <w:sz w:val="24"/>
        </w:rPr>
        <w:t>综合</w:t>
      </w:r>
      <w:proofErr w:type="gramStart"/>
      <w:r>
        <w:rPr>
          <w:rFonts w:ascii="宋体" w:hAnsi="宋体" w:hint="eastAsia"/>
          <w:sz w:val="24"/>
        </w:rPr>
        <w:t>检眼台</w:t>
      </w:r>
      <w:proofErr w:type="gramEnd"/>
    </w:p>
    <w:p w14:paraId="4F283A37" w14:textId="77777777" w:rsidR="00E435D6" w:rsidRDefault="00E435D6" w:rsidP="00E435D6">
      <w:pPr>
        <w:numPr>
          <w:ilvl w:val="0"/>
          <w:numId w:val="1"/>
        </w:numPr>
        <w:jc w:val="left"/>
        <w:rPr>
          <w:rFonts w:ascii="宋体" w:hAnsi="宋体"/>
          <w:sz w:val="24"/>
        </w:rPr>
      </w:pPr>
      <w:r>
        <w:rPr>
          <w:rFonts w:ascii="宋体" w:hAnsi="宋体" w:hint="eastAsia"/>
          <w:sz w:val="24"/>
        </w:rPr>
        <w:t>采购</w:t>
      </w:r>
      <w:r>
        <w:rPr>
          <w:rFonts w:ascii="宋体" w:hAnsi="宋体"/>
          <w:sz w:val="24"/>
        </w:rPr>
        <w:t>需求</w:t>
      </w:r>
    </w:p>
    <w:tbl>
      <w:tblPr>
        <w:tblW w:w="8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326"/>
        <w:gridCol w:w="1587"/>
        <w:gridCol w:w="2375"/>
      </w:tblGrid>
      <w:tr w:rsidR="00E435D6" w:rsidRPr="003A6E96" w14:paraId="69561A83" w14:textId="77777777" w:rsidTr="001B2F5E">
        <w:trPr>
          <w:trHeight w:val="399"/>
        </w:trPr>
        <w:tc>
          <w:tcPr>
            <w:tcW w:w="3032" w:type="dxa"/>
            <w:shd w:val="clear" w:color="auto" w:fill="auto"/>
          </w:tcPr>
          <w:p w14:paraId="554E37E8" w14:textId="77777777" w:rsidR="00E435D6" w:rsidRPr="003A6E96" w:rsidRDefault="00E435D6" w:rsidP="001B2F5E">
            <w:pPr>
              <w:jc w:val="center"/>
              <w:rPr>
                <w:rFonts w:ascii="宋体" w:hAnsi="宋体" w:hint="eastAsia"/>
                <w:sz w:val="24"/>
              </w:rPr>
            </w:pPr>
            <w:r w:rsidRPr="003A6E96">
              <w:rPr>
                <w:rFonts w:ascii="宋体" w:hAnsi="宋体" w:hint="eastAsia"/>
                <w:sz w:val="24"/>
              </w:rPr>
              <w:t>商品</w:t>
            </w:r>
            <w:r w:rsidRPr="003A6E96">
              <w:rPr>
                <w:rFonts w:ascii="宋体" w:hAnsi="宋体"/>
                <w:sz w:val="24"/>
              </w:rPr>
              <w:t>名称</w:t>
            </w:r>
          </w:p>
        </w:tc>
        <w:tc>
          <w:tcPr>
            <w:tcW w:w="1326" w:type="dxa"/>
            <w:shd w:val="clear" w:color="auto" w:fill="auto"/>
          </w:tcPr>
          <w:p w14:paraId="34C396A6" w14:textId="77777777" w:rsidR="00E435D6" w:rsidRPr="003A6E96" w:rsidRDefault="00E435D6" w:rsidP="001B2F5E">
            <w:pPr>
              <w:jc w:val="center"/>
              <w:rPr>
                <w:rFonts w:ascii="宋体" w:hAnsi="宋体" w:hint="eastAsia"/>
                <w:sz w:val="24"/>
              </w:rPr>
            </w:pPr>
            <w:r w:rsidRPr="003A6E96">
              <w:rPr>
                <w:rFonts w:ascii="宋体" w:hAnsi="宋体" w:hint="eastAsia"/>
                <w:sz w:val="24"/>
              </w:rPr>
              <w:t>数量</w:t>
            </w:r>
          </w:p>
        </w:tc>
        <w:tc>
          <w:tcPr>
            <w:tcW w:w="1587" w:type="dxa"/>
            <w:shd w:val="clear" w:color="auto" w:fill="auto"/>
          </w:tcPr>
          <w:p w14:paraId="4E773033" w14:textId="77777777" w:rsidR="00E435D6" w:rsidRPr="003A6E96" w:rsidRDefault="00E435D6" w:rsidP="001B2F5E">
            <w:pPr>
              <w:jc w:val="center"/>
              <w:rPr>
                <w:rFonts w:ascii="宋体" w:hAnsi="宋体" w:hint="eastAsia"/>
                <w:sz w:val="24"/>
              </w:rPr>
            </w:pPr>
            <w:r w:rsidRPr="003A6E96">
              <w:rPr>
                <w:rFonts w:ascii="宋体" w:hAnsi="宋体" w:hint="eastAsia"/>
                <w:sz w:val="24"/>
              </w:rPr>
              <w:t>单位</w:t>
            </w:r>
          </w:p>
        </w:tc>
        <w:tc>
          <w:tcPr>
            <w:tcW w:w="2375" w:type="dxa"/>
            <w:shd w:val="clear" w:color="auto" w:fill="auto"/>
          </w:tcPr>
          <w:p w14:paraId="4D8102D2" w14:textId="77777777" w:rsidR="00E435D6" w:rsidRPr="003A6E96" w:rsidRDefault="00E435D6" w:rsidP="001B2F5E">
            <w:pPr>
              <w:jc w:val="center"/>
              <w:rPr>
                <w:rFonts w:ascii="宋体" w:hAnsi="宋体" w:hint="eastAsia"/>
                <w:sz w:val="24"/>
              </w:rPr>
            </w:pPr>
            <w:r w:rsidRPr="003A6E96">
              <w:rPr>
                <w:rFonts w:ascii="宋体" w:hAnsi="宋体" w:hint="eastAsia"/>
                <w:sz w:val="24"/>
              </w:rPr>
              <w:t>备注</w:t>
            </w:r>
          </w:p>
        </w:tc>
      </w:tr>
      <w:tr w:rsidR="00E435D6" w:rsidRPr="003A6E96" w14:paraId="7F0D9997" w14:textId="77777777" w:rsidTr="001B2F5E">
        <w:trPr>
          <w:trHeight w:val="399"/>
        </w:trPr>
        <w:tc>
          <w:tcPr>
            <w:tcW w:w="3032" w:type="dxa"/>
            <w:shd w:val="clear" w:color="auto" w:fill="auto"/>
          </w:tcPr>
          <w:p w14:paraId="274406D5" w14:textId="2DB3725E" w:rsidR="00E435D6" w:rsidRPr="003A6E96" w:rsidRDefault="00E435D6" w:rsidP="001B2F5E">
            <w:pPr>
              <w:jc w:val="center"/>
              <w:rPr>
                <w:rFonts w:ascii="宋体" w:hAnsi="宋体" w:hint="eastAsia"/>
                <w:sz w:val="24"/>
              </w:rPr>
            </w:pPr>
            <w:r>
              <w:rPr>
                <w:rFonts w:ascii="宋体" w:hAnsi="宋体" w:hint="eastAsia"/>
                <w:sz w:val="24"/>
              </w:rPr>
              <w:t>综合</w:t>
            </w:r>
            <w:proofErr w:type="gramStart"/>
            <w:r>
              <w:rPr>
                <w:rFonts w:ascii="宋体" w:hAnsi="宋体" w:hint="eastAsia"/>
                <w:sz w:val="24"/>
              </w:rPr>
              <w:t>检眼台</w:t>
            </w:r>
            <w:proofErr w:type="gramEnd"/>
          </w:p>
        </w:tc>
        <w:tc>
          <w:tcPr>
            <w:tcW w:w="1326" w:type="dxa"/>
            <w:shd w:val="clear" w:color="auto" w:fill="auto"/>
          </w:tcPr>
          <w:p w14:paraId="77C6DACA" w14:textId="77777777" w:rsidR="00E435D6" w:rsidRPr="003A6E96" w:rsidRDefault="00E435D6" w:rsidP="001B2F5E">
            <w:pPr>
              <w:jc w:val="center"/>
              <w:rPr>
                <w:rFonts w:ascii="宋体" w:hAnsi="宋体" w:hint="eastAsia"/>
                <w:sz w:val="24"/>
              </w:rPr>
            </w:pPr>
            <w:r>
              <w:rPr>
                <w:rFonts w:ascii="宋体" w:hAnsi="宋体"/>
                <w:sz w:val="24"/>
              </w:rPr>
              <w:t>8</w:t>
            </w:r>
          </w:p>
        </w:tc>
        <w:tc>
          <w:tcPr>
            <w:tcW w:w="1587" w:type="dxa"/>
            <w:shd w:val="clear" w:color="auto" w:fill="auto"/>
          </w:tcPr>
          <w:p w14:paraId="22C4672E" w14:textId="77777777" w:rsidR="00E435D6" w:rsidRPr="003A6E96" w:rsidRDefault="00E435D6" w:rsidP="001B2F5E">
            <w:pPr>
              <w:jc w:val="center"/>
              <w:rPr>
                <w:rFonts w:ascii="宋体" w:hAnsi="宋体" w:hint="eastAsia"/>
                <w:sz w:val="24"/>
              </w:rPr>
            </w:pPr>
            <w:r w:rsidRPr="003A6E96">
              <w:rPr>
                <w:rFonts w:ascii="宋体" w:hAnsi="宋体" w:hint="eastAsia"/>
                <w:sz w:val="24"/>
              </w:rPr>
              <w:t>套</w:t>
            </w:r>
          </w:p>
        </w:tc>
        <w:tc>
          <w:tcPr>
            <w:tcW w:w="2375" w:type="dxa"/>
            <w:shd w:val="clear" w:color="auto" w:fill="auto"/>
          </w:tcPr>
          <w:p w14:paraId="63B7037C" w14:textId="77777777" w:rsidR="00E435D6" w:rsidRPr="003A6E96" w:rsidRDefault="00E435D6" w:rsidP="001B2F5E">
            <w:pPr>
              <w:ind w:firstLineChars="400" w:firstLine="960"/>
              <w:rPr>
                <w:rFonts w:ascii="宋体" w:hAnsi="宋体" w:hint="eastAsia"/>
                <w:sz w:val="24"/>
              </w:rPr>
            </w:pPr>
          </w:p>
        </w:tc>
      </w:tr>
    </w:tbl>
    <w:p w14:paraId="37436168" w14:textId="77777777" w:rsidR="00F204A7" w:rsidRDefault="00F204A7" w:rsidP="00E435D6">
      <w:pPr>
        <w:jc w:val="left"/>
        <w:rPr>
          <w:rFonts w:ascii="宋体" w:hAnsi="宋体"/>
          <w:sz w:val="24"/>
        </w:rPr>
      </w:pPr>
    </w:p>
    <w:p w14:paraId="30FF0C6D" w14:textId="4D90636E" w:rsidR="00E435D6" w:rsidRPr="001004F0" w:rsidRDefault="00E435D6" w:rsidP="00E435D6">
      <w:pPr>
        <w:jc w:val="left"/>
        <w:rPr>
          <w:rFonts w:ascii="宋体" w:hAnsi="宋体" w:hint="eastAsia"/>
          <w:sz w:val="24"/>
        </w:rPr>
      </w:pPr>
      <w:r>
        <w:rPr>
          <w:rFonts w:ascii="宋体" w:hAnsi="宋体" w:hint="eastAsia"/>
          <w:sz w:val="24"/>
        </w:rPr>
        <w:t>二、</w:t>
      </w:r>
      <w:r>
        <w:rPr>
          <w:rFonts w:ascii="宋体" w:hAnsi="宋体"/>
          <w:sz w:val="24"/>
        </w:rPr>
        <w:t>招标技术要求</w:t>
      </w:r>
    </w:p>
    <w:p w14:paraId="438C763B" w14:textId="77430ED2" w:rsidR="00E435D6" w:rsidRDefault="00E435D6" w:rsidP="00E435D6">
      <w:pPr>
        <w:spacing w:line="360" w:lineRule="auto"/>
        <w:rPr>
          <w:rFonts w:ascii="宋体" w:hAnsi="宋体"/>
          <w:sz w:val="24"/>
        </w:rPr>
      </w:pPr>
      <w:r>
        <w:rPr>
          <w:rFonts w:ascii="宋体" w:hAnsi="宋体" w:hint="eastAsia"/>
          <w:sz w:val="24"/>
        </w:rPr>
        <w:t>（一）</w:t>
      </w:r>
      <w:r>
        <w:rPr>
          <w:rFonts w:ascii="宋体" w:hAnsi="宋体"/>
          <w:sz w:val="24"/>
        </w:rPr>
        <w:t>用途</w:t>
      </w:r>
      <w:r>
        <w:rPr>
          <w:rFonts w:ascii="宋体" w:hAnsi="宋体" w:hint="eastAsia"/>
          <w:sz w:val="24"/>
        </w:rPr>
        <w:t>：</w:t>
      </w:r>
      <w:r w:rsidR="004C3FBF">
        <w:rPr>
          <w:rFonts w:ascii="宋体" w:hAnsi="宋体" w:hint="eastAsia"/>
          <w:sz w:val="24"/>
        </w:rPr>
        <w:t>用于</w:t>
      </w:r>
      <w:r w:rsidR="004C3FBF" w:rsidRPr="004C3FBF">
        <w:rPr>
          <w:rFonts w:ascii="宋体" w:hAnsi="宋体" w:hint="eastAsia"/>
          <w:sz w:val="24"/>
        </w:rPr>
        <w:t>眼部基础检查和初步诊断</w:t>
      </w:r>
      <w:r w:rsidR="0034230B">
        <w:rPr>
          <w:rFonts w:ascii="宋体" w:hAnsi="宋体" w:hint="eastAsia"/>
          <w:sz w:val="24"/>
        </w:rPr>
        <w:t>。</w:t>
      </w:r>
      <w:r>
        <w:rPr>
          <w:rFonts w:ascii="宋体" w:hAnsi="宋体"/>
          <w:sz w:val="24"/>
        </w:rPr>
        <w:t xml:space="preserve"> </w:t>
      </w:r>
    </w:p>
    <w:p w14:paraId="7EA09DF4" w14:textId="77777777" w:rsidR="00E435D6" w:rsidRPr="00034DE5" w:rsidRDefault="00E435D6" w:rsidP="00E435D6">
      <w:pPr>
        <w:spacing w:line="360" w:lineRule="auto"/>
        <w:rPr>
          <w:rFonts w:ascii="宋体" w:hAnsi="宋体"/>
          <w:sz w:val="24"/>
        </w:rPr>
      </w:pPr>
      <w:r>
        <w:rPr>
          <w:rFonts w:ascii="宋体" w:hAnsi="宋体" w:hint="eastAsia"/>
          <w:sz w:val="24"/>
        </w:rPr>
        <w:t>（二）</w:t>
      </w:r>
      <w:r w:rsidRPr="00034DE5">
        <w:rPr>
          <w:rFonts w:ascii="宋体" w:hAnsi="宋体" w:hint="eastAsia"/>
          <w:sz w:val="24"/>
        </w:rPr>
        <w:t>技术参数</w:t>
      </w:r>
    </w:p>
    <w:tbl>
      <w:tblPr>
        <w:tblpPr w:leftFromText="180" w:rightFromText="180" w:vertAnchor="page" w:horzAnchor="margin" w:tblpY="4540"/>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7085"/>
      </w:tblGrid>
      <w:tr w:rsidR="00E435D6" w14:paraId="5BE8096A" w14:textId="77777777" w:rsidTr="001B2F5E">
        <w:trPr>
          <w:trHeight w:val="278"/>
        </w:trPr>
        <w:tc>
          <w:tcPr>
            <w:tcW w:w="1129" w:type="dxa"/>
            <w:tcBorders>
              <w:tl2br w:val="nil"/>
              <w:tr2bl w:val="nil"/>
            </w:tcBorders>
            <w:vAlign w:val="center"/>
          </w:tcPr>
          <w:p w14:paraId="5D164DDF" w14:textId="77777777" w:rsidR="00E435D6" w:rsidRDefault="00E435D6" w:rsidP="001B2F5E">
            <w:pPr>
              <w:snapToGrid w:val="0"/>
              <w:spacing w:line="400" w:lineRule="exact"/>
              <w:jc w:val="center"/>
              <w:rPr>
                <w:rFonts w:ascii="宋体" w:hAnsi="宋体" w:cs="宋体"/>
                <w:b/>
                <w:szCs w:val="21"/>
              </w:rPr>
            </w:pPr>
            <w:r>
              <w:rPr>
                <w:rFonts w:ascii="宋体" w:hAnsi="宋体" w:cs="宋体" w:hint="eastAsia"/>
                <w:b/>
                <w:szCs w:val="21"/>
              </w:rPr>
              <w:t>序号</w:t>
            </w:r>
          </w:p>
        </w:tc>
        <w:tc>
          <w:tcPr>
            <w:tcW w:w="7085" w:type="dxa"/>
            <w:tcBorders>
              <w:tl2br w:val="nil"/>
              <w:tr2bl w:val="nil"/>
            </w:tcBorders>
            <w:vAlign w:val="center"/>
          </w:tcPr>
          <w:p w14:paraId="3BB64E56" w14:textId="77777777" w:rsidR="00E435D6" w:rsidRDefault="00E435D6" w:rsidP="001B2F5E">
            <w:pPr>
              <w:snapToGrid w:val="0"/>
              <w:spacing w:line="400" w:lineRule="exact"/>
              <w:jc w:val="center"/>
              <w:rPr>
                <w:rFonts w:ascii="宋体" w:hAnsi="宋体" w:cs="宋体"/>
                <w:b/>
                <w:szCs w:val="21"/>
              </w:rPr>
            </w:pPr>
            <w:r>
              <w:rPr>
                <w:rFonts w:ascii="宋体" w:hAnsi="宋体" w:cs="宋体" w:hint="eastAsia"/>
                <w:b/>
                <w:szCs w:val="21"/>
              </w:rPr>
              <w:t>技术规格</w:t>
            </w:r>
          </w:p>
        </w:tc>
      </w:tr>
      <w:tr w:rsidR="00E435D6" w14:paraId="7D7898DA" w14:textId="77777777" w:rsidTr="001B2F5E">
        <w:trPr>
          <w:trHeight w:val="278"/>
        </w:trPr>
        <w:tc>
          <w:tcPr>
            <w:tcW w:w="1129" w:type="dxa"/>
            <w:tcBorders>
              <w:tl2br w:val="nil"/>
              <w:tr2bl w:val="nil"/>
            </w:tcBorders>
            <w:vAlign w:val="center"/>
          </w:tcPr>
          <w:p w14:paraId="6FBE0EFB" w14:textId="77777777" w:rsidR="00E435D6" w:rsidRPr="00C705DA" w:rsidRDefault="00E435D6" w:rsidP="001B2F5E">
            <w:pPr>
              <w:snapToGrid w:val="0"/>
              <w:spacing w:line="400" w:lineRule="exact"/>
              <w:jc w:val="center"/>
              <w:rPr>
                <w:rFonts w:ascii="宋体" w:hAnsi="宋体"/>
                <w:szCs w:val="21"/>
              </w:rPr>
            </w:pPr>
            <w:r>
              <w:rPr>
                <w:rFonts w:ascii="Arial" w:hAnsi="Arial" w:cs="Arial"/>
                <w:color w:val="333333"/>
                <w:sz w:val="20"/>
                <w:szCs w:val="20"/>
                <w:shd w:val="clear" w:color="auto" w:fill="FFFFFF"/>
              </w:rPr>
              <w:t>▲</w:t>
            </w:r>
            <w:r w:rsidRPr="00C705DA">
              <w:rPr>
                <w:rFonts w:ascii="宋体" w:hAnsi="宋体" w:hint="eastAsia"/>
                <w:szCs w:val="21"/>
              </w:rPr>
              <w:t>1</w:t>
            </w:r>
          </w:p>
        </w:tc>
        <w:tc>
          <w:tcPr>
            <w:tcW w:w="7085" w:type="dxa"/>
            <w:tcBorders>
              <w:tl2br w:val="nil"/>
              <w:tr2bl w:val="nil"/>
            </w:tcBorders>
            <w:vAlign w:val="center"/>
          </w:tcPr>
          <w:p w14:paraId="6951AD77"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可定制</w:t>
            </w:r>
            <w:proofErr w:type="gramStart"/>
            <w:r w:rsidRPr="00C705DA">
              <w:rPr>
                <w:rFonts w:ascii="宋体" w:eastAsia="宋体" w:cs="Times New Roman" w:hint="eastAsia"/>
                <w:b w:val="0"/>
                <w:bCs w:val="0"/>
                <w:color w:val="auto"/>
                <w:kern w:val="2"/>
              </w:rPr>
              <w:t>左手位</w:t>
            </w:r>
            <w:proofErr w:type="gramEnd"/>
            <w:r w:rsidRPr="00C705DA">
              <w:rPr>
                <w:rFonts w:ascii="宋体" w:eastAsia="宋体" w:cs="Times New Roman" w:hint="eastAsia"/>
                <w:b w:val="0"/>
                <w:bCs w:val="0"/>
                <w:color w:val="auto"/>
                <w:kern w:val="2"/>
              </w:rPr>
              <w:t>或右手位，用于安装视力检查器、投影仪等设备，供医生检查使用</w:t>
            </w:r>
          </w:p>
        </w:tc>
      </w:tr>
      <w:tr w:rsidR="00E435D6" w14:paraId="5577E11D" w14:textId="77777777" w:rsidTr="001B2F5E">
        <w:trPr>
          <w:trHeight w:val="278"/>
        </w:trPr>
        <w:tc>
          <w:tcPr>
            <w:tcW w:w="1129" w:type="dxa"/>
            <w:tcBorders>
              <w:tl2br w:val="nil"/>
              <w:tr2bl w:val="nil"/>
            </w:tcBorders>
            <w:shd w:val="clear" w:color="auto" w:fill="auto"/>
            <w:vAlign w:val="center"/>
          </w:tcPr>
          <w:p w14:paraId="168CCF3F" w14:textId="77777777" w:rsidR="00E435D6" w:rsidRPr="00C705DA" w:rsidRDefault="00E435D6" w:rsidP="001B2F5E">
            <w:pPr>
              <w:snapToGrid w:val="0"/>
              <w:spacing w:line="400" w:lineRule="exact"/>
              <w:jc w:val="center"/>
              <w:rPr>
                <w:rFonts w:ascii="宋体" w:hAnsi="宋体"/>
                <w:szCs w:val="21"/>
              </w:rPr>
            </w:pPr>
            <w:r>
              <w:rPr>
                <w:rFonts w:ascii="Arial" w:hAnsi="Arial" w:cs="Arial"/>
                <w:color w:val="333333"/>
                <w:sz w:val="20"/>
                <w:szCs w:val="20"/>
                <w:shd w:val="clear" w:color="auto" w:fill="FFFFFF"/>
              </w:rPr>
              <w:t>▲</w:t>
            </w:r>
            <w:r w:rsidRPr="00C705DA">
              <w:rPr>
                <w:rFonts w:ascii="宋体" w:hAnsi="宋体" w:hint="eastAsia"/>
                <w:szCs w:val="21"/>
              </w:rPr>
              <w:t>2</w:t>
            </w:r>
          </w:p>
        </w:tc>
        <w:tc>
          <w:tcPr>
            <w:tcW w:w="7085" w:type="dxa"/>
            <w:tcBorders>
              <w:tl2br w:val="nil"/>
              <w:tr2bl w:val="nil"/>
            </w:tcBorders>
            <w:vAlign w:val="center"/>
          </w:tcPr>
          <w:p w14:paraId="32F754AB"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桌面尺寸≥1000×520mm，可安装裂隙灯或放置电脑验光仪</w:t>
            </w:r>
          </w:p>
        </w:tc>
      </w:tr>
      <w:tr w:rsidR="00E435D6" w14:paraId="23EAC358" w14:textId="77777777" w:rsidTr="001B2F5E">
        <w:trPr>
          <w:trHeight w:val="278"/>
        </w:trPr>
        <w:tc>
          <w:tcPr>
            <w:tcW w:w="1129" w:type="dxa"/>
            <w:tcBorders>
              <w:tl2br w:val="nil"/>
              <w:tr2bl w:val="nil"/>
            </w:tcBorders>
            <w:shd w:val="clear" w:color="auto" w:fill="auto"/>
            <w:vAlign w:val="center"/>
          </w:tcPr>
          <w:p w14:paraId="7303E9D4" w14:textId="77777777" w:rsidR="00E435D6" w:rsidRPr="00C705DA" w:rsidRDefault="00E435D6" w:rsidP="001B2F5E">
            <w:pPr>
              <w:snapToGrid w:val="0"/>
              <w:spacing w:line="400" w:lineRule="exact"/>
              <w:jc w:val="center"/>
              <w:rPr>
                <w:rFonts w:ascii="宋体" w:hAnsi="宋体"/>
                <w:szCs w:val="21"/>
              </w:rPr>
            </w:pPr>
            <w:r w:rsidRPr="00C705DA">
              <w:rPr>
                <w:rFonts w:ascii="宋体" w:hAnsi="宋体" w:hint="eastAsia"/>
                <w:szCs w:val="21"/>
              </w:rPr>
              <w:t>3</w:t>
            </w:r>
          </w:p>
        </w:tc>
        <w:tc>
          <w:tcPr>
            <w:tcW w:w="7085" w:type="dxa"/>
            <w:tcBorders>
              <w:tl2br w:val="nil"/>
              <w:tr2bl w:val="nil"/>
            </w:tcBorders>
            <w:vAlign w:val="center"/>
          </w:tcPr>
          <w:p w14:paraId="782E511D"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抽屉尺寸≥475×320×55mm</w:t>
            </w:r>
          </w:p>
        </w:tc>
      </w:tr>
      <w:tr w:rsidR="00E435D6" w14:paraId="4FC223B2" w14:textId="77777777" w:rsidTr="001B2F5E">
        <w:trPr>
          <w:trHeight w:val="278"/>
        </w:trPr>
        <w:tc>
          <w:tcPr>
            <w:tcW w:w="1129" w:type="dxa"/>
            <w:tcBorders>
              <w:tl2br w:val="nil"/>
              <w:tr2bl w:val="nil"/>
            </w:tcBorders>
            <w:vAlign w:val="center"/>
          </w:tcPr>
          <w:p w14:paraId="0054B98D" w14:textId="77777777" w:rsidR="00E435D6" w:rsidRPr="00C705DA" w:rsidRDefault="00E435D6" w:rsidP="001B2F5E">
            <w:pPr>
              <w:snapToGrid w:val="0"/>
              <w:spacing w:line="400" w:lineRule="exact"/>
              <w:jc w:val="center"/>
              <w:rPr>
                <w:rFonts w:ascii="宋体" w:hAnsi="宋体"/>
                <w:szCs w:val="21"/>
              </w:rPr>
            </w:pPr>
            <w:r w:rsidRPr="00C705DA">
              <w:rPr>
                <w:rFonts w:ascii="宋体" w:hAnsi="宋体" w:hint="eastAsia"/>
                <w:szCs w:val="21"/>
              </w:rPr>
              <w:t>4</w:t>
            </w:r>
          </w:p>
        </w:tc>
        <w:tc>
          <w:tcPr>
            <w:tcW w:w="7085" w:type="dxa"/>
            <w:tcBorders>
              <w:tl2br w:val="nil"/>
              <w:tr2bl w:val="nil"/>
            </w:tcBorders>
            <w:vAlign w:val="center"/>
          </w:tcPr>
          <w:p w14:paraId="4D5EFAA3"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桌面旋转：0-90°</w:t>
            </w:r>
          </w:p>
        </w:tc>
      </w:tr>
      <w:tr w:rsidR="00E435D6" w14:paraId="603890AC" w14:textId="77777777" w:rsidTr="001B2F5E">
        <w:trPr>
          <w:trHeight w:val="278"/>
        </w:trPr>
        <w:tc>
          <w:tcPr>
            <w:tcW w:w="1129" w:type="dxa"/>
            <w:tcBorders>
              <w:tl2br w:val="nil"/>
              <w:tr2bl w:val="nil"/>
            </w:tcBorders>
            <w:vAlign w:val="center"/>
          </w:tcPr>
          <w:p w14:paraId="65E03BC7" w14:textId="77777777" w:rsidR="00E435D6" w:rsidRPr="00C705DA" w:rsidRDefault="00E435D6" w:rsidP="001B2F5E">
            <w:pPr>
              <w:snapToGrid w:val="0"/>
              <w:spacing w:line="400" w:lineRule="exact"/>
              <w:jc w:val="center"/>
              <w:rPr>
                <w:rFonts w:ascii="宋体" w:hAnsi="宋体"/>
                <w:szCs w:val="21"/>
              </w:rPr>
            </w:pPr>
            <w:r w:rsidRPr="00C705DA">
              <w:rPr>
                <w:rFonts w:ascii="宋体" w:hAnsi="宋体" w:hint="eastAsia"/>
                <w:szCs w:val="21"/>
              </w:rPr>
              <w:t>5</w:t>
            </w:r>
          </w:p>
        </w:tc>
        <w:tc>
          <w:tcPr>
            <w:tcW w:w="7085" w:type="dxa"/>
            <w:tcBorders>
              <w:tl2br w:val="nil"/>
              <w:tr2bl w:val="nil"/>
            </w:tcBorders>
            <w:vAlign w:val="center"/>
          </w:tcPr>
          <w:p w14:paraId="66623282"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挂臂摆动范围：±25</w:t>
            </w:r>
          </w:p>
        </w:tc>
      </w:tr>
      <w:tr w:rsidR="00E435D6" w14:paraId="689D9E95" w14:textId="77777777" w:rsidTr="001B2F5E">
        <w:trPr>
          <w:trHeight w:val="278"/>
        </w:trPr>
        <w:tc>
          <w:tcPr>
            <w:tcW w:w="1129" w:type="dxa"/>
            <w:tcBorders>
              <w:tl2br w:val="nil"/>
              <w:tr2bl w:val="nil"/>
            </w:tcBorders>
            <w:vAlign w:val="center"/>
          </w:tcPr>
          <w:p w14:paraId="75130274" w14:textId="77777777" w:rsidR="00E435D6" w:rsidRPr="00C705DA" w:rsidRDefault="00E435D6" w:rsidP="001B2F5E">
            <w:pPr>
              <w:snapToGrid w:val="0"/>
              <w:spacing w:line="400" w:lineRule="exact"/>
              <w:jc w:val="center"/>
              <w:rPr>
                <w:rFonts w:ascii="宋体" w:hAnsi="宋体"/>
                <w:szCs w:val="21"/>
              </w:rPr>
            </w:pPr>
            <w:r>
              <w:rPr>
                <w:rFonts w:ascii="宋体" w:hAnsi="宋体" w:hint="eastAsia"/>
                <w:szCs w:val="21"/>
              </w:rPr>
              <w:t>6</w:t>
            </w:r>
          </w:p>
        </w:tc>
        <w:tc>
          <w:tcPr>
            <w:tcW w:w="7085" w:type="dxa"/>
            <w:tcBorders>
              <w:tl2br w:val="nil"/>
              <w:tr2bl w:val="nil"/>
            </w:tcBorders>
            <w:vAlign w:val="center"/>
          </w:tcPr>
          <w:p w14:paraId="75521286"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照明灯：15</w:t>
            </w:r>
            <w:r w:rsidRPr="00C705DA">
              <w:rPr>
                <w:rFonts w:ascii="宋体" w:eastAsia="宋体" w:cs="Times New Roman"/>
                <w:b w:val="0"/>
                <w:bCs w:val="0"/>
                <w:color w:val="auto"/>
                <w:kern w:val="2"/>
              </w:rPr>
              <w:t>W LED</w:t>
            </w:r>
            <w:r w:rsidRPr="00C705DA">
              <w:rPr>
                <w:rFonts w:ascii="宋体" w:eastAsia="宋体" w:cs="Times New Roman" w:hint="eastAsia"/>
                <w:b w:val="0"/>
                <w:bCs w:val="0"/>
                <w:color w:val="auto"/>
                <w:kern w:val="2"/>
              </w:rPr>
              <w:t>灯</w:t>
            </w:r>
          </w:p>
        </w:tc>
      </w:tr>
      <w:tr w:rsidR="00E435D6" w14:paraId="72BD0F18" w14:textId="77777777" w:rsidTr="001B2F5E">
        <w:trPr>
          <w:trHeight w:val="278"/>
        </w:trPr>
        <w:tc>
          <w:tcPr>
            <w:tcW w:w="1129" w:type="dxa"/>
            <w:tcBorders>
              <w:tl2br w:val="nil"/>
              <w:tr2bl w:val="nil"/>
            </w:tcBorders>
            <w:vAlign w:val="center"/>
          </w:tcPr>
          <w:p w14:paraId="01D9965F" w14:textId="77777777" w:rsidR="00E435D6" w:rsidRPr="00C705DA" w:rsidRDefault="00E435D6" w:rsidP="001B2F5E">
            <w:pPr>
              <w:snapToGrid w:val="0"/>
              <w:spacing w:line="400" w:lineRule="exact"/>
              <w:jc w:val="center"/>
              <w:rPr>
                <w:rFonts w:ascii="宋体" w:hAnsi="宋体"/>
                <w:szCs w:val="21"/>
              </w:rPr>
            </w:pPr>
            <w:r>
              <w:rPr>
                <w:rFonts w:ascii="宋体" w:hAnsi="宋体" w:hint="eastAsia"/>
                <w:szCs w:val="21"/>
              </w:rPr>
              <w:t>7</w:t>
            </w:r>
          </w:p>
        </w:tc>
        <w:tc>
          <w:tcPr>
            <w:tcW w:w="7085" w:type="dxa"/>
            <w:tcBorders>
              <w:tl2br w:val="nil"/>
              <w:tr2bl w:val="nil"/>
            </w:tcBorders>
            <w:vAlign w:val="center"/>
          </w:tcPr>
          <w:p w14:paraId="136A5EA1"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椅座升降范围≥520-670mm</w:t>
            </w:r>
          </w:p>
        </w:tc>
      </w:tr>
      <w:tr w:rsidR="00E435D6" w14:paraId="32404AE9" w14:textId="77777777" w:rsidTr="001B2F5E">
        <w:trPr>
          <w:trHeight w:val="278"/>
        </w:trPr>
        <w:tc>
          <w:tcPr>
            <w:tcW w:w="1129" w:type="dxa"/>
            <w:tcBorders>
              <w:tl2br w:val="nil"/>
              <w:tr2bl w:val="nil"/>
            </w:tcBorders>
            <w:vAlign w:val="center"/>
          </w:tcPr>
          <w:p w14:paraId="59F8FCEF" w14:textId="77777777" w:rsidR="00E435D6" w:rsidRPr="00C705DA" w:rsidRDefault="00E435D6" w:rsidP="001B2F5E">
            <w:pPr>
              <w:snapToGrid w:val="0"/>
              <w:spacing w:line="400" w:lineRule="exact"/>
              <w:jc w:val="center"/>
              <w:rPr>
                <w:rFonts w:ascii="宋体" w:hAnsi="宋体"/>
                <w:szCs w:val="21"/>
              </w:rPr>
            </w:pPr>
            <w:r>
              <w:rPr>
                <w:rFonts w:ascii="宋体" w:hAnsi="宋体" w:hint="eastAsia"/>
                <w:szCs w:val="21"/>
              </w:rPr>
              <w:t>8</w:t>
            </w:r>
          </w:p>
        </w:tc>
        <w:tc>
          <w:tcPr>
            <w:tcW w:w="7085" w:type="dxa"/>
            <w:tcBorders>
              <w:tl2br w:val="nil"/>
              <w:tr2bl w:val="nil"/>
            </w:tcBorders>
            <w:vAlign w:val="center"/>
          </w:tcPr>
          <w:p w14:paraId="400C4859"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主机净重≥105Kg</w:t>
            </w:r>
          </w:p>
        </w:tc>
      </w:tr>
      <w:tr w:rsidR="00E435D6" w14:paraId="0AD1E093" w14:textId="77777777" w:rsidTr="001B2F5E">
        <w:trPr>
          <w:trHeight w:val="278"/>
        </w:trPr>
        <w:tc>
          <w:tcPr>
            <w:tcW w:w="1129" w:type="dxa"/>
            <w:tcBorders>
              <w:tl2br w:val="nil"/>
              <w:tr2bl w:val="nil"/>
            </w:tcBorders>
            <w:vAlign w:val="center"/>
          </w:tcPr>
          <w:p w14:paraId="6786988B" w14:textId="77777777" w:rsidR="00E435D6" w:rsidRPr="00C705DA" w:rsidRDefault="00E435D6" w:rsidP="001B2F5E">
            <w:pPr>
              <w:snapToGrid w:val="0"/>
              <w:spacing w:line="400" w:lineRule="exact"/>
              <w:jc w:val="center"/>
              <w:rPr>
                <w:rFonts w:ascii="宋体" w:hAnsi="宋体"/>
                <w:szCs w:val="21"/>
              </w:rPr>
            </w:pPr>
            <w:r>
              <w:rPr>
                <w:rFonts w:ascii="宋体" w:hAnsi="宋体" w:hint="eastAsia"/>
                <w:szCs w:val="21"/>
              </w:rPr>
              <w:t>9</w:t>
            </w:r>
          </w:p>
        </w:tc>
        <w:tc>
          <w:tcPr>
            <w:tcW w:w="7085" w:type="dxa"/>
            <w:tcBorders>
              <w:tl2br w:val="nil"/>
              <w:tr2bl w:val="nil"/>
            </w:tcBorders>
            <w:vAlign w:val="center"/>
          </w:tcPr>
          <w:p w14:paraId="31970CC6"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座椅净重≥50Kg</w:t>
            </w:r>
          </w:p>
        </w:tc>
      </w:tr>
      <w:tr w:rsidR="00E435D6" w14:paraId="21428935" w14:textId="77777777" w:rsidTr="001B2F5E">
        <w:trPr>
          <w:trHeight w:val="278"/>
        </w:trPr>
        <w:tc>
          <w:tcPr>
            <w:tcW w:w="1129" w:type="dxa"/>
            <w:tcBorders>
              <w:tl2br w:val="nil"/>
              <w:tr2bl w:val="nil"/>
            </w:tcBorders>
            <w:vAlign w:val="center"/>
          </w:tcPr>
          <w:p w14:paraId="30A1164F" w14:textId="77777777" w:rsidR="00E435D6" w:rsidRPr="00C705DA" w:rsidRDefault="00E435D6" w:rsidP="001B2F5E">
            <w:pPr>
              <w:snapToGrid w:val="0"/>
              <w:spacing w:line="400" w:lineRule="exact"/>
              <w:jc w:val="center"/>
              <w:rPr>
                <w:rFonts w:ascii="宋体" w:hAnsi="宋体"/>
                <w:szCs w:val="21"/>
              </w:rPr>
            </w:pPr>
            <w:r>
              <w:rPr>
                <w:rFonts w:ascii="宋体" w:hAnsi="宋体" w:hint="eastAsia"/>
                <w:szCs w:val="21"/>
              </w:rPr>
              <w:t>10</w:t>
            </w:r>
          </w:p>
        </w:tc>
        <w:tc>
          <w:tcPr>
            <w:tcW w:w="7085" w:type="dxa"/>
            <w:tcBorders>
              <w:tl2br w:val="nil"/>
              <w:tr2bl w:val="nil"/>
            </w:tcBorders>
            <w:vAlign w:val="center"/>
          </w:tcPr>
          <w:p w14:paraId="2EE1A34D" w14:textId="77777777" w:rsidR="00E435D6" w:rsidRPr="00C705DA" w:rsidRDefault="00E435D6" w:rsidP="001B2F5E">
            <w:pPr>
              <w:pStyle w:val="1"/>
              <w:spacing w:line="400" w:lineRule="exact"/>
              <w:ind w:firstLineChars="0" w:firstLine="0"/>
              <w:rPr>
                <w:rFonts w:ascii="宋体" w:eastAsia="宋体" w:cs="Times New Roman"/>
                <w:b w:val="0"/>
                <w:bCs w:val="0"/>
                <w:color w:val="auto"/>
                <w:kern w:val="2"/>
              </w:rPr>
            </w:pPr>
            <w:r w:rsidRPr="00C705DA">
              <w:rPr>
                <w:rFonts w:ascii="宋体" w:eastAsia="宋体" w:cs="Times New Roman" w:hint="eastAsia"/>
                <w:b w:val="0"/>
                <w:bCs w:val="0"/>
                <w:color w:val="auto"/>
                <w:kern w:val="2"/>
              </w:rPr>
              <w:t>电压：220V AC,50HZ</w:t>
            </w:r>
          </w:p>
        </w:tc>
      </w:tr>
    </w:tbl>
    <w:p w14:paraId="146199CD" w14:textId="77777777" w:rsidR="00E435D6" w:rsidRDefault="00E435D6" w:rsidP="00E435D6">
      <w:pPr>
        <w:spacing w:line="360" w:lineRule="auto"/>
        <w:rPr>
          <w:rFonts w:ascii="宋体" w:hAnsi="宋体"/>
          <w:sz w:val="24"/>
        </w:rPr>
      </w:pPr>
    </w:p>
    <w:p w14:paraId="4E95C4CC" w14:textId="1B6F356F" w:rsidR="00E435D6" w:rsidRDefault="00E435D6" w:rsidP="00E435D6">
      <w:pPr>
        <w:spacing w:line="360" w:lineRule="auto"/>
        <w:rPr>
          <w:rFonts w:ascii="宋体" w:hAnsi="宋体" w:hint="eastAsia"/>
          <w:sz w:val="24"/>
        </w:rPr>
      </w:pPr>
      <w:r>
        <w:rPr>
          <w:rFonts w:ascii="宋体" w:hAnsi="宋体" w:hint="eastAsia"/>
          <w:sz w:val="24"/>
        </w:rPr>
        <w:t>（三）配置</w:t>
      </w:r>
    </w:p>
    <w:p w14:paraId="62ABB154" w14:textId="0EFA3919" w:rsidR="00E435D6" w:rsidRDefault="00F204A7" w:rsidP="00E435D6">
      <w:pPr>
        <w:spacing w:line="360" w:lineRule="auto"/>
        <w:rPr>
          <w:rFonts w:ascii="宋体" w:hAnsi="宋体"/>
          <w:sz w:val="24"/>
        </w:rPr>
      </w:pPr>
      <w:r>
        <w:rPr>
          <w:rFonts w:ascii="宋体" w:hAnsi="宋体" w:cs="宋体" w:hint="eastAsia"/>
          <w:bCs/>
          <w:szCs w:val="21"/>
        </w:rPr>
        <w:t>综合</w:t>
      </w:r>
      <w:proofErr w:type="gramStart"/>
      <w:r>
        <w:rPr>
          <w:rFonts w:ascii="宋体" w:hAnsi="宋体" w:cs="宋体" w:hint="eastAsia"/>
          <w:bCs/>
          <w:szCs w:val="21"/>
        </w:rPr>
        <w:t>验光台</w:t>
      </w:r>
      <w:proofErr w:type="gramEnd"/>
      <w:r w:rsidR="00E435D6" w:rsidRPr="00DF5F97">
        <w:rPr>
          <w:rFonts w:ascii="宋体" w:hAnsi="宋体" w:cs="宋体"/>
          <w:bCs/>
          <w:szCs w:val="21"/>
        </w:rPr>
        <w:t>8</w:t>
      </w:r>
      <w:r w:rsidR="00E435D6" w:rsidRPr="00DF5F97">
        <w:rPr>
          <w:rFonts w:ascii="宋体" w:hAnsi="宋体" w:cs="宋体" w:hint="eastAsia"/>
          <w:bCs/>
          <w:szCs w:val="21"/>
        </w:rPr>
        <w:t>台、</w:t>
      </w:r>
      <w:r>
        <w:rPr>
          <w:rFonts w:ascii="宋体" w:hAnsi="宋体" w:cs="宋体" w:hint="eastAsia"/>
          <w:bCs/>
          <w:szCs w:val="21"/>
        </w:rPr>
        <w:t>电动升降</w:t>
      </w:r>
      <w:proofErr w:type="gramStart"/>
      <w:r>
        <w:rPr>
          <w:rFonts w:ascii="宋体" w:hAnsi="宋体" w:cs="宋体" w:hint="eastAsia"/>
          <w:bCs/>
          <w:szCs w:val="21"/>
        </w:rPr>
        <w:t>椅</w:t>
      </w:r>
      <w:proofErr w:type="gramEnd"/>
      <w:r>
        <w:rPr>
          <w:rFonts w:ascii="宋体" w:hAnsi="宋体" w:cs="宋体" w:hint="eastAsia"/>
          <w:bCs/>
          <w:szCs w:val="21"/>
        </w:rPr>
        <w:t>8台，</w:t>
      </w:r>
      <w:r w:rsidR="00E435D6" w:rsidRPr="00DF5F97">
        <w:rPr>
          <w:rFonts w:ascii="宋体" w:hAnsi="宋体" w:cs="宋体" w:hint="eastAsia"/>
          <w:bCs/>
          <w:szCs w:val="21"/>
        </w:rPr>
        <w:t>相关手册纸质版</w:t>
      </w:r>
      <w:r w:rsidR="00E435D6" w:rsidRPr="00DF5F97">
        <w:rPr>
          <w:rFonts w:ascii="宋体" w:hAnsi="宋体" w:cs="宋体"/>
          <w:bCs/>
          <w:szCs w:val="21"/>
        </w:rPr>
        <w:t>8</w:t>
      </w:r>
      <w:r w:rsidR="00E435D6" w:rsidRPr="00DF5F97">
        <w:rPr>
          <w:rFonts w:ascii="宋体" w:hAnsi="宋体" w:cs="宋体" w:hint="eastAsia"/>
          <w:bCs/>
          <w:szCs w:val="21"/>
        </w:rPr>
        <w:t>套、相关手册电子版</w:t>
      </w:r>
      <w:r w:rsidR="00E435D6" w:rsidRPr="00DF5F97">
        <w:rPr>
          <w:rFonts w:ascii="宋体" w:hAnsi="宋体" w:cs="宋体"/>
          <w:bCs/>
          <w:szCs w:val="21"/>
        </w:rPr>
        <w:t>8</w:t>
      </w:r>
      <w:r w:rsidR="00E435D6" w:rsidRPr="00DF5F97">
        <w:rPr>
          <w:rFonts w:ascii="宋体" w:hAnsi="宋体" w:cs="宋体" w:hint="eastAsia"/>
          <w:bCs/>
          <w:szCs w:val="21"/>
        </w:rPr>
        <w:t>份、合格证等。</w:t>
      </w:r>
    </w:p>
    <w:p w14:paraId="6FBEE0F1" w14:textId="77777777" w:rsidR="00E435D6" w:rsidRDefault="00E435D6" w:rsidP="00E435D6">
      <w:pPr>
        <w:spacing w:line="360" w:lineRule="auto"/>
        <w:rPr>
          <w:rFonts w:ascii="宋体" w:hAnsi="宋体"/>
          <w:sz w:val="24"/>
        </w:rPr>
      </w:pPr>
      <w:r>
        <w:rPr>
          <w:rFonts w:ascii="宋体" w:hAnsi="宋体" w:hint="eastAsia"/>
          <w:sz w:val="24"/>
        </w:rPr>
        <w:t>（四）</w:t>
      </w:r>
      <w:r w:rsidRPr="009F13BA">
        <w:rPr>
          <w:rFonts w:ascii="宋体" w:hAnsi="宋体" w:hint="eastAsia"/>
          <w:sz w:val="24"/>
        </w:rPr>
        <w:t>商务条款</w:t>
      </w:r>
    </w:p>
    <w:p w14:paraId="08C8804E" w14:textId="77777777" w:rsidR="00E435D6" w:rsidRPr="00DF5F97" w:rsidRDefault="00E435D6" w:rsidP="00E435D6">
      <w:pPr>
        <w:spacing w:line="360" w:lineRule="auto"/>
        <w:rPr>
          <w:rFonts w:ascii="宋体" w:hAnsi="宋体" w:cs="宋体" w:hint="eastAsia"/>
          <w:bCs/>
          <w:szCs w:val="21"/>
        </w:rPr>
      </w:pPr>
      <w:r w:rsidRPr="00DF5F97">
        <w:rPr>
          <w:rFonts w:ascii="宋体" w:hAnsi="宋体" w:cs="宋体" w:hint="eastAsia"/>
          <w:bCs/>
          <w:szCs w:val="21"/>
        </w:rPr>
        <w:t>1.供货产品生产日期需在到货日期的前一年度以后。</w:t>
      </w:r>
    </w:p>
    <w:p w14:paraId="0EEEE277" w14:textId="77777777" w:rsidR="00E435D6" w:rsidRPr="00DF5F97" w:rsidRDefault="00E435D6" w:rsidP="00E435D6">
      <w:pPr>
        <w:spacing w:line="360" w:lineRule="auto"/>
        <w:rPr>
          <w:rFonts w:ascii="宋体" w:hAnsi="宋体" w:cs="宋体" w:hint="eastAsia"/>
          <w:bCs/>
          <w:szCs w:val="21"/>
        </w:rPr>
      </w:pPr>
      <w:r w:rsidRPr="00DF5F97">
        <w:rPr>
          <w:rFonts w:ascii="宋体" w:hAnsi="宋体" w:cs="宋体"/>
          <w:bCs/>
          <w:szCs w:val="21"/>
        </w:rPr>
        <w:t>2</w:t>
      </w:r>
      <w:r w:rsidRPr="00DF5F97">
        <w:rPr>
          <w:rFonts w:ascii="宋体" w:hAnsi="宋体" w:cs="宋体" w:hint="eastAsia"/>
          <w:bCs/>
          <w:szCs w:val="21"/>
        </w:rPr>
        <w:t>.列明耗材和配件报价清单及设备过保后年保修费用和维修相关报价清单。</w:t>
      </w:r>
    </w:p>
    <w:p w14:paraId="7D72B68F" w14:textId="77777777" w:rsidR="00E435D6" w:rsidRPr="00DF5F97" w:rsidRDefault="00E435D6" w:rsidP="00E435D6">
      <w:pPr>
        <w:pStyle w:val="a7"/>
        <w:spacing w:line="288" w:lineRule="auto"/>
        <w:ind w:firstLineChars="0" w:firstLine="0"/>
        <w:rPr>
          <w:rFonts w:ascii="宋体" w:hAnsi="宋体" w:cs="宋体"/>
          <w:bCs/>
          <w:szCs w:val="21"/>
        </w:rPr>
      </w:pPr>
      <w:r w:rsidRPr="00DF5F97">
        <w:rPr>
          <w:rFonts w:ascii="宋体" w:hAnsi="宋体" w:cs="宋体"/>
          <w:bCs/>
          <w:szCs w:val="21"/>
        </w:rPr>
        <w:t>3.</w:t>
      </w:r>
      <w:r w:rsidRPr="00DF5F97">
        <w:rPr>
          <w:rFonts w:ascii="宋体" w:hAnsi="宋体" w:cs="宋体" w:hint="eastAsia"/>
          <w:bCs/>
          <w:szCs w:val="21"/>
        </w:rPr>
        <w:t>售后服务：整体项目保修≥</w:t>
      </w:r>
      <w:r w:rsidRPr="00DF5F97">
        <w:rPr>
          <w:rFonts w:ascii="宋体" w:hAnsi="宋体" w:cs="宋体"/>
          <w:bCs/>
          <w:szCs w:val="21"/>
        </w:rPr>
        <w:t>3</w:t>
      </w:r>
      <w:r w:rsidRPr="00DF5F97">
        <w:rPr>
          <w:rFonts w:ascii="宋体" w:hAnsi="宋体" w:cs="宋体" w:hint="eastAsia"/>
          <w:bCs/>
          <w:szCs w:val="21"/>
        </w:rPr>
        <w:t>年；设备投入使用后，每年至少1次维护保养，报修后</w:t>
      </w:r>
      <w:r w:rsidRPr="00DF5F97">
        <w:rPr>
          <w:rFonts w:ascii="宋体" w:hAnsi="宋体" w:cs="宋体"/>
          <w:bCs/>
          <w:szCs w:val="21"/>
        </w:rPr>
        <w:t>48</w:t>
      </w:r>
      <w:r w:rsidRPr="00DF5F97">
        <w:rPr>
          <w:rFonts w:ascii="宋体" w:hAnsi="宋体" w:cs="宋体" w:hint="eastAsia"/>
          <w:bCs/>
          <w:szCs w:val="21"/>
        </w:rPr>
        <w:t>小时内到达维修地点。</w:t>
      </w:r>
    </w:p>
    <w:p w14:paraId="34D28928" w14:textId="67B20B1F" w:rsidR="00E435D6" w:rsidRPr="00DF5F97" w:rsidRDefault="0034230B" w:rsidP="00E435D6">
      <w:pPr>
        <w:pStyle w:val="a7"/>
        <w:spacing w:line="288" w:lineRule="auto"/>
        <w:ind w:firstLineChars="0" w:firstLine="0"/>
        <w:rPr>
          <w:rFonts w:ascii="宋体" w:hAnsi="宋体" w:cs="宋体" w:hint="eastAsia"/>
          <w:bCs/>
          <w:szCs w:val="21"/>
        </w:rPr>
      </w:pPr>
      <w:r>
        <w:rPr>
          <w:rFonts w:ascii="宋体" w:hAnsi="宋体" w:cs="宋体"/>
          <w:bCs/>
          <w:szCs w:val="21"/>
        </w:rPr>
        <w:t>4</w:t>
      </w:r>
      <w:r w:rsidR="00E435D6" w:rsidRPr="00DF5F97">
        <w:rPr>
          <w:rFonts w:ascii="宋体" w:hAnsi="宋体" w:cs="宋体"/>
          <w:bCs/>
          <w:szCs w:val="21"/>
        </w:rPr>
        <w:t>.</w:t>
      </w:r>
      <w:r w:rsidR="00E435D6" w:rsidRPr="00DF5F97">
        <w:rPr>
          <w:rFonts w:ascii="宋体" w:hAnsi="宋体" w:cs="宋体" w:hint="eastAsia"/>
          <w:bCs/>
          <w:szCs w:val="21"/>
        </w:rPr>
        <w:t>到货安装时间：合同签订后</w:t>
      </w:r>
      <w:r w:rsidR="00E435D6" w:rsidRPr="00DF5F97">
        <w:rPr>
          <w:rFonts w:ascii="宋体" w:hAnsi="宋体" w:cs="宋体"/>
          <w:bCs/>
          <w:szCs w:val="21"/>
        </w:rPr>
        <w:t>7</w:t>
      </w:r>
      <w:r w:rsidR="00E435D6" w:rsidRPr="00DF5F97">
        <w:rPr>
          <w:rFonts w:ascii="宋体" w:hAnsi="宋体" w:cs="宋体" w:hint="eastAsia"/>
          <w:bCs/>
          <w:szCs w:val="21"/>
        </w:rPr>
        <w:t>日内到货并安装至指定地点。</w:t>
      </w:r>
    </w:p>
    <w:p w14:paraId="0BE48B17" w14:textId="66C67CE3" w:rsidR="00E435D6" w:rsidRPr="00DF5F97" w:rsidRDefault="0034230B" w:rsidP="00E435D6">
      <w:pPr>
        <w:pStyle w:val="a7"/>
        <w:spacing w:line="276" w:lineRule="auto"/>
        <w:ind w:firstLineChars="0" w:firstLine="0"/>
        <w:rPr>
          <w:rFonts w:ascii="宋体" w:hAnsi="宋体" w:cs="宋体"/>
          <w:bCs/>
          <w:szCs w:val="21"/>
        </w:rPr>
      </w:pPr>
      <w:r>
        <w:rPr>
          <w:rFonts w:ascii="宋体" w:hAnsi="宋体" w:cs="宋体"/>
          <w:bCs/>
          <w:szCs w:val="21"/>
        </w:rPr>
        <w:t>5</w:t>
      </w:r>
      <w:r w:rsidR="00E435D6" w:rsidRPr="00DF5F97">
        <w:rPr>
          <w:rFonts w:ascii="宋体" w:hAnsi="宋体" w:cs="宋体" w:hint="eastAsia"/>
          <w:bCs/>
          <w:szCs w:val="21"/>
        </w:rPr>
        <w:t>.付款方式：合同签订后，全部完成设备供货和安装、调试、验收合格入库后</w:t>
      </w:r>
      <w:r w:rsidR="00E435D6" w:rsidRPr="00DF5F97">
        <w:rPr>
          <w:rFonts w:ascii="宋体" w:hAnsi="宋体" w:cs="宋体"/>
          <w:bCs/>
          <w:szCs w:val="21"/>
        </w:rPr>
        <w:t>7</w:t>
      </w:r>
      <w:r w:rsidR="00E435D6" w:rsidRPr="00DF5F97">
        <w:rPr>
          <w:rFonts w:ascii="宋体" w:hAnsi="宋体" w:cs="宋体" w:hint="eastAsia"/>
          <w:bCs/>
          <w:szCs w:val="21"/>
        </w:rPr>
        <w:t>个工作日内，买方向卖方支付合同总额的100</w:t>
      </w:r>
      <w:r w:rsidR="00E435D6" w:rsidRPr="00DF5F97">
        <w:rPr>
          <w:rFonts w:ascii="宋体" w:hAnsi="宋体" w:cs="宋体"/>
          <w:bCs/>
          <w:szCs w:val="21"/>
        </w:rPr>
        <w:t>%</w:t>
      </w:r>
      <w:r w:rsidR="00E435D6" w:rsidRPr="00DF5F97">
        <w:rPr>
          <w:rFonts w:ascii="宋体" w:hAnsi="宋体" w:cs="宋体" w:hint="eastAsia"/>
          <w:bCs/>
          <w:szCs w:val="21"/>
        </w:rPr>
        <w:t>货款（卖方须先开具合同金额100%的正式税务发票给买方）。</w:t>
      </w:r>
    </w:p>
    <w:p w14:paraId="59B8B6BD" w14:textId="77777777" w:rsidR="00E435D6" w:rsidRPr="00DF5F97" w:rsidRDefault="00E435D6" w:rsidP="00E435D6">
      <w:pPr>
        <w:jc w:val="left"/>
        <w:rPr>
          <w:rFonts w:ascii="微软雅黑" w:eastAsia="微软雅黑" w:hAnsi="微软雅黑" w:cs="宋体" w:hint="eastAsia"/>
          <w:b/>
          <w:bCs/>
          <w:kern w:val="0"/>
          <w:sz w:val="22"/>
        </w:rPr>
      </w:pPr>
      <w:r>
        <w:rPr>
          <w:rFonts w:ascii="宋体" w:hAnsi="宋体" w:hint="eastAsia"/>
          <w:sz w:val="24"/>
        </w:rPr>
        <w:t xml:space="preserve"> </w:t>
      </w:r>
      <w:r>
        <w:rPr>
          <w:rFonts w:ascii="宋体" w:hAnsi="宋体"/>
          <w:sz w:val="24"/>
        </w:rPr>
        <w:t xml:space="preserve">                                         </w:t>
      </w:r>
      <w:r w:rsidRPr="00195B1D">
        <w:rPr>
          <w:rFonts w:ascii="宋体" w:hAnsi="宋体"/>
          <w:b/>
          <w:sz w:val="24"/>
        </w:rPr>
        <w:t xml:space="preserve"> 温州医科大学附属眼视光医院</w:t>
      </w:r>
    </w:p>
    <w:p w14:paraId="7C8383E8" w14:textId="77777777" w:rsidR="00866D7B" w:rsidRPr="00473710" w:rsidRDefault="00866D7B" w:rsidP="00866D7B">
      <w:pPr>
        <w:rPr>
          <w:rFonts w:hint="eastAsia"/>
        </w:rPr>
      </w:pPr>
    </w:p>
    <w:sectPr w:rsidR="00866D7B" w:rsidRPr="00473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12F4" w14:textId="77777777" w:rsidR="001C5298" w:rsidRDefault="001C5298" w:rsidP="001E1F6A">
      <w:r>
        <w:separator/>
      </w:r>
    </w:p>
  </w:endnote>
  <w:endnote w:type="continuationSeparator" w:id="0">
    <w:p w14:paraId="5A5DC8A0" w14:textId="77777777" w:rsidR="001C5298" w:rsidRDefault="001C5298" w:rsidP="001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5433" w14:textId="77777777" w:rsidR="001C5298" w:rsidRDefault="001C5298" w:rsidP="001E1F6A">
      <w:r>
        <w:separator/>
      </w:r>
    </w:p>
  </w:footnote>
  <w:footnote w:type="continuationSeparator" w:id="0">
    <w:p w14:paraId="654C4EE1" w14:textId="77777777" w:rsidR="001C5298" w:rsidRDefault="001C5298" w:rsidP="001E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91DA9"/>
    <w:multiLevelType w:val="hybridMultilevel"/>
    <w:tmpl w:val="6FDA8382"/>
    <w:lvl w:ilvl="0" w:tplc="E09A09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7B"/>
    <w:rsid w:val="000E1BC2"/>
    <w:rsid w:val="001C5298"/>
    <w:rsid w:val="001E04B0"/>
    <w:rsid w:val="001E1F6A"/>
    <w:rsid w:val="002C66FB"/>
    <w:rsid w:val="002F6DA7"/>
    <w:rsid w:val="003326F1"/>
    <w:rsid w:val="0034230B"/>
    <w:rsid w:val="00381575"/>
    <w:rsid w:val="003B2D0D"/>
    <w:rsid w:val="003F3F10"/>
    <w:rsid w:val="0046527A"/>
    <w:rsid w:val="00473710"/>
    <w:rsid w:val="00473B62"/>
    <w:rsid w:val="004925BF"/>
    <w:rsid w:val="004C3FBF"/>
    <w:rsid w:val="005226F1"/>
    <w:rsid w:val="005255DC"/>
    <w:rsid w:val="00531351"/>
    <w:rsid w:val="0054110F"/>
    <w:rsid w:val="005763BD"/>
    <w:rsid w:val="0066115B"/>
    <w:rsid w:val="00697C41"/>
    <w:rsid w:val="006A3498"/>
    <w:rsid w:val="006B7797"/>
    <w:rsid w:val="006E386D"/>
    <w:rsid w:val="007534F1"/>
    <w:rsid w:val="007A0535"/>
    <w:rsid w:val="007A14D1"/>
    <w:rsid w:val="007A1DF8"/>
    <w:rsid w:val="008058CB"/>
    <w:rsid w:val="00821DC8"/>
    <w:rsid w:val="00866D7B"/>
    <w:rsid w:val="0092146B"/>
    <w:rsid w:val="009401BA"/>
    <w:rsid w:val="00967A58"/>
    <w:rsid w:val="00984349"/>
    <w:rsid w:val="009A55C4"/>
    <w:rsid w:val="009A6A8F"/>
    <w:rsid w:val="00AA08BA"/>
    <w:rsid w:val="00B20799"/>
    <w:rsid w:val="00B34B02"/>
    <w:rsid w:val="00BC6AE7"/>
    <w:rsid w:val="00BD33C2"/>
    <w:rsid w:val="00C6286B"/>
    <w:rsid w:val="00C705DA"/>
    <w:rsid w:val="00C9064D"/>
    <w:rsid w:val="00CF058A"/>
    <w:rsid w:val="00DD0F21"/>
    <w:rsid w:val="00DD34CF"/>
    <w:rsid w:val="00DF7711"/>
    <w:rsid w:val="00E05172"/>
    <w:rsid w:val="00E221ED"/>
    <w:rsid w:val="00E435D6"/>
    <w:rsid w:val="00EA214A"/>
    <w:rsid w:val="00EE651F"/>
    <w:rsid w:val="00EF53F0"/>
    <w:rsid w:val="00F204A7"/>
    <w:rsid w:val="00FA2A11"/>
    <w:rsid w:val="00FB3160"/>
    <w:rsid w:val="00FE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62B31"/>
  <w15:chartTrackingRefBased/>
  <w15:docId w15:val="{12043ACE-9607-49DF-B1E2-3A85CB1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7B"/>
    <w:pPr>
      <w:widowControl w:val="0"/>
      <w:jc w:val="both"/>
    </w:pPr>
    <w:rPr>
      <w:rFonts w:ascii="Times New Roman" w:eastAsia="宋体" w:hAnsi="Times New Roman" w:cs="Times New Roman"/>
      <w:szCs w:val="24"/>
    </w:rPr>
  </w:style>
  <w:style w:type="paragraph" w:styleId="2">
    <w:name w:val="heading 2"/>
    <w:basedOn w:val="a"/>
    <w:next w:val="a"/>
    <w:link w:val="20"/>
    <w:qFormat/>
    <w:rsid w:val="00866D7B"/>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66D7B"/>
    <w:rPr>
      <w:rFonts w:ascii="Arial" w:eastAsia="宋体" w:hAnsi="Arial" w:cs="Times New Roman"/>
      <w:b/>
      <w:bCs/>
      <w:szCs w:val="32"/>
    </w:rPr>
  </w:style>
  <w:style w:type="paragraph" w:customStyle="1" w:styleId="1">
    <w:name w:val="列表段落1"/>
    <w:basedOn w:val="a"/>
    <w:rsid w:val="00866D7B"/>
    <w:pPr>
      <w:ind w:firstLineChars="200" w:firstLine="420"/>
    </w:pPr>
    <w:rPr>
      <w:rFonts w:ascii="仿宋_GB2312" w:eastAsia="仿宋_GB2312" w:hAnsi="宋体" w:cs="宋体"/>
      <w:b/>
      <w:bCs/>
      <w:color w:val="000000"/>
      <w:kern w:val="0"/>
      <w:szCs w:val="21"/>
    </w:rPr>
  </w:style>
  <w:style w:type="paragraph" w:styleId="a3">
    <w:name w:val="header"/>
    <w:basedOn w:val="a"/>
    <w:link w:val="a4"/>
    <w:uiPriority w:val="99"/>
    <w:unhideWhenUsed/>
    <w:rsid w:val="001E1F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F6A"/>
    <w:rPr>
      <w:rFonts w:ascii="Times New Roman" w:eastAsia="宋体" w:hAnsi="Times New Roman" w:cs="Times New Roman"/>
      <w:sz w:val="18"/>
      <w:szCs w:val="18"/>
    </w:rPr>
  </w:style>
  <w:style w:type="paragraph" w:styleId="a5">
    <w:name w:val="footer"/>
    <w:basedOn w:val="a"/>
    <w:link w:val="a6"/>
    <w:uiPriority w:val="99"/>
    <w:unhideWhenUsed/>
    <w:rsid w:val="001E1F6A"/>
    <w:pPr>
      <w:tabs>
        <w:tab w:val="center" w:pos="4153"/>
        <w:tab w:val="right" w:pos="8306"/>
      </w:tabs>
      <w:snapToGrid w:val="0"/>
      <w:jc w:val="left"/>
    </w:pPr>
    <w:rPr>
      <w:sz w:val="18"/>
      <w:szCs w:val="18"/>
    </w:rPr>
  </w:style>
  <w:style w:type="character" w:customStyle="1" w:styleId="a6">
    <w:name w:val="页脚 字符"/>
    <w:basedOn w:val="a0"/>
    <w:link w:val="a5"/>
    <w:uiPriority w:val="99"/>
    <w:rsid w:val="001E1F6A"/>
    <w:rPr>
      <w:rFonts w:ascii="Times New Roman" w:eastAsia="宋体" w:hAnsi="Times New Roman" w:cs="Times New Roman"/>
      <w:sz w:val="18"/>
      <w:szCs w:val="18"/>
    </w:rPr>
  </w:style>
  <w:style w:type="paragraph" w:styleId="a7">
    <w:name w:val="List Paragraph"/>
    <w:basedOn w:val="a"/>
    <w:uiPriority w:val="99"/>
    <w:qFormat/>
    <w:rsid w:val="00E435D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晓晨</dc:creator>
  <cp:keywords/>
  <dc:description/>
  <cp:lastModifiedBy>晓晨</cp:lastModifiedBy>
  <cp:revision>5</cp:revision>
  <dcterms:created xsi:type="dcterms:W3CDTF">2025-06-26T01:19:00Z</dcterms:created>
  <dcterms:modified xsi:type="dcterms:W3CDTF">2025-06-26T01:46:00Z</dcterms:modified>
</cp:coreProperties>
</file>