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28485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报价明细</w:t>
      </w:r>
    </w:p>
    <w:p w14:paraId="5AE7BB15"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单位：人民币元</w:t>
      </w:r>
    </w:p>
    <w:tbl>
      <w:tblPr>
        <w:tblStyle w:val="2"/>
        <w:tblW w:w="8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107"/>
        <w:gridCol w:w="3165"/>
        <w:gridCol w:w="1179"/>
      </w:tblGrid>
      <w:tr w14:paraId="7DA7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</w:t>
            </w:r>
          </w:p>
        </w:tc>
        <w:tc>
          <w:tcPr>
            <w:tcW w:w="31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小计金额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A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D7D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监理人员服务费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48E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7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6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监理办公设施费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428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3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E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监理交通设施费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4C7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F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5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监理生活设施费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C9C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4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各项费用合计（1+2+3+4）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8504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0C51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C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BF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税费（投标总报价的6%）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FECB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7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6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管理费（投标总报价的8%）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187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7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0D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投标总报价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1FA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57C247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14E125A5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1D4C8ED3"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投标人：河南高建工程管理有限公司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26A8"/>
    <w:rsid w:val="11D54C50"/>
    <w:rsid w:val="495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145</Characters>
  <Lines>0</Lines>
  <Paragraphs>0</Paragraphs>
  <TotalTime>3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2025-06-20T07:29:00Z</dcterms:created>
  <dc:creator>   田二宝</dc:creator>
  <cp:lastModifiedBy>   田二宝</cp:lastModifiedBy>
  <dcterms:modified xsi:type="dcterms:W3CDTF">2025-06-20T08:52:54Z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D65FA7217BAD4245890196C13F1F5968_11</vt:lpwstr>
  </property>
  <property fmtid="{D5CDD505-2E9C-101B-9397-08002B2CF9AE}" pid="4" name="KSOTemplateDocerSaveRecord">
    <vt:lpwstr>eyJoZGlkIjoiZDZjYmQ2Mjk1ZWVlY2RhMWY0ZDdjNjQ5NjYwMmNiNGUiLCJ1c2VySWQiOiIzODY3MjY3NTQifQ==</vt:lpwstr>
  </property>
</Properties>
</file>