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8EE4" w14:textId="77777777" w:rsidR="00772DAD" w:rsidRDefault="00000000">
      <w:pPr>
        <w:pStyle w:val="a4"/>
        <w:snapToGrid w:val="0"/>
        <w:spacing w:before="156" w:after="156" w:line="240" w:lineRule="auto"/>
        <w:jc w:val="center"/>
        <w:outlineLvl w:val="0"/>
        <w:rPr>
          <w:rFonts w:hAnsi="宋体" w:hint="eastAsia"/>
          <w:b/>
          <w:sz w:val="36"/>
          <w:szCs w:val="36"/>
        </w:rPr>
      </w:pPr>
      <w:r>
        <w:rPr>
          <w:rFonts w:hAnsi="宋体" w:hint="eastAsia"/>
          <w:b/>
          <w:sz w:val="36"/>
          <w:szCs w:val="36"/>
        </w:rPr>
        <w:t>浙江东盾贸易有限公司关于</w:t>
      </w:r>
      <w:r>
        <w:rPr>
          <w:rFonts w:hint="eastAsia"/>
          <w:b/>
          <w:bCs/>
          <w:sz w:val="36"/>
          <w:szCs w:val="36"/>
        </w:rPr>
        <w:t>AED除颤</w:t>
      </w:r>
      <w:proofErr w:type="gramStart"/>
      <w:r>
        <w:rPr>
          <w:rFonts w:hint="eastAsia"/>
          <w:b/>
          <w:bCs/>
          <w:sz w:val="36"/>
          <w:szCs w:val="36"/>
        </w:rPr>
        <w:t>仪</w:t>
      </w:r>
      <w:r>
        <w:rPr>
          <w:rFonts w:hAnsi="宋体" w:hint="eastAsia"/>
          <w:b/>
          <w:sz w:val="36"/>
          <w:szCs w:val="36"/>
          <w:u w:val="single"/>
        </w:rPr>
        <w:t>医疗</w:t>
      </w:r>
      <w:proofErr w:type="gramEnd"/>
      <w:r>
        <w:rPr>
          <w:rFonts w:hAnsi="宋体" w:hint="eastAsia"/>
          <w:b/>
          <w:sz w:val="36"/>
          <w:szCs w:val="36"/>
          <w:u w:val="single"/>
        </w:rPr>
        <w:t>设备采购</w:t>
      </w:r>
      <w:r>
        <w:rPr>
          <w:rFonts w:hAnsi="宋体" w:hint="eastAsia"/>
          <w:b/>
          <w:sz w:val="36"/>
          <w:szCs w:val="36"/>
        </w:rPr>
        <w:t>项目反向竞价说明</w:t>
      </w:r>
    </w:p>
    <w:p w14:paraId="0FD9919B" w14:textId="77777777" w:rsidR="00772DAD" w:rsidRDefault="00000000">
      <w:pPr>
        <w:pStyle w:val="a4"/>
        <w:snapToGrid w:val="0"/>
        <w:spacing w:before="156" w:after="156" w:line="240" w:lineRule="auto"/>
        <w:jc w:val="left"/>
        <w:outlineLvl w:val="0"/>
        <w:rPr>
          <w:rFonts w:hAnsi="宋体" w:hint="eastAsia"/>
          <w:kern w:val="0"/>
        </w:rPr>
      </w:pPr>
      <w:r>
        <w:rPr>
          <w:rFonts w:hAnsi="宋体" w:hint="eastAsia"/>
          <w:kern w:val="0"/>
        </w:rPr>
        <w:t xml:space="preserve">    根据《中华人民共和国政府采购法》《浙江省政府采购电子卖场暂行管理办法》等相关规定，经政府采购监管部门批准，现就</w:t>
      </w:r>
      <w:r>
        <w:rPr>
          <w:rFonts w:hAnsi="宋体" w:hint="eastAsia"/>
          <w:kern w:val="0"/>
          <w:u w:val="single"/>
        </w:rPr>
        <w:t>医疗设备</w:t>
      </w:r>
      <w:r>
        <w:rPr>
          <w:rFonts w:hAnsi="宋体" w:hint="eastAsia"/>
          <w:kern w:val="0"/>
        </w:rPr>
        <w:t>进行反向竞价，欢迎国内合格的供应商参与在线报价。</w:t>
      </w:r>
    </w:p>
    <w:p w14:paraId="28B39371" w14:textId="77777777" w:rsidR="00772DAD" w:rsidRDefault="00000000">
      <w:pPr>
        <w:numPr>
          <w:ilvl w:val="0"/>
          <w:numId w:val="1"/>
        </w:numPr>
        <w:snapToGrid w:val="0"/>
        <w:spacing w:line="360" w:lineRule="auto"/>
        <w:ind w:firstLineChars="225" w:firstLine="542"/>
        <w:rPr>
          <w:sz w:val="32"/>
          <w:szCs w:val="32"/>
          <w:lang w:val="en"/>
        </w:rPr>
      </w:pPr>
      <w:r>
        <w:rPr>
          <w:rFonts w:ascii="宋体" w:eastAsia="宋体" w:hAnsi="宋体" w:cs="Times New Roman" w:hint="eastAsia"/>
          <w:b/>
          <w:kern w:val="0"/>
        </w:rPr>
        <w:t>反向竞价项目概况</w:t>
      </w:r>
      <w:r>
        <w:rPr>
          <w:rFonts w:ascii="宋体" w:eastAsia="宋体" w:hAnsi="宋体" w:cs="Times New Roman"/>
          <w:b/>
          <w:kern w:val="0"/>
          <w:lang w:val="en"/>
        </w:rPr>
        <w:t>:</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628"/>
        <w:gridCol w:w="618"/>
        <w:gridCol w:w="3763"/>
        <w:gridCol w:w="1363"/>
        <w:gridCol w:w="1199"/>
      </w:tblGrid>
      <w:tr w:rsidR="00772DAD" w14:paraId="64EC9C84" w14:textId="77777777">
        <w:trPr>
          <w:trHeight w:val="870"/>
          <w:jc w:val="center"/>
        </w:trPr>
        <w:tc>
          <w:tcPr>
            <w:tcW w:w="454" w:type="dxa"/>
            <w:vAlign w:val="center"/>
          </w:tcPr>
          <w:p w14:paraId="0C2C2F5E"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序号</w:t>
            </w:r>
          </w:p>
        </w:tc>
        <w:tc>
          <w:tcPr>
            <w:tcW w:w="1628" w:type="dxa"/>
            <w:vAlign w:val="center"/>
          </w:tcPr>
          <w:p w14:paraId="1621F068"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采购项目</w:t>
            </w:r>
          </w:p>
        </w:tc>
        <w:tc>
          <w:tcPr>
            <w:tcW w:w="618" w:type="dxa"/>
            <w:vAlign w:val="center"/>
          </w:tcPr>
          <w:p w14:paraId="2F1095A8"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数量</w:t>
            </w:r>
          </w:p>
        </w:tc>
        <w:tc>
          <w:tcPr>
            <w:tcW w:w="3763" w:type="dxa"/>
            <w:vAlign w:val="center"/>
          </w:tcPr>
          <w:p w14:paraId="2A4A19A3" w14:textId="77777777" w:rsidR="00772DAD" w:rsidRDefault="00000000">
            <w:pPr>
              <w:spacing w:line="220" w:lineRule="exact"/>
              <w:jc w:val="center"/>
              <w:rPr>
                <w:rFonts w:ascii="仿宋_GB2312" w:eastAsia="仿宋_GB2312"/>
                <w:sz w:val="21"/>
                <w:szCs w:val="21"/>
                <w:lang w:val="en"/>
              </w:rPr>
            </w:pPr>
            <w:r>
              <w:rPr>
                <w:rFonts w:ascii="仿宋_GB2312" w:eastAsia="仿宋_GB2312" w:hint="eastAsia"/>
                <w:sz w:val="21"/>
                <w:szCs w:val="21"/>
              </w:rPr>
              <w:t>拟采购医疗设备名牌</w:t>
            </w:r>
            <w:proofErr w:type="gramStart"/>
            <w:r>
              <w:rPr>
                <w:rFonts w:ascii="仿宋_GB2312" w:eastAsia="仿宋_GB2312" w:hint="eastAsia"/>
                <w:sz w:val="21"/>
                <w:szCs w:val="21"/>
              </w:rPr>
              <w:t>形号</w:t>
            </w:r>
            <w:proofErr w:type="gramEnd"/>
            <w:r>
              <w:rPr>
                <w:rFonts w:ascii="仿宋_GB2312" w:eastAsia="仿宋_GB2312" w:hint="eastAsia"/>
                <w:sz w:val="21"/>
                <w:szCs w:val="21"/>
              </w:rPr>
              <w:t>基本配置</w:t>
            </w:r>
          </w:p>
        </w:tc>
        <w:tc>
          <w:tcPr>
            <w:tcW w:w="1363" w:type="dxa"/>
            <w:vAlign w:val="center"/>
          </w:tcPr>
          <w:p w14:paraId="77C64041"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预算金额</w:t>
            </w:r>
          </w:p>
          <w:p w14:paraId="0B9BE6BE"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（万元）</w:t>
            </w:r>
          </w:p>
        </w:tc>
        <w:tc>
          <w:tcPr>
            <w:tcW w:w="1199" w:type="dxa"/>
            <w:vAlign w:val="center"/>
          </w:tcPr>
          <w:p w14:paraId="76EFB480" w14:textId="77777777" w:rsidR="00772DAD" w:rsidRDefault="00000000">
            <w:pPr>
              <w:spacing w:line="220" w:lineRule="exact"/>
              <w:jc w:val="center"/>
              <w:rPr>
                <w:rFonts w:ascii="仿宋_GB2312" w:eastAsia="仿宋_GB2312"/>
                <w:sz w:val="21"/>
                <w:szCs w:val="21"/>
              </w:rPr>
            </w:pPr>
            <w:r>
              <w:rPr>
                <w:rFonts w:ascii="仿宋_GB2312" w:eastAsia="仿宋_GB2312" w:hint="eastAsia"/>
                <w:sz w:val="21"/>
                <w:szCs w:val="21"/>
              </w:rPr>
              <w:t>备注</w:t>
            </w:r>
          </w:p>
        </w:tc>
      </w:tr>
      <w:tr w:rsidR="00772DAD" w14:paraId="2FCCBF69" w14:textId="77777777">
        <w:trPr>
          <w:trHeight w:val="90"/>
          <w:jc w:val="center"/>
        </w:trPr>
        <w:tc>
          <w:tcPr>
            <w:tcW w:w="454" w:type="dxa"/>
            <w:vAlign w:val="center"/>
          </w:tcPr>
          <w:p w14:paraId="643D6445" w14:textId="77777777" w:rsidR="00772DAD" w:rsidRDefault="00000000">
            <w:pPr>
              <w:spacing w:line="220" w:lineRule="exact"/>
              <w:jc w:val="center"/>
              <w:rPr>
                <w:rFonts w:ascii="仿宋_GB2312" w:eastAsia="仿宋_GB2312"/>
                <w:sz w:val="21"/>
                <w:szCs w:val="21"/>
              </w:rPr>
            </w:pPr>
            <w:r>
              <w:rPr>
                <w:rFonts w:ascii="仿宋_GB2312" w:eastAsia="仿宋_GB2312"/>
                <w:sz w:val="21"/>
                <w:szCs w:val="21"/>
              </w:rPr>
              <w:t>1</w:t>
            </w:r>
          </w:p>
        </w:tc>
        <w:tc>
          <w:tcPr>
            <w:tcW w:w="1628" w:type="dxa"/>
            <w:vAlign w:val="center"/>
          </w:tcPr>
          <w:p w14:paraId="223C8F9F" w14:textId="77777777" w:rsidR="00772DAD" w:rsidRDefault="00000000">
            <w:pPr>
              <w:spacing w:line="220" w:lineRule="exact"/>
              <w:jc w:val="center"/>
              <w:rPr>
                <w:rFonts w:ascii="宋体" w:eastAsia="宋体" w:hAnsi="宋体" w:cs="宋体" w:hint="eastAsia"/>
                <w:sz w:val="21"/>
                <w:szCs w:val="21"/>
              </w:rPr>
            </w:pPr>
            <w:r>
              <w:rPr>
                <w:rFonts w:ascii="宋体" w:eastAsia="宋体" w:hAnsi="宋体" w:cs="宋体" w:hint="eastAsia"/>
                <w:sz w:val="21"/>
                <w:szCs w:val="21"/>
              </w:rPr>
              <w:t>AED除颤仪</w:t>
            </w:r>
          </w:p>
        </w:tc>
        <w:tc>
          <w:tcPr>
            <w:tcW w:w="618" w:type="dxa"/>
            <w:vAlign w:val="center"/>
          </w:tcPr>
          <w:p w14:paraId="085E9777" w14:textId="77777777" w:rsidR="00772DAD" w:rsidRDefault="00000000">
            <w:pPr>
              <w:spacing w:line="220" w:lineRule="exact"/>
              <w:jc w:val="center"/>
              <w:rPr>
                <w:rFonts w:ascii="宋体" w:eastAsia="宋体" w:hAnsi="宋体" w:cs="宋体" w:hint="eastAsia"/>
                <w:sz w:val="21"/>
                <w:szCs w:val="21"/>
              </w:rPr>
            </w:pPr>
            <w:r>
              <w:rPr>
                <w:rFonts w:ascii="宋体" w:hAnsi="宋体" w:cs="宋体" w:hint="eastAsia"/>
                <w:sz w:val="21"/>
                <w:szCs w:val="21"/>
              </w:rPr>
              <w:t>6台</w:t>
            </w:r>
          </w:p>
        </w:tc>
        <w:tc>
          <w:tcPr>
            <w:tcW w:w="3763" w:type="dxa"/>
            <w:vAlign w:val="center"/>
          </w:tcPr>
          <w:p w14:paraId="2FE55565" w14:textId="680BE6B4" w:rsidR="00772DAD" w:rsidRDefault="00000000">
            <w:pPr>
              <w:spacing w:line="220" w:lineRule="exact"/>
              <w:jc w:val="center"/>
              <w:rPr>
                <w:sz w:val="21"/>
                <w:szCs w:val="21"/>
              </w:rPr>
            </w:pPr>
            <w:proofErr w:type="spellStart"/>
            <w:r>
              <w:rPr>
                <w:rFonts w:ascii="宋体" w:hAnsi="宋体" w:cs="宋体" w:hint="eastAsia"/>
                <w:color w:val="404040"/>
                <w:kern w:val="0"/>
                <w:sz w:val="21"/>
                <w:szCs w:val="21"/>
                <w:shd w:val="clear" w:color="auto" w:fill="FAFAFC"/>
                <w:lang w:bidi="ar"/>
              </w:rPr>
              <w:t>BeneHeart</w:t>
            </w:r>
            <w:proofErr w:type="spellEnd"/>
            <w:r>
              <w:rPr>
                <w:rFonts w:ascii="宋体" w:hAnsi="宋体" w:cs="宋体" w:hint="eastAsia"/>
                <w:color w:val="404040"/>
                <w:kern w:val="0"/>
                <w:sz w:val="21"/>
                <w:szCs w:val="21"/>
                <w:shd w:val="clear" w:color="auto" w:fill="FAFAFC"/>
                <w:lang w:bidi="ar"/>
              </w:rPr>
              <w:t xml:space="preserve"> C2（带屏幕） 系列半自动体外除颤仪，由自动体外除颤器、一次性免维护不可充电电池、一次性电极片、用户手册、快速操作指南等组成。供应商中标后，</w:t>
            </w:r>
            <w:r w:rsidR="0063205A">
              <w:rPr>
                <w:rFonts w:ascii="宋体" w:hAnsi="宋体" w:cs="宋体" w:hint="eastAsia"/>
                <w:color w:val="404040"/>
                <w:kern w:val="0"/>
                <w:sz w:val="21"/>
                <w:szCs w:val="21"/>
                <w:shd w:val="clear" w:color="auto" w:fill="FAFAFC"/>
                <w:lang w:bidi="ar"/>
              </w:rPr>
              <w:t>*</w:t>
            </w:r>
            <w:r>
              <w:rPr>
                <w:rFonts w:ascii="宋体" w:hAnsi="宋体" w:cs="宋体" w:hint="eastAsia"/>
                <w:color w:val="404040"/>
                <w:kern w:val="0"/>
                <w:sz w:val="21"/>
                <w:szCs w:val="21"/>
                <w:shd w:val="clear" w:color="auto" w:fill="FAFAFC"/>
                <w:lang w:bidi="ar"/>
              </w:rPr>
              <w:t>需要提供原厂授权书及售后服务质</w:t>
            </w:r>
            <w:proofErr w:type="gramStart"/>
            <w:r>
              <w:rPr>
                <w:rFonts w:ascii="宋体" w:hAnsi="宋体" w:cs="宋体" w:hint="eastAsia"/>
                <w:color w:val="404040"/>
                <w:kern w:val="0"/>
                <w:sz w:val="21"/>
                <w:szCs w:val="21"/>
                <w:shd w:val="clear" w:color="auto" w:fill="FAFAFC"/>
                <w:lang w:bidi="ar"/>
              </w:rPr>
              <w:t>保承诺</w:t>
            </w:r>
            <w:proofErr w:type="gramEnd"/>
            <w:r>
              <w:rPr>
                <w:rFonts w:ascii="宋体" w:hAnsi="宋体" w:cs="宋体" w:hint="eastAsia"/>
                <w:color w:val="404040"/>
                <w:kern w:val="0"/>
                <w:sz w:val="21"/>
                <w:szCs w:val="21"/>
                <w:shd w:val="clear" w:color="auto" w:fill="FAFAFC"/>
                <w:lang w:bidi="ar"/>
              </w:rPr>
              <w:t>函</w:t>
            </w:r>
            <w:r w:rsidR="0063205A">
              <w:rPr>
                <w:rFonts w:ascii="宋体" w:hAnsi="宋体" w:cs="宋体" w:hint="eastAsia"/>
                <w:color w:val="404040"/>
                <w:kern w:val="0"/>
                <w:sz w:val="21"/>
                <w:szCs w:val="21"/>
                <w:shd w:val="clear" w:color="auto" w:fill="FAFAFC"/>
                <w:lang w:bidi="ar"/>
              </w:rPr>
              <w:t>，*需有医疗器械经营资质。</w:t>
            </w:r>
          </w:p>
        </w:tc>
        <w:tc>
          <w:tcPr>
            <w:tcW w:w="1363" w:type="dxa"/>
            <w:vAlign w:val="center"/>
          </w:tcPr>
          <w:p w14:paraId="0C09E121" w14:textId="77777777" w:rsidR="00772DAD" w:rsidRDefault="00000000">
            <w:pPr>
              <w:spacing w:line="220" w:lineRule="exact"/>
              <w:jc w:val="center"/>
              <w:rPr>
                <w:rFonts w:ascii="宋体" w:eastAsia="宋体" w:hAnsi="宋体" w:cs="宋体" w:hint="eastAsia"/>
                <w:sz w:val="21"/>
                <w:szCs w:val="21"/>
              </w:rPr>
            </w:pPr>
            <w:r>
              <w:rPr>
                <w:rFonts w:ascii="宋体" w:hAnsi="宋体" w:cs="宋体" w:hint="eastAsia"/>
                <w:sz w:val="21"/>
                <w:szCs w:val="21"/>
              </w:rPr>
              <w:t>12</w:t>
            </w:r>
          </w:p>
        </w:tc>
        <w:tc>
          <w:tcPr>
            <w:tcW w:w="1199" w:type="dxa"/>
            <w:vAlign w:val="center"/>
          </w:tcPr>
          <w:p w14:paraId="720E75DE" w14:textId="77777777" w:rsidR="00772DAD" w:rsidRDefault="00772DAD">
            <w:pPr>
              <w:spacing w:line="220" w:lineRule="exact"/>
              <w:jc w:val="center"/>
              <w:rPr>
                <w:rFonts w:eastAsia="宋体"/>
                <w:sz w:val="21"/>
                <w:szCs w:val="21"/>
              </w:rPr>
            </w:pPr>
          </w:p>
        </w:tc>
      </w:tr>
    </w:tbl>
    <w:p w14:paraId="5CD7D910" w14:textId="77777777" w:rsidR="00772DAD" w:rsidRDefault="00000000">
      <w:pPr>
        <w:snapToGrid w:val="0"/>
        <w:spacing w:line="400" w:lineRule="exact"/>
        <w:ind w:firstLineChars="200" w:firstLine="482"/>
        <w:rPr>
          <w:rFonts w:ascii="宋体" w:eastAsia="宋体" w:hAnsi="宋体" w:cs="Times New Roman" w:hint="eastAsia"/>
          <w:b/>
          <w:kern w:val="0"/>
        </w:rPr>
      </w:pPr>
      <w:r>
        <w:rPr>
          <w:rFonts w:ascii="宋体" w:eastAsia="宋体" w:hAnsi="宋体" w:cs="Times New Roman" w:hint="eastAsia"/>
          <w:b/>
          <w:kern w:val="0"/>
        </w:rPr>
        <w:t>二、反向竞价供应商资格要求：</w:t>
      </w:r>
    </w:p>
    <w:p w14:paraId="5FAF244F" w14:textId="77777777" w:rsidR="00772DAD" w:rsidRDefault="00000000">
      <w:pPr>
        <w:snapToGrid w:val="0"/>
        <w:spacing w:line="400" w:lineRule="exact"/>
        <w:ind w:firstLineChars="225" w:firstLine="540"/>
        <w:rPr>
          <w:rFonts w:ascii="宋体" w:eastAsia="宋体" w:hAnsi="宋体" w:cs="Times New Roman" w:hint="eastAsia"/>
          <w:kern w:val="0"/>
        </w:rPr>
      </w:pPr>
      <w:r>
        <w:rPr>
          <w:rFonts w:ascii="宋体" w:eastAsia="宋体" w:hAnsi="宋体" w:cs="Times New Roman" w:hint="eastAsia"/>
          <w:kern w:val="0"/>
        </w:rPr>
        <w:t>1.</w:t>
      </w:r>
      <w:r>
        <w:rPr>
          <w:rFonts w:ascii="宋体" w:eastAsia="宋体" w:hAnsi="宋体" w:cs="Times New Roman"/>
          <w:kern w:val="0"/>
        </w:rPr>
        <w:t>符合政府采购法第二十二条规定的投标人资格条件</w:t>
      </w:r>
      <w:r>
        <w:rPr>
          <w:rFonts w:ascii="宋体" w:eastAsia="宋体" w:hAnsi="宋体" w:cs="Times New Roman" w:hint="eastAsia"/>
          <w:kern w:val="0"/>
        </w:rPr>
        <w:t>。</w:t>
      </w:r>
    </w:p>
    <w:p w14:paraId="5D10E14F" w14:textId="77777777" w:rsidR="00772DAD" w:rsidRDefault="00000000">
      <w:pPr>
        <w:snapToGrid w:val="0"/>
        <w:spacing w:line="400" w:lineRule="exact"/>
        <w:ind w:firstLineChars="225" w:firstLine="540"/>
        <w:rPr>
          <w:rFonts w:ascii="宋体" w:eastAsia="宋体" w:hAnsi="宋体" w:cs="Times New Roman" w:hint="eastAsia"/>
          <w:kern w:val="0"/>
        </w:rPr>
      </w:pPr>
      <w:r>
        <w:rPr>
          <w:rFonts w:ascii="宋体" w:eastAsia="宋体" w:hAnsi="宋体" w:cs="Times New Roman"/>
          <w:kern w:val="0"/>
        </w:rPr>
        <w:t>2</w:t>
      </w:r>
      <w:r>
        <w:rPr>
          <w:rFonts w:ascii="宋体" w:eastAsia="宋体" w:hAnsi="宋体" w:cs="Times New Roman" w:hint="eastAsia"/>
          <w:kern w:val="0"/>
        </w:rPr>
        <w:t>.未被信用中国（www.creditchina.gov.cn）、中国政府采购网（www.ccgp.gov.cn）列入行政处罚、黑名单、失信被执行人、重大税收违法案件当事人名单、政府采购严重违法失信行为记录名单。</w:t>
      </w:r>
    </w:p>
    <w:p w14:paraId="6BA08224" w14:textId="77777777" w:rsidR="00772DAD" w:rsidRDefault="00000000">
      <w:pPr>
        <w:snapToGrid w:val="0"/>
        <w:spacing w:line="400" w:lineRule="exact"/>
        <w:ind w:firstLineChars="225" w:firstLine="542"/>
        <w:rPr>
          <w:rFonts w:ascii="宋体" w:eastAsia="宋体" w:hAnsi="宋体" w:cs="Times New Roman" w:hint="eastAsia"/>
          <w:kern w:val="0"/>
        </w:rPr>
      </w:pPr>
      <w:r>
        <w:rPr>
          <w:rFonts w:ascii="宋体" w:eastAsia="宋体" w:hAnsi="宋体" w:cs="Times New Roman" w:hint="eastAsia"/>
          <w:b/>
          <w:kern w:val="0"/>
        </w:rPr>
        <w:t>三、反向竞价响应开始时间：</w:t>
      </w:r>
      <w:r>
        <w:rPr>
          <w:rFonts w:ascii="宋体" w:eastAsia="宋体" w:hAnsi="宋体" w:cs="Times New Roman" w:hint="eastAsia"/>
          <w:kern w:val="0"/>
        </w:rPr>
        <w:t>以“政</w:t>
      </w:r>
      <w:proofErr w:type="gramStart"/>
      <w:r>
        <w:rPr>
          <w:rFonts w:ascii="宋体" w:eastAsia="宋体" w:hAnsi="宋体" w:cs="Times New Roman" w:hint="eastAsia"/>
          <w:kern w:val="0"/>
        </w:rPr>
        <w:t>采云</w:t>
      </w:r>
      <w:proofErr w:type="gramEnd"/>
      <w:r>
        <w:rPr>
          <w:rFonts w:ascii="宋体" w:eastAsia="宋体" w:hAnsi="宋体" w:cs="Times New Roman" w:hint="eastAsia"/>
          <w:kern w:val="0"/>
        </w:rPr>
        <w:t>”设定时间为准</w:t>
      </w:r>
    </w:p>
    <w:p w14:paraId="07AD953E" w14:textId="77777777" w:rsidR="00772DAD" w:rsidRDefault="00000000">
      <w:pPr>
        <w:snapToGrid w:val="0"/>
        <w:spacing w:line="400" w:lineRule="exact"/>
        <w:ind w:firstLineChars="225" w:firstLine="542"/>
        <w:rPr>
          <w:rFonts w:ascii="宋体" w:eastAsia="宋体" w:hAnsi="宋体" w:cs="Times New Roman" w:hint="eastAsia"/>
          <w:kern w:val="0"/>
        </w:rPr>
      </w:pPr>
      <w:r>
        <w:rPr>
          <w:rFonts w:ascii="宋体" w:eastAsia="宋体" w:hAnsi="宋体" w:cs="Times New Roman" w:hint="eastAsia"/>
          <w:b/>
          <w:kern w:val="0"/>
        </w:rPr>
        <w:t>四、反向竞价响应截止时间：</w:t>
      </w:r>
      <w:bookmarkStart w:id="0" w:name="B24_询价响应截止日期"/>
      <w:r>
        <w:rPr>
          <w:rFonts w:ascii="宋体" w:eastAsia="宋体" w:hAnsi="宋体" w:cs="Times New Roman" w:hint="eastAsia"/>
          <w:kern w:val="0"/>
        </w:rPr>
        <w:t>以“政</w:t>
      </w:r>
      <w:proofErr w:type="gramStart"/>
      <w:r>
        <w:rPr>
          <w:rFonts w:ascii="宋体" w:eastAsia="宋体" w:hAnsi="宋体" w:cs="Times New Roman" w:hint="eastAsia"/>
          <w:kern w:val="0"/>
        </w:rPr>
        <w:t>采云</w:t>
      </w:r>
      <w:proofErr w:type="gramEnd"/>
      <w:r>
        <w:rPr>
          <w:rFonts w:ascii="宋体" w:eastAsia="宋体" w:hAnsi="宋体" w:cs="Times New Roman" w:hint="eastAsia"/>
          <w:kern w:val="0"/>
        </w:rPr>
        <w:t>”设定时间为准</w:t>
      </w:r>
      <w:bookmarkEnd w:id="0"/>
    </w:p>
    <w:p w14:paraId="2943303C" w14:textId="77777777" w:rsidR="00772DAD" w:rsidRDefault="00000000">
      <w:pPr>
        <w:snapToGrid w:val="0"/>
        <w:spacing w:line="400" w:lineRule="exact"/>
        <w:ind w:firstLineChars="225" w:firstLine="542"/>
        <w:rPr>
          <w:rFonts w:ascii="宋体" w:eastAsia="宋体" w:hAnsi="宋体" w:cs="Times New Roman" w:hint="eastAsia"/>
          <w:b/>
          <w:kern w:val="0"/>
        </w:rPr>
      </w:pPr>
      <w:r>
        <w:rPr>
          <w:rFonts w:ascii="宋体" w:eastAsia="宋体" w:hAnsi="宋体" w:cs="Times New Roman" w:hint="eastAsia"/>
          <w:b/>
          <w:kern w:val="0"/>
        </w:rPr>
        <w:t>五、其他事项：</w:t>
      </w:r>
    </w:p>
    <w:p w14:paraId="119E36EE" w14:textId="77777777" w:rsidR="00772DAD" w:rsidRDefault="00000000">
      <w:pPr>
        <w:snapToGrid w:val="0"/>
        <w:spacing w:line="400" w:lineRule="exact"/>
        <w:ind w:firstLineChars="200" w:firstLine="480"/>
        <w:rPr>
          <w:rFonts w:ascii="仿宋" w:eastAsia="仿宋" w:hAnsi="仿宋" w:hint="eastAsia"/>
        </w:rPr>
      </w:pPr>
      <w:r>
        <w:rPr>
          <w:rFonts w:ascii="仿宋" w:eastAsia="仿宋" w:hAnsi="仿宋" w:hint="eastAsia"/>
        </w:rPr>
        <w:t>1.</w:t>
      </w:r>
      <w:r>
        <w:rPr>
          <w:rFonts w:hint="eastAsia"/>
        </w:rPr>
        <w:t>投标人投标提供的设备必须是厂商原装的、全新的且为六个月内新生产的，配置与装箱单相符；数量、质量及性能不低于询价文件中的标准；应准确无误地表明设备型号、规格、制造厂及生产或出厂日期。★必须提供医疗设备注册</w:t>
      </w:r>
      <w:proofErr w:type="gramStart"/>
      <w:r>
        <w:rPr>
          <w:rFonts w:hint="eastAsia"/>
        </w:rPr>
        <w:t>证</w:t>
      </w:r>
      <w:proofErr w:type="gramEnd"/>
      <w:r>
        <w:rPr>
          <w:rFonts w:hint="eastAsia"/>
        </w:rPr>
        <w:t>证书复印件加厂方红印公章</w:t>
      </w:r>
      <w:r>
        <w:rPr>
          <w:rFonts w:hint="eastAsia"/>
        </w:rPr>
        <w:t>(</w:t>
      </w:r>
      <w:r>
        <w:rPr>
          <w:rFonts w:hint="eastAsia"/>
        </w:rPr>
        <w:t>作为响应文件上传</w:t>
      </w:r>
      <w:r>
        <w:rPr>
          <w:rFonts w:hint="eastAsia"/>
        </w:rPr>
        <w:t>)</w:t>
      </w:r>
      <w:r>
        <w:rPr>
          <w:rFonts w:hint="eastAsia"/>
        </w:rPr>
        <w:t>。★主机质保</w:t>
      </w:r>
      <w:r>
        <w:rPr>
          <w:rFonts w:hint="eastAsia"/>
        </w:rPr>
        <w:t>5</w:t>
      </w:r>
      <w:r>
        <w:rPr>
          <w:rFonts w:hint="eastAsia"/>
        </w:rPr>
        <w:t>年</w:t>
      </w:r>
      <w:r>
        <w:rPr>
          <w:rFonts w:hint="eastAsia"/>
        </w:rPr>
        <w:t>(</w:t>
      </w:r>
      <w:r>
        <w:rPr>
          <w:rFonts w:hint="eastAsia"/>
        </w:rPr>
        <w:t>作为响应文件上传</w:t>
      </w:r>
      <w:r>
        <w:rPr>
          <w:rFonts w:hint="eastAsia"/>
        </w:rPr>
        <w:t>)</w:t>
      </w:r>
      <w:r>
        <w:rPr>
          <w:rFonts w:hint="eastAsia"/>
        </w:rPr>
        <w:t>。</w:t>
      </w:r>
    </w:p>
    <w:p w14:paraId="7DAE06B9" w14:textId="77777777" w:rsidR="00772DAD" w:rsidRDefault="00000000">
      <w:pPr>
        <w:snapToGrid w:val="0"/>
        <w:spacing w:line="400" w:lineRule="exact"/>
        <w:ind w:firstLineChars="200" w:firstLine="480"/>
      </w:pPr>
      <w:r>
        <w:rPr>
          <w:rFonts w:hint="eastAsia"/>
        </w:rPr>
        <w:t>2.</w:t>
      </w:r>
      <w:r>
        <w:rPr>
          <w:rFonts w:hint="eastAsia"/>
        </w:rPr>
        <w:t>列明所投产品的详细配置和数量，</w:t>
      </w:r>
      <w:r>
        <w:rPr>
          <w:rFonts w:ascii="仿宋" w:eastAsia="仿宋" w:hAnsi="仿宋" w:hint="eastAsia"/>
        </w:rPr>
        <w:t>如有附加增配设备或增加保修时间，可另以承诺书形式提供。</w:t>
      </w:r>
    </w:p>
    <w:p w14:paraId="1844E53D" w14:textId="77777777" w:rsidR="00772DAD" w:rsidRDefault="00000000">
      <w:pPr>
        <w:snapToGrid w:val="0"/>
        <w:spacing w:line="400" w:lineRule="exact"/>
        <w:ind w:firstLineChars="200" w:firstLine="480"/>
      </w:pPr>
      <w:r>
        <w:rPr>
          <w:rFonts w:hint="eastAsia"/>
        </w:rPr>
        <w:t>3.</w:t>
      </w:r>
      <w:r>
        <w:rPr>
          <w:rFonts w:hint="eastAsia"/>
        </w:rPr>
        <w:t>响应人所提供的产品“品牌及技术参数”必须完全符合；响应文件中的任一技术参数指标及提供的各种证明材料必须真实。响应人必须上传应标响应文件，</w:t>
      </w:r>
      <w:r>
        <w:rPr>
          <w:rFonts w:hint="eastAsia"/>
        </w:rPr>
        <w:lastRenderedPageBreak/>
        <w:t>应标文件需全部列举标注响应情况，不符合或负偏离或有遗漏项的作无效投标处理。未按要求上传附件的作无效标处理。</w:t>
      </w:r>
    </w:p>
    <w:p w14:paraId="261B1CB8" w14:textId="77777777" w:rsidR="00772DAD" w:rsidRDefault="00000000">
      <w:pPr>
        <w:snapToGrid w:val="0"/>
        <w:spacing w:line="400" w:lineRule="exact"/>
        <w:ind w:firstLineChars="200" w:firstLine="480"/>
      </w:pPr>
      <w:r>
        <w:rPr>
          <w:rFonts w:hint="eastAsia"/>
        </w:rPr>
        <w:t>4.</w:t>
      </w:r>
      <w:r>
        <w:rPr>
          <w:rFonts w:hint="eastAsia"/>
        </w:rPr>
        <w:t>网上自动成交后需经双方确认达成一致结果才为正式成交。</w:t>
      </w:r>
    </w:p>
    <w:p w14:paraId="79298439" w14:textId="77777777" w:rsidR="00772DAD" w:rsidRDefault="00000000">
      <w:pPr>
        <w:snapToGrid w:val="0"/>
        <w:spacing w:line="400" w:lineRule="exact"/>
        <w:ind w:firstLineChars="225" w:firstLine="540"/>
      </w:pPr>
      <w:r>
        <w:rPr>
          <w:rFonts w:hint="eastAsia"/>
        </w:rPr>
        <w:t>5.</w:t>
      </w:r>
      <w:r>
        <w:rPr>
          <w:rFonts w:hint="eastAsia"/>
        </w:rPr>
        <w:t>交货期</w:t>
      </w:r>
      <w:r>
        <w:rPr>
          <w:rFonts w:hint="eastAsia"/>
        </w:rPr>
        <w:t>:</w:t>
      </w:r>
      <w:r>
        <w:rPr>
          <w:rFonts w:hint="eastAsia"/>
        </w:rPr>
        <w:t>本批次医疗设备在合同签订后</w:t>
      </w:r>
      <w:r>
        <w:rPr>
          <w:rFonts w:hint="eastAsia"/>
        </w:rPr>
        <w:t>30</w:t>
      </w:r>
      <w:r>
        <w:rPr>
          <w:rFonts w:hint="eastAsia"/>
        </w:rPr>
        <w:t>天内交付到采购人指定地点，具体见附件合同文本。</w:t>
      </w:r>
    </w:p>
    <w:p w14:paraId="48C2868D" w14:textId="77777777" w:rsidR="00772DAD" w:rsidRDefault="00000000">
      <w:pPr>
        <w:snapToGrid w:val="0"/>
        <w:spacing w:line="400" w:lineRule="exact"/>
        <w:ind w:firstLineChars="225" w:firstLine="540"/>
        <w:rPr>
          <w:rFonts w:ascii="仿宋" w:eastAsia="仿宋" w:hAnsi="仿宋" w:cs="仿宋" w:hint="eastAsia"/>
        </w:rPr>
      </w:pPr>
      <w:r>
        <w:rPr>
          <w:rFonts w:hint="eastAsia"/>
        </w:rPr>
        <w:t>6.</w:t>
      </w:r>
      <w:r>
        <w:rPr>
          <w:rFonts w:hint="eastAsia"/>
        </w:rPr>
        <w:t>本次报价包含完成医疗设备采购及安装的全部费用，包含</w:t>
      </w:r>
      <w:r>
        <w:rPr>
          <w:rFonts w:ascii="仿宋" w:eastAsia="仿宋" w:hAnsi="仿宋" w:cs="仿宋" w:hint="eastAsia"/>
        </w:rPr>
        <w:t>运输装卸及厂方工程师前来安装调试培训验收质保的费用。</w:t>
      </w:r>
    </w:p>
    <w:p w14:paraId="69B0B533" w14:textId="77777777" w:rsidR="00772DAD" w:rsidRDefault="00000000">
      <w:pPr>
        <w:snapToGrid w:val="0"/>
        <w:spacing w:line="400" w:lineRule="exact"/>
        <w:ind w:firstLineChars="225" w:firstLine="540"/>
      </w:pPr>
      <w:r>
        <w:rPr>
          <w:rFonts w:hint="eastAsia"/>
        </w:rPr>
        <w:t>7.</w:t>
      </w:r>
      <w:r>
        <w:rPr>
          <w:rFonts w:hint="eastAsia"/>
        </w:rPr>
        <w:t>货款结算，货物交付后，经验收合格，</w:t>
      </w:r>
      <w:proofErr w:type="gramStart"/>
      <w:r>
        <w:rPr>
          <w:rFonts w:hint="eastAsia"/>
        </w:rPr>
        <w:t>由成交人</w:t>
      </w:r>
      <w:proofErr w:type="gramEnd"/>
      <w:r>
        <w:rPr>
          <w:rFonts w:hint="eastAsia"/>
        </w:rPr>
        <w:t>缴纳合同总价款</w:t>
      </w:r>
      <w:r>
        <w:rPr>
          <w:rFonts w:hint="eastAsia"/>
        </w:rPr>
        <w:t>1%</w:t>
      </w:r>
      <w:r>
        <w:rPr>
          <w:rFonts w:hint="eastAsia"/>
        </w:rPr>
        <w:t>的履约保证金，保证金在合同履行完毕后无违约情形的一次性无息返还。货物经验收合格后，以实际采购数量金额</w:t>
      </w:r>
      <w:proofErr w:type="gramStart"/>
      <w:r>
        <w:rPr>
          <w:rFonts w:hint="eastAsia"/>
        </w:rPr>
        <w:t>由成交人</w:t>
      </w:r>
      <w:proofErr w:type="gramEnd"/>
      <w:r>
        <w:rPr>
          <w:rFonts w:hint="eastAsia"/>
        </w:rPr>
        <w:t>开具增值税发票并提供送货单，采购人再支付货款。</w:t>
      </w:r>
    </w:p>
    <w:p w14:paraId="3B244789" w14:textId="77777777" w:rsidR="00772DAD" w:rsidRDefault="00000000">
      <w:pPr>
        <w:snapToGrid w:val="0"/>
        <w:spacing w:line="400" w:lineRule="exact"/>
        <w:ind w:firstLineChars="225" w:firstLine="540"/>
      </w:pPr>
      <w:r>
        <w:rPr>
          <w:rFonts w:hint="eastAsia"/>
        </w:rPr>
        <w:t>8.</w:t>
      </w:r>
      <w:r>
        <w:rPr>
          <w:rFonts w:hint="eastAsia"/>
        </w:rPr>
        <w:t>成交人按质保期限免费上门服务，</w:t>
      </w:r>
      <w:r>
        <w:rPr>
          <w:rFonts w:hint="eastAsia"/>
        </w:rPr>
        <w:t>1</w:t>
      </w:r>
      <w:r>
        <w:rPr>
          <w:rFonts w:hint="eastAsia"/>
        </w:rPr>
        <w:t>小时响应，</w:t>
      </w:r>
      <w:r>
        <w:rPr>
          <w:lang w:val="en"/>
        </w:rPr>
        <w:t>48</w:t>
      </w:r>
      <w:r>
        <w:rPr>
          <w:rFonts w:hint="eastAsia"/>
        </w:rPr>
        <w:t>小时内及时派技术人员到达现场处理设备质量问题。成交人在接到通知后在规定时间内没有答复或处理问题，采购人将视情通报给监管部门。</w:t>
      </w:r>
    </w:p>
    <w:p w14:paraId="79D91CB8" w14:textId="77777777" w:rsidR="00772DAD" w:rsidRDefault="00000000">
      <w:pPr>
        <w:snapToGrid w:val="0"/>
        <w:spacing w:line="400" w:lineRule="exact"/>
        <w:ind w:firstLineChars="225" w:firstLine="540"/>
      </w:pPr>
      <w:r>
        <w:rPr>
          <w:rFonts w:hint="eastAsia"/>
        </w:rPr>
        <w:t>9.</w:t>
      </w:r>
      <w:r>
        <w:rPr>
          <w:rFonts w:hint="eastAsia"/>
        </w:rPr>
        <w:t>质保期：从验收合格之日起满</w:t>
      </w:r>
      <w:r>
        <w:rPr>
          <w:rFonts w:hint="eastAsia"/>
        </w:rPr>
        <w:t>5</w:t>
      </w:r>
      <w:r>
        <w:rPr>
          <w:rFonts w:hint="eastAsia"/>
        </w:rPr>
        <w:t>年。</w:t>
      </w:r>
    </w:p>
    <w:p w14:paraId="192FC9C3" w14:textId="77777777" w:rsidR="00772DAD" w:rsidRDefault="00000000">
      <w:pPr>
        <w:snapToGrid w:val="0"/>
        <w:spacing w:line="400" w:lineRule="exact"/>
        <w:ind w:firstLineChars="225" w:firstLine="542"/>
        <w:rPr>
          <w:rFonts w:ascii="宋体" w:eastAsia="宋体" w:hAnsi="宋体" w:cs="Times New Roman" w:hint="eastAsia"/>
          <w:b/>
          <w:kern w:val="0"/>
        </w:rPr>
      </w:pPr>
      <w:r>
        <w:rPr>
          <w:rFonts w:ascii="宋体" w:eastAsia="宋体" w:hAnsi="宋体" w:cs="Times New Roman" w:hint="eastAsia"/>
          <w:b/>
          <w:kern w:val="0"/>
        </w:rPr>
        <w:t xml:space="preserve">六、联系方式：  </w:t>
      </w:r>
    </w:p>
    <w:p w14:paraId="595C0EB0" w14:textId="77777777" w:rsidR="00772DAD" w:rsidRDefault="00000000">
      <w:pPr>
        <w:snapToGrid w:val="0"/>
        <w:spacing w:line="400" w:lineRule="exact"/>
        <w:ind w:firstLineChars="225" w:firstLine="540"/>
        <w:rPr>
          <w:rFonts w:ascii="宋体" w:eastAsia="宋体" w:hAnsi="宋体" w:cs="Times New Roman" w:hint="eastAsia"/>
          <w:kern w:val="0"/>
        </w:rPr>
      </w:pPr>
      <w:r>
        <w:rPr>
          <w:rFonts w:ascii="宋体" w:eastAsia="宋体" w:hAnsi="宋体" w:cs="Times New Roman" w:hint="eastAsia"/>
          <w:kern w:val="0"/>
        </w:rPr>
        <w:t>采购人名称：浙江东盾贸易有限公司</w:t>
      </w:r>
    </w:p>
    <w:p w14:paraId="3BAC4F67" w14:textId="77777777" w:rsidR="00772DAD" w:rsidRDefault="00000000">
      <w:pPr>
        <w:snapToGrid w:val="0"/>
        <w:spacing w:line="400" w:lineRule="exact"/>
        <w:ind w:firstLineChars="225" w:firstLine="540"/>
        <w:rPr>
          <w:rFonts w:ascii="宋体" w:eastAsia="宋体" w:hAnsi="宋体" w:cs="Times New Roman" w:hint="eastAsia"/>
          <w:kern w:val="0"/>
        </w:rPr>
      </w:pPr>
      <w:r>
        <w:rPr>
          <w:rFonts w:ascii="宋体" w:eastAsia="宋体" w:hAnsi="宋体" w:cs="Times New Roman" w:hint="eastAsia"/>
          <w:kern w:val="0"/>
        </w:rPr>
        <w:t>项目联系人：徐警官       电话：13884339102</w:t>
      </w:r>
    </w:p>
    <w:p w14:paraId="5C6EF79C" w14:textId="77777777" w:rsidR="00772DAD" w:rsidRDefault="00772DAD">
      <w:pPr>
        <w:snapToGrid w:val="0"/>
        <w:spacing w:line="400" w:lineRule="exact"/>
        <w:ind w:firstLineChars="275" w:firstLine="660"/>
        <w:rPr>
          <w:rFonts w:ascii="宋体" w:eastAsia="宋体" w:hAnsi="宋体" w:cs="Times New Roman" w:hint="eastAsia"/>
          <w:kern w:val="0"/>
        </w:rPr>
      </w:pPr>
    </w:p>
    <w:p w14:paraId="281E09AB" w14:textId="77777777" w:rsidR="00772DAD" w:rsidRDefault="00000000">
      <w:pPr>
        <w:spacing w:line="360" w:lineRule="auto"/>
        <w:ind w:firstLineChars="100" w:firstLine="240"/>
        <w:jc w:val="left"/>
        <w:rPr>
          <w:rFonts w:asciiTheme="minorEastAsia" w:hAnsiTheme="minorEastAsia" w:cstheme="minorEastAsia" w:hint="eastAsia"/>
          <w:kern w:val="0"/>
        </w:rPr>
      </w:pPr>
      <w:r>
        <w:rPr>
          <w:rFonts w:asciiTheme="minorEastAsia" w:hAnsiTheme="minorEastAsia" w:cstheme="minorEastAsia" w:hint="eastAsia"/>
          <w:kern w:val="0"/>
        </w:rPr>
        <w:t>附件：采购需求及合同文本</w:t>
      </w:r>
    </w:p>
    <w:p w14:paraId="2365B17A" w14:textId="77777777" w:rsidR="00772DAD" w:rsidRDefault="00772DAD">
      <w:pPr>
        <w:snapToGrid w:val="0"/>
        <w:spacing w:line="400" w:lineRule="exact"/>
        <w:ind w:firstLineChars="200" w:firstLine="480"/>
        <w:jc w:val="right"/>
        <w:rPr>
          <w:rFonts w:ascii="宋体" w:eastAsia="宋体" w:hAnsi="宋体" w:cs="Times New Roman" w:hint="eastAsia"/>
          <w:kern w:val="0"/>
        </w:rPr>
      </w:pPr>
    </w:p>
    <w:p w14:paraId="0F564C52" w14:textId="77777777" w:rsidR="00772DAD" w:rsidRDefault="00000000">
      <w:pPr>
        <w:snapToGrid w:val="0"/>
        <w:spacing w:line="400" w:lineRule="exact"/>
        <w:ind w:firstLineChars="200" w:firstLine="480"/>
        <w:jc w:val="right"/>
        <w:rPr>
          <w:rFonts w:ascii="宋体" w:eastAsia="宋体" w:hAnsi="宋体" w:cs="Times New Roman" w:hint="eastAsia"/>
          <w:kern w:val="0"/>
        </w:rPr>
      </w:pPr>
      <w:r>
        <w:rPr>
          <w:rFonts w:ascii="宋体" w:eastAsia="宋体" w:hAnsi="宋体" w:cs="Times New Roman" w:hint="eastAsia"/>
          <w:kern w:val="0"/>
        </w:rPr>
        <w:t>浙江东盾贸易有限公司</w:t>
      </w:r>
    </w:p>
    <w:p w14:paraId="7CBAA5B3" w14:textId="77777777" w:rsidR="00772DAD" w:rsidRDefault="00000000">
      <w:pPr>
        <w:snapToGrid w:val="0"/>
        <w:spacing w:line="400" w:lineRule="exact"/>
        <w:ind w:firstLineChars="200" w:firstLine="480"/>
        <w:jc w:val="right"/>
        <w:rPr>
          <w:rFonts w:ascii="宋体" w:eastAsia="宋体" w:hAnsi="宋体" w:cs="Times New Roman" w:hint="eastAsia"/>
          <w:kern w:val="0"/>
        </w:rPr>
      </w:pPr>
      <w:r>
        <w:rPr>
          <w:rFonts w:ascii="宋体" w:eastAsia="宋体" w:hAnsi="宋体" w:cs="Times New Roman" w:hint="eastAsia"/>
          <w:kern w:val="0"/>
        </w:rPr>
        <w:t>2025年1月14日</w:t>
      </w:r>
    </w:p>
    <w:p w14:paraId="1F73C1E9" w14:textId="77777777" w:rsidR="00772DAD" w:rsidRDefault="00772DAD">
      <w:pPr>
        <w:spacing w:line="240" w:lineRule="exact"/>
        <w:jc w:val="center"/>
        <w:rPr>
          <w:rFonts w:hAnsi="宋体" w:hint="eastAsia"/>
          <w:b/>
          <w:sz w:val="36"/>
          <w:szCs w:val="36"/>
        </w:rPr>
      </w:pPr>
    </w:p>
    <w:p w14:paraId="36E2C11E" w14:textId="77777777" w:rsidR="00772DAD" w:rsidRDefault="00772DAD">
      <w:pPr>
        <w:spacing w:line="240" w:lineRule="exact"/>
        <w:jc w:val="center"/>
        <w:rPr>
          <w:rFonts w:hAnsi="宋体" w:hint="eastAsia"/>
          <w:b/>
          <w:sz w:val="36"/>
          <w:szCs w:val="36"/>
        </w:rPr>
      </w:pPr>
    </w:p>
    <w:p w14:paraId="34175B97" w14:textId="77777777" w:rsidR="00772DAD" w:rsidRDefault="00772DAD">
      <w:pPr>
        <w:spacing w:line="240" w:lineRule="exact"/>
        <w:jc w:val="center"/>
        <w:rPr>
          <w:rFonts w:hAnsi="宋体" w:hint="eastAsia"/>
          <w:b/>
          <w:sz w:val="36"/>
          <w:szCs w:val="36"/>
        </w:rPr>
      </w:pPr>
    </w:p>
    <w:p w14:paraId="7F217277" w14:textId="77777777" w:rsidR="00772DAD" w:rsidRDefault="00772DAD">
      <w:pPr>
        <w:spacing w:line="240" w:lineRule="exact"/>
        <w:jc w:val="center"/>
        <w:rPr>
          <w:rFonts w:hAnsi="宋体" w:hint="eastAsia"/>
          <w:b/>
          <w:sz w:val="36"/>
          <w:szCs w:val="36"/>
        </w:rPr>
      </w:pPr>
    </w:p>
    <w:p w14:paraId="5E9AF2F0" w14:textId="77777777" w:rsidR="00772DAD" w:rsidRDefault="00772DAD">
      <w:pPr>
        <w:rPr>
          <w:rFonts w:hAnsi="宋体" w:hint="eastAsia"/>
          <w:b/>
          <w:sz w:val="36"/>
          <w:szCs w:val="36"/>
        </w:rPr>
      </w:pPr>
    </w:p>
    <w:p w14:paraId="7966D7B9" w14:textId="77777777" w:rsidR="00772DAD" w:rsidRDefault="00000000">
      <w:pPr>
        <w:rPr>
          <w:bCs/>
          <w:sz w:val="28"/>
          <w:szCs w:val="28"/>
        </w:rPr>
      </w:pPr>
      <w:r>
        <w:rPr>
          <w:rFonts w:hAnsi="宋体" w:hint="eastAsia"/>
          <w:b/>
          <w:sz w:val="36"/>
          <w:szCs w:val="36"/>
        </w:rPr>
        <w:lastRenderedPageBreak/>
        <w:t>附件</w:t>
      </w:r>
      <w:r>
        <w:rPr>
          <w:rFonts w:hAnsi="宋体" w:hint="eastAsia"/>
          <w:b/>
          <w:sz w:val="36"/>
          <w:szCs w:val="36"/>
        </w:rPr>
        <w:t xml:space="preserve"> </w:t>
      </w:r>
      <w:r>
        <w:rPr>
          <w:rFonts w:ascii="仿宋" w:eastAsia="仿宋" w:hAnsi="仿宋" w:hint="eastAsia"/>
          <w:sz w:val="28"/>
          <w:szCs w:val="28"/>
        </w:rPr>
        <w:t>附件1：浙江东盾贸易有限公司AED除颤</w:t>
      </w:r>
      <w:proofErr w:type="gramStart"/>
      <w:r>
        <w:rPr>
          <w:rFonts w:ascii="仿宋" w:eastAsia="仿宋" w:hAnsi="仿宋" w:hint="eastAsia"/>
          <w:sz w:val="28"/>
          <w:szCs w:val="28"/>
        </w:rPr>
        <w:t>仪医疗</w:t>
      </w:r>
      <w:proofErr w:type="gramEnd"/>
      <w:r>
        <w:rPr>
          <w:rFonts w:ascii="仿宋" w:eastAsia="仿宋" w:hAnsi="仿宋" w:hint="eastAsia"/>
          <w:sz w:val="28"/>
          <w:szCs w:val="28"/>
        </w:rPr>
        <w:t>设备技术参数</w:t>
      </w:r>
    </w:p>
    <w:p w14:paraId="796EBBAE" w14:textId="77777777" w:rsidR="00772DAD" w:rsidRDefault="00772DAD"/>
    <w:tbl>
      <w:tblPr>
        <w:tblW w:w="900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0"/>
      </w:tblGrid>
      <w:tr w:rsidR="00772DAD" w14:paraId="61403857" w14:textId="77777777">
        <w:trPr>
          <w:trHeight w:val="470"/>
        </w:trPr>
        <w:tc>
          <w:tcPr>
            <w:tcW w:w="9000" w:type="dxa"/>
          </w:tcPr>
          <w:p w14:paraId="2822FC92" w14:textId="77777777" w:rsidR="00772DAD" w:rsidRDefault="00000000">
            <w:pPr>
              <w:pStyle w:val="TableParagraph"/>
              <w:spacing w:before="82"/>
              <w:ind w:left="3997" w:right="3988"/>
              <w:jc w:val="center"/>
              <w:rPr>
                <w:rFonts w:hint="eastAsia"/>
                <w:b/>
                <w:sz w:val="24"/>
              </w:rPr>
            </w:pPr>
            <w:r>
              <w:rPr>
                <w:b/>
                <w:sz w:val="24"/>
              </w:rPr>
              <w:t>技术要求</w:t>
            </w:r>
          </w:p>
        </w:tc>
      </w:tr>
      <w:tr w:rsidR="00772DAD" w14:paraId="5B2311BE" w14:textId="77777777">
        <w:trPr>
          <w:trHeight w:val="400"/>
        </w:trPr>
        <w:tc>
          <w:tcPr>
            <w:tcW w:w="9000" w:type="dxa"/>
          </w:tcPr>
          <w:p w14:paraId="77BE507F" w14:textId="77777777" w:rsidR="00772DAD" w:rsidRDefault="00000000">
            <w:pPr>
              <w:pStyle w:val="TableParagraph"/>
              <w:spacing w:before="80" w:line="300" w:lineRule="exact"/>
              <w:rPr>
                <w:rFonts w:hint="eastAsia"/>
                <w:b/>
                <w:sz w:val="24"/>
              </w:rPr>
            </w:pPr>
            <w:r>
              <w:rPr>
                <w:b/>
                <w:sz w:val="24"/>
              </w:rPr>
              <w:t>1.1 物理规格/性能</w:t>
            </w:r>
          </w:p>
        </w:tc>
      </w:tr>
      <w:tr w:rsidR="00772DAD" w14:paraId="41125DAD" w14:textId="77777777">
        <w:trPr>
          <w:trHeight w:val="312"/>
        </w:trPr>
        <w:tc>
          <w:tcPr>
            <w:tcW w:w="9000" w:type="dxa"/>
          </w:tcPr>
          <w:p w14:paraId="6B6C9EBB" w14:textId="77777777" w:rsidR="00772DAD" w:rsidRDefault="00000000">
            <w:pPr>
              <w:pStyle w:val="TableParagraph"/>
              <w:spacing w:before="3" w:line="288" w:lineRule="exact"/>
              <w:rPr>
                <w:rFonts w:hint="eastAsia"/>
                <w:sz w:val="24"/>
              </w:rPr>
            </w:pPr>
            <w:r>
              <w:rPr>
                <w:sz w:val="24"/>
              </w:rPr>
              <w:t>1.1.1 整机重量（含电池）≤2.</w:t>
            </w:r>
            <w:r>
              <w:rPr>
                <w:rFonts w:hint="eastAsia"/>
                <w:sz w:val="24"/>
                <w:lang w:val="en-US"/>
              </w:rPr>
              <w:t>6</w:t>
            </w:r>
            <w:r>
              <w:rPr>
                <w:sz w:val="24"/>
              </w:rPr>
              <w:t>Kg</w:t>
            </w:r>
          </w:p>
        </w:tc>
      </w:tr>
      <w:tr w:rsidR="00772DAD" w14:paraId="412E3633" w14:textId="77777777">
        <w:trPr>
          <w:trHeight w:val="312"/>
        </w:trPr>
        <w:tc>
          <w:tcPr>
            <w:tcW w:w="9000" w:type="dxa"/>
          </w:tcPr>
          <w:p w14:paraId="78A0857E" w14:textId="77777777" w:rsidR="00772DAD" w:rsidRDefault="00000000">
            <w:pPr>
              <w:pStyle w:val="TableParagraph"/>
              <w:spacing w:before="3" w:line="289" w:lineRule="exact"/>
              <w:rPr>
                <w:rFonts w:hint="eastAsia"/>
                <w:sz w:val="24"/>
              </w:rPr>
            </w:pPr>
            <w:r>
              <w:rPr>
                <w:sz w:val="24"/>
              </w:rPr>
              <w:t>1.1.2 设备具备便携把手，具备高便携性</w:t>
            </w:r>
          </w:p>
        </w:tc>
      </w:tr>
      <w:tr w:rsidR="00772DAD" w14:paraId="0F1CAE35" w14:textId="77777777">
        <w:trPr>
          <w:trHeight w:val="312"/>
        </w:trPr>
        <w:tc>
          <w:tcPr>
            <w:tcW w:w="9000" w:type="dxa"/>
          </w:tcPr>
          <w:p w14:paraId="24E20D15" w14:textId="77777777" w:rsidR="00772DAD" w:rsidRDefault="00000000">
            <w:pPr>
              <w:pStyle w:val="TableParagraph"/>
              <w:spacing w:before="3" w:line="289" w:lineRule="exact"/>
              <w:rPr>
                <w:rFonts w:hint="eastAsia"/>
                <w:sz w:val="24"/>
              </w:rPr>
            </w:pPr>
            <w:r>
              <w:rPr>
                <w:sz w:val="24"/>
              </w:rPr>
              <w:t xml:space="preserve">1.1.3 </w:t>
            </w:r>
            <w:r>
              <w:rPr>
                <w:rFonts w:hint="eastAsia"/>
                <w:sz w:val="24"/>
              </w:rPr>
              <w:t>主机具有7寸彩色显示屏，可显示心电波形</w:t>
            </w:r>
          </w:p>
        </w:tc>
      </w:tr>
      <w:tr w:rsidR="00772DAD" w14:paraId="5D6B5012" w14:textId="77777777">
        <w:trPr>
          <w:trHeight w:val="623"/>
        </w:trPr>
        <w:tc>
          <w:tcPr>
            <w:tcW w:w="9000" w:type="dxa"/>
          </w:tcPr>
          <w:p w14:paraId="5A53D6FB" w14:textId="77777777" w:rsidR="00772DAD" w:rsidRDefault="00000000">
            <w:pPr>
              <w:pStyle w:val="TableParagraph"/>
              <w:spacing w:before="3"/>
              <w:rPr>
                <w:rFonts w:hint="eastAsia"/>
                <w:sz w:val="24"/>
              </w:rPr>
            </w:pPr>
            <w:r>
              <w:rPr>
                <w:sz w:val="24"/>
              </w:rPr>
              <w:t>▲1.1.3 抗冲击/跌落性能：具备优异的抗冲击/跌落性能，机器六面均可承受≥1.5 m跌落冲击</w:t>
            </w:r>
          </w:p>
        </w:tc>
      </w:tr>
      <w:tr w:rsidR="00772DAD" w14:paraId="03EBEF1E" w14:textId="77777777">
        <w:trPr>
          <w:trHeight w:val="623"/>
        </w:trPr>
        <w:tc>
          <w:tcPr>
            <w:tcW w:w="9000" w:type="dxa"/>
          </w:tcPr>
          <w:p w14:paraId="78EBAA29" w14:textId="77777777" w:rsidR="00772DAD" w:rsidRDefault="00000000">
            <w:pPr>
              <w:pStyle w:val="TableParagraph"/>
              <w:rPr>
                <w:rFonts w:hint="eastAsia"/>
                <w:sz w:val="24"/>
              </w:rPr>
            </w:pPr>
            <w:r>
              <w:rPr>
                <w:sz w:val="24"/>
              </w:rPr>
              <w:t>▲1.1.4 防尘防水级别：设备具有良好的防尘防水设计，防尘防水级别 IP55</w:t>
            </w:r>
          </w:p>
        </w:tc>
      </w:tr>
      <w:tr w:rsidR="00772DAD" w14:paraId="13C5768C" w14:textId="77777777">
        <w:trPr>
          <w:trHeight w:val="624"/>
        </w:trPr>
        <w:tc>
          <w:tcPr>
            <w:tcW w:w="9000" w:type="dxa"/>
          </w:tcPr>
          <w:p w14:paraId="0D410E12" w14:textId="77777777" w:rsidR="00772DAD" w:rsidRDefault="00000000">
            <w:pPr>
              <w:pStyle w:val="TableParagraph"/>
              <w:rPr>
                <w:rFonts w:hint="eastAsia"/>
                <w:sz w:val="24"/>
              </w:rPr>
            </w:pPr>
            <w:r>
              <w:rPr>
                <w:sz w:val="24"/>
              </w:rPr>
              <w:t>▲1.1.5</w:t>
            </w:r>
            <w:r>
              <w:rPr>
                <w:spacing w:val="-8"/>
                <w:sz w:val="24"/>
              </w:rPr>
              <w:t xml:space="preserve"> 工作温度范围至少满足 </w:t>
            </w:r>
            <w:r>
              <w:rPr>
                <w:sz w:val="24"/>
              </w:rPr>
              <w:t>-5</w:t>
            </w:r>
            <w:r>
              <w:rPr>
                <w:rFonts w:ascii="Calibri" w:eastAsia="Calibri" w:hAnsi="Calibri"/>
                <w:sz w:val="24"/>
              </w:rPr>
              <w:t>º</w:t>
            </w:r>
            <w:r>
              <w:rPr>
                <w:sz w:val="24"/>
              </w:rPr>
              <w:t xml:space="preserve">C ～ </w:t>
            </w:r>
            <w:r>
              <w:rPr>
                <w:spacing w:val="-10"/>
                <w:sz w:val="24"/>
              </w:rPr>
              <w:t>50</w:t>
            </w:r>
            <w:r>
              <w:rPr>
                <w:rFonts w:ascii="Calibri" w:eastAsia="Calibri" w:hAnsi="Calibri"/>
                <w:spacing w:val="-10"/>
                <w:sz w:val="24"/>
              </w:rPr>
              <w:t>º</w:t>
            </w:r>
            <w:r>
              <w:rPr>
                <w:spacing w:val="-10"/>
                <w:sz w:val="24"/>
              </w:rPr>
              <w:t>C</w:t>
            </w:r>
            <w:r>
              <w:rPr>
                <w:spacing w:val="-3"/>
                <w:sz w:val="24"/>
              </w:rPr>
              <w:t>，且从室温环境下进入</w:t>
            </w:r>
            <w:r>
              <w:rPr>
                <w:sz w:val="24"/>
              </w:rPr>
              <w:t>-20</w:t>
            </w:r>
            <w:r>
              <w:rPr>
                <w:rFonts w:ascii="Calibri" w:eastAsia="Calibri" w:hAnsi="Calibri"/>
                <w:sz w:val="24"/>
              </w:rPr>
              <w:t>º</w:t>
            </w:r>
            <w:r>
              <w:rPr>
                <w:sz w:val="24"/>
              </w:rPr>
              <w:t>C</w:t>
            </w:r>
            <w:r>
              <w:rPr>
                <w:spacing w:val="-10"/>
                <w:sz w:val="24"/>
              </w:rPr>
              <w:t xml:space="preserve"> 环境后，至</w:t>
            </w:r>
            <w:r>
              <w:rPr>
                <w:sz w:val="24"/>
              </w:rPr>
              <w:t>少能工作 60 分钟</w:t>
            </w:r>
          </w:p>
        </w:tc>
      </w:tr>
      <w:tr w:rsidR="00772DAD" w14:paraId="5159ADFF" w14:textId="77777777">
        <w:trPr>
          <w:trHeight w:val="312"/>
        </w:trPr>
        <w:tc>
          <w:tcPr>
            <w:tcW w:w="9000" w:type="dxa"/>
          </w:tcPr>
          <w:p w14:paraId="1961A092" w14:textId="77777777" w:rsidR="00772DAD" w:rsidRDefault="00000000">
            <w:pPr>
              <w:pStyle w:val="TableParagraph"/>
              <w:spacing w:before="4" w:line="288" w:lineRule="exact"/>
              <w:rPr>
                <w:rFonts w:hint="eastAsia"/>
                <w:sz w:val="24"/>
              </w:rPr>
            </w:pPr>
            <w:r>
              <w:rPr>
                <w:sz w:val="24"/>
              </w:rPr>
              <w:t>1.1.6 工作湿度范围至少满足 5% ～ 95% 非冷凝。</w:t>
            </w:r>
          </w:p>
        </w:tc>
      </w:tr>
      <w:tr w:rsidR="00772DAD" w14:paraId="3816C007" w14:textId="77777777">
        <w:trPr>
          <w:trHeight w:val="312"/>
        </w:trPr>
        <w:tc>
          <w:tcPr>
            <w:tcW w:w="9000" w:type="dxa"/>
          </w:tcPr>
          <w:p w14:paraId="7874E8E0" w14:textId="77777777" w:rsidR="00772DAD" w:rsidRDefault="00000000">
            <w:pPr>
              <w:pStyle w:val="TableParagraph"/>
              <w:spacing w:before="3" w:line="288" w:lineRule="exact"/>
              <w:ind w:right="-29"/>
              <w:rPr>
                <w:rFonts w:hint="eastAsia"/>
                <w:sz w:val="24"/>
              </w:rPr>
            </w:pPr>
            <w:r>
              <w:rPr>
                <w:sz w:val="24"/>
              </w:rPr>
              <w:t>1.1.7</w:t>
            </w:r>
            <w:r>
              <w:rPr>
                <w:spacing w:val="-18"/>
                <w:sz w:val="24"/>
              </w:rPr>
              <w:t xml:space="preserve"> 工作海拔高度</w:t>
            </w:r>
            <w:r>
              <w:rPr>
                <w:spacing w:val="-3"/>
                <w:sz w:val="24"/>
              </w:rPr>
              <w:t>（</w:t>
            </w:r>
            <w:r>
              <w:rPr>
                <w:sz w:val="24"/>
              </w:rPr>
              <w:t>大气压力</w:t>
            </w:r>
            <w:r>
              <w:rPr>
                <w:spacing w:val="-70"/>
                <w:sz w:val="24"/>
              </w:rPr>
              <w:t>）</w:t>
            </w:r>
            <w:r>
              <w:rPr>
                <w:spacing w:val="-5"/>
                <w:sz w:val="24"/>
              </w:rPr>
              <w:t>范围：</w:t>
            </w:r>
            <w:r>
              <w:rPr>
                <w:spacing w:val="-14"/>
                <w:sz w:val="24"/>
              </w:rPr>
              <w:t>-381</w:t>
            </w:r>
            <w:r>
              <w:rPr>
                <w:spacing w:val="-60"/>
                <w:sz w:val="24"/>
              </w:rPr>
              <w:t xml:space="preserve"> </w:t>
            </w:r>
            <w:r>
              <w:rPr>
                <w:sz w:val="24"/>
              </w:rPr>
              <w:t>m</w:t>
            </w:r>
            <w:r>
              <w:rPr>
                <w:spacing w:val="1"/>
                <w:sz w:val="24"/>
              </w:rPr>
              <w:t xml:space="preserve"> </w:t>
            </w:r>
            <w:r>
              <w:rPr>
                <w:sz w:val="24"/>
              </w:rPr>
              <w:t>～</w:t>
            </w:r>
            <w:r>
              <w:rPr>
                <w:spacing w:val="1"/>
                <w:sz w:val="24"/>
              </w:rPr>
              <w:t xml:space="preserve"> </w:t>
            </w:r>
            <w:r>
              <w:rPr>
                <w:sz w:val="24"/>
              </w:rPr>
              <w:t>+4575</w:t>
            </w:r>
            <w:r>
              <w:rPr>
                <w:spacing w:val="-59"/>
                <w:sz w:val="24"/>
              </w:rPr>
              <w:t xml:space="preserve"> </w:t>
            </w:r>
            <w:r>
              <w:rPr>
                <w:spacing w:val="-11"/>
                <w:sz w:val="24"/>
              </w:rPr>
              <w:t>m.（57.0</w:t>
            </w:r>
            <w:r>
              <w:rPr>
                <w:spacing w:val="-60"/>
                <w:sz w:val="24"/>
              </w:rPr>
              <w:t xml:space="preserve"> </w:t>
            </w:r>
            <w:r>
              <w:rPr>
                <w:sz w:val="24"/>
              </w:rPr>
              <w:t>kPa</w:t>
            </w:r>
            <w:r>
              <w:rPr>
                <w:spacing w:val="1"/>
                <w:sz w:val="24"/>
              </w:rPr>
              <w:t xml:space="preserve"> </w:t>
            </w:r>
            <w:r>
              <w:rPr>
                <w:sz w:val="24"/>
              </w:rPr>
              <w:t>～</w:t>
            </w:r>
            <w:r>
              <w:rPr>
                <w:spacing w:val="1"/>
                <w:sz w:val="24"/>
              </w:rPr>
              <w:t xml:space="preserve"> </w:t>
            </w:r>
            <w:r>
              <w:rPr>
                <w:sz w:val="24"/>
              </w:rPr>
              <w:t>106.2</w:t>
            </w:r>
            <w:r>
              <w:rPr>
                <w:spacing w:val="-60"/>
                <w:sz w:val="24"/>
              </w:rPr>
              <w:t xml:space="preserve"> </w:t>
            </w:r>
            <w:r>
              <w:rPr>
                <w:sz w:val="24"/>
              </w:rPr>
              <w:t>kPa）</w:t>
            </w:r>
          </w:p>
        </w:tc>
      </w:tr>
      <w:tr w:rsidR="00772DAD" w14:paraId="140E591B" w14:textId="77777777">
        <w:trPr>
          <w:trHeight w:val="311"/>
        </w:trPr>
        <w:tc>
          <w:tcPr>
            <w:tcW w:w="9000" w:type="dxa"/>
          </w:tcPr>
          <w:p w14:paraId="5BD1A0B0" w14:textId="77777777" w:rsidR="00772DAD" w:rsidRDefault="00000000">
            <w:pPr>
              <w:pStyle w:val="TableParagraph"/>
              <w:spacing w:before="3" w:line="289" w:lineRule="exact"/>
              <w:rPr>
                <w:rFonts w:hint="eastAsia"/>
                <w:b/>
                <w:sz w:val="24"/>
              </w:rPr>
            </w:pPr>
            <w:r>
              <w:rPr>
                <w:b/>
                <w:sz w:val="24"/>
              </w:rPr>
              <w:t>1.2. 除颤性能</w:t>
            </w:r>
          </w:p>
        </w:tc>
      </w:tr>
      <w:tr w:rsidR="00772DAD" w14:paraId="25EEA2AA" w14:textId="77777777">
        <w:trPr>
          <w:trHeight w:val="90"/>
        </w:trPr>
        <w:tc>
          <w:tcPr>
            <w:tcW w:w="9000" w:type="dxa"/>
          </w:tcPr>
          <w:p w14:paraId="057D1A22" w14:textId="77777777" w:rsidR="00772DAD" w:rsidRDefault="00000000">
            <w:pPr>
              <w:pStyle w:val="TableParagraph"/>
              <w:spacing w:before="3"/>
              <w:rPr>
                <w:rFonts w:hint="eastAsia"/>
                <w:sz w:val="24"/>
              </w:rPr>
            </w:pPr>
            <w:r>
              <w:rPr>
                <w:sz w:val="24"/>
              </w:rPr>
              <w:t>1.2.1 采用双相波技术，双相指数截断（BTE）波形，波形参数可根据病人阻抗进行</w:t>
            </w:r>
          </w:p>
          <w:p w14:paraId="2B603C1B" w14:textId="77777777" w:rsidR="00772DAD" w:rsidRDefault="00000000">
            <w:pPr>
              <w:pStyle w:val="TableParagraph"/>
              <w:spacing w:before="4" w:line="289" w:lineRule="exact"/>
              <w:rPr>
                <w:rFonts w:hint="eastAsia"/>
                <w:sz w:val="24"/>
              </w:rPr>
            </w:pPr>
            <w:r>
              <w:rPr>
                <w:sz w:val="24"/>
              </w:rPr>
              <w:t>自动补偿</w:t>
            </w:r>
          </w:p>
        </w:tc>
      </w:tr>
      <w:tr w:rsidR="00772DAD" w14:paraId="793CDC13" w14:textId="77777777">
        <w:trPr>
          <w:trHeight w:val="311"/>
        </w:trPr>
        <w:tc>
          <w:tcPr>
            <w:tcW w:w="9000" w:type="dxa"/>
          </w:tcPr>
          <w:p w14:paraId="4EE318D7" w14:textId="77777777" w:rsidR="00772DAD" w:rsidRDefault="00000000">
            <w:pPr>
              <w:pStyle w:val="TableParagraph"/>
              <w:spacing w:line="290" w:lineRule="exact"/>
              <w:rPr>
                <w:rFonts w:hint="eastAsia"/>
                <w:sz w:val="24"/>
              </w:rPr>
            </w:pPr>
            <w:r>
              <w:rPr>
                <w:sz w:val="24"/>
              </w:rPr>
              <w:t>▲1.2.2 输出能量：成人最大能量可支持 360J</w:t>
            </w:r>
          </w:p>
        </w:tc>
      </w:tr>
      <w:tr w:rsidR="00772DAD" w14:paraId="0BC4DF6D" w14:textId="77777777">
        <w:trPr>
          <w:trHeight w:val="312"/>
        </w:trPr>
        <w:tc>
          <w:tcPr>
            <w:tcW w:w="9000" w:type="dxa"/>
          </w:tcPr>
          <w:p w14:paraId="2ED3BB4A" w14:textId="77777777" w:rsidR="00772DAD" w:rsidRDefault="00000000">
            <w:pPr>
              <w:pStyle w:val="TableParagraph"/>
              <w:spacing w:line="290" w:lineRule="exact"/>
              <w:rPr>
                <w:rFonts w:hint="eastAsia"/>
                <w:sz w:val="24"/>
              </w:rPr>
            </w:pPr>
            <w:r>
              <w:rPr>
                <w:sz w:val="24"/>
              </w:rPr>
              <w:t>▲1.2.3 从开机到 200J 放电准备就绪用时＜7s</w:t>
            </w:r>
          </w:p>
        </w:tc>
      </w:tr>
      <w:tr w:rsidR="00772DAD" w14:paraId="3B812291" w14:textId="77777777">
        <w:trPr>
          <w:trHeight w:val="311"/>
        </w:trPr>
        <w:tc>
          <w:tcPr>
            <w:tcW w:w="9000" w:type="dxa"/>
          </w:tcPr>
          <w:p w14:paraId="1ABC0E66" w14:textId="77777777" w:rsidR="00772DAD" w:rsidRDefault="00000000">
            <w:pPr>
              <w:pStyle w:val="TableParagraph"/>
              <w:spacing w:before="4" w:line="288" w:lineRule="exact"/>
              <w:rPr>
                <w:rFonts w:hint="eastAsia"/>
                <w:b/>
                <w:sz w:val="24"/>
              </w:rPr>
            </w:pPr>
            <w:r>
              <w:rPr>
                <w:b/>
                <w:sz w:val="24"/>
              </w:rPr>
              <w:t>1.3.除颤电极片</w:t>
            </w:r>
          </w:p>
        </w:tc>
      </w:tr>
      <w:tr w:rsidR="00772DAD" w14:paraId="3E0FE3A6" w14:textId="77777777">
        <w:trPr>
          <w:trHeight w:val="624"/>
        </w:trPr>
        <w:tc>
          <w:tcPr>
            <w:tcW w:w="9000" w:type="dxa"/>
          </w:tcPr>
          <w:p w14:paraId="6417E167" w14:textId="77777777" w:rsidR="00772DAD" w:rsidRDefault="00000000">
            <w:pPr>
              <w:pStyle w:val="TableParagraph"/>
              <w:spacing w:before="3"/>
              <w:rPr>
                <w:rFonts w:hint="eastAsia"/>
                <w:sz w:val="24"/>
              </w:rPr>
            </w:pPr>
            <w:r>
              <w:rPr>
                <w:sz w:val="24"/>
              </w:rPr>
              <w:t>1.3.1 类型：提供与机器配套的电极片，要有明显的指示粘贴部位标记，防止粘贴错</w:t>
            </w:r>
          </w:p>
          <w:p w14:paraId="032F0643" w14:textId="77777777" w:rsidR="00772DAD" w:rsidRDefault="00000000">
            <w:pPr>
              <w:pStyle w:val="TableParagraph"/>
              <w:spacing w:before="5" w:line="288" w:lineRule="exact"/>
              <w:ind w:right="-29"/>
              <w:rPr>
                <w:rFonts w:hint="eastAsia"/>
                <w:sz w:val="24"/>
              </w:rPr>
            </w:pPr>
            <w:r>
              <w:rPr>
                <w:spacing w:val="-18"/>
                <w:sz w:val="24"/>
              </w:rPr>
              <w:t>误，粘贴无效时有语音提示。备用状态时电极</w:t>
            </w:r>
            <w:proofErr w:type="gramStart"/>
            <w:r>
              <w:rPr>
                <w:spacing w:val="-18"/>
                <w:sz w:val="24"/>
              </w:rPr>
              <w:t>片不可</w:t>
            </w:r>
            <w:proofErr w:type="gramEnd"/>
            <w:r>
              <w:rPr>
                <w:spacing w:val="-18"/>
                <w:sz w:val="24"/>
              </w:rPr>
              <w:t xml:space="preserve">裸露，取用 </w:t>
            </w:r>
            <w:r>
              <w:rPr>
                <w:sz w:val="24"/>
              </w:rPr>
              <w:t>AED</w:t>
            </w:r>
            <w:r>
              <w:rPr>
                <w:spacing w:val="-9"/>
                <w:sz w:val="24"/>
              </w:rPr>
              <w:t xml:space="preserve"> 过程中不得散落。</w:t>
            </w:r>
          </w:p>
        </w:tc>
      </w:tr>
      <w:tr w:rsidR="00772DAD" w14:paraId="636201E4" w14:textId="77777777">
        <w:trPr>
          <w:trHeight w:val="311"/>
        </w:trPr>
        <w:tc>
          <w:tcPr>
            <w:tcW w:w="9000" w:type="dxa"/>
          </w:tcPr>
          <w:p w14:paraId="029D30B3" w14:textId="77777777" w:rsidR="00772DAD" w:rsidRDefault="00000000">
            <w:pPr>
              <w:pStyle w:val="TableParagraph"/>
              <w:spacing w:before="3" w:line="289" w:lineRule="exact"/>
              <w:rPr>
                <w:rFonts w:hint="eastAsia"/>
                <w:sz w:val="24"/>
              </w:rPr>
            </w:pPr>
            <w:r>
              <w:rPr>
                <w:sz w:val="24"/>
              </w:rPr>
              <w:t>▲1.3.2 有效期：出厂 5 年。</w:t>
            </w:r>
          </w:p>
        </w:tc>
      </w:tr>
      <w:tr w:rsidR="00772DAD" w14:paraId="00C0EB3E" w14:textId="77777777">
        <w:trPr>
          <w:trHeight w:val="624"/>
        </w:trPr>
        <w:tc>
          <w:tcPr>
            <w:tcW w:w="9000" w:type="dxa"/>
          </w:tcPr>
          <w:p w14:paraId="41EF70E1" w14:textId="77777777" w:rsidR="00772DAD" w:rsidRDefault="00000000">
            <w:pPr>
              <w:pStyle w:val="TableParagraph"/>
              <w:rPr>
                <w:rFonts w:hint="eastAsia"/>
                <w:sz w:val="24"/>
              </w:rPr>
            </w:pPr>
            <w:r>
              <w:rPr>
                <w:sz w:val="24"/>
              </w:rPr>
              <w:t>1.3.3 在待机状态，电极片与主机预先连接，节省了开机后插入电极片步骤，提高抢</w:t>
            </w:r>
          </w:p>
          <w:p w14:paraId="19CA4B8C" w14:textId="77777777" w:rsidR="00772DAD" w:rsidRDefault="00000000">
            <w:pPr>
              <w:pStyle w:val="TableParagraph"/>
              <w:spacing w:before="5" w:line="289" w:lineRule="exact"/>
              <w:rPr>
                <w:rFonts w:hint="eastAsia"/>
                <w:sz w:val="24"/>
              </w:rPr>
            </w:pPr>
            <w:r>
              <w:rPr>
                <w:sz w:val="24"/>
              </w:rPr>
              <w:t>救效率</w:t>
            </w:r>
          </w:p>
        </w:tc>
      </w:tr>
      <w:tr w:rsidR="00772DAD" w14:paraId="0DFDCE77" w14:textId="77777777">
        <w:trPr>
          <w:trHeight w:val="312"/>
        </w:trPr>
        <w:tc>
          <w:tcPr>
            <w:tcW w:w="9000" w:type="dxa"/>
          </w:tcPr>
          <w:p w14:paraId="040D518A" w14:textId="77777777" w:rsidR="00772DAD" w:rsidRDefault="00000000">
            <w:pPr>
              <w:pStyle w:val="TableParagraph"/>
              <w:spacing w:line="290" w:lineRule="exact"/>
              <w:rPr>
                <w:rFonts w:hint="eastAsia"/>
                <w:sz w:val="24"/>
              </w:rPr>
            </w:pPr>
            <w:r>
              <w:rPr>
                <w:sz w:val="24"/>
              </w:rPr>
              <w:t>1.3.4 电极片上具有电极片粘贴方式指示图</w:t>
            </w:r>
          </w:p>
        </w:tc>
      </w:tr>
      <w:tr w:rsidR="00772DAD" w14:paraId="0B352BBE" w14:textId="77777777">
        <w:trPr>
          <w:trHeight w:val="311"/>
        </w:trPr>
        <w:tc>
          <w:tcPr>
            <w:tcW w:w="9000" w:type="dxa"/>
          </w:tcPr>
          <w:p w14:paraId="5CE65419" w14:textId="77777777" w:rsidR="00772DAD" w:rsidRDefault="00000000">
            <w:pPr>
              <w:pStyle w:val="TableParagraph"/>
              <w:spacing w:line="290" w:lineRule="exact"/>
              <w:rPr>
                <w:rFonts w:hint="eastAsia"/>
                <w:sz w:val="24"/>
              </w:rPr>
            </w:pPr>
            <w:r>
              <w:rPr>
                <w:sz w:val="24"/>
              </w:rPr>
              <w:t>1.3.5 具有电极片有效期自检功能和电极片过期提示</w:t>
            </w:r>
          </w:p>
        </w:tc>
      </w:tr>
      <w:tr w:rsidR="00772DAD" w14:paraId="37DB8205" w14:textId="77777777">
        <w:trPr>
          <w:trHeight w:val="312"/>
        </w:trPr>
        <w:tc>
          <w:tcPr>
            <w:tcW w:w="9000" w:type="dxa"/>
          </w:tcPr>
          <w:p w14:paraId="11DBC9DB" w14:textId="77777777" w:rsidR="00772DAD" w:rsidRDefault="00000000">
            <w:pPr>
              <w:pStyle w:val="TableParagraph"/>
              <w:spacing w:before="4" w:line="288" w:lineRule="exact"/>
              <w:rPr>
                <w:rFonts w:hint="eastAsia"/>
                <w:sz w:val="24"/>
              </w:rPr>
            </w:pPr>
            <w:r>
              <w:rPr>
                <w:sz w:val="24"/>
              </w:rPr>
              <w:t>1.3.6 可自动识别成人、小儿电极片，并根据电极</w:t>
            </w:r>
            <w:proofErr w:type="gramStart"/>
            <w:r>
              <w:rPr>
                <w:sz w:val="24"/>
              </w:rPr>
              <w:t>片类型</w:t>
            </w:r>
            <w:proofErr w:type="gramEnd"/>
            <w:r>
              <w:rPr>
                <w:sz w:val="24"/>
              </w:rPr>
              <w:t>自动选择对应的除颤能量</w:t>
            </w:r>
          </w:p>
        </w:tc>
      </w:tr>
      <w:tr w:rsidR="00772DAD" w14:paraId="41D3703B" w14:textId="77777777">
        <w:trPr>
          <w:trHeight w:val="624"/>
        </w:trPr>
        <w:tc>
          <w:tcPr>
            <w:tcW w:w="9000" w:type="dxa"/>
          </w:tcPr>
          <w:p w14:paraId="7B17BAC7" w14:textId="77777777" w:rsidR="00772DAD" w:rsidRDefault="00000000">
            <w:pPr>
              <w:pStyle w:val="TableParagraph"/>
              <w:spacing w:before="3"/>
              <w:rPr>
                <w:rFonts w:hint="eastAsia"/>
                <w:sz w:val="24"/>
              </w:rPr>
            </w:pPr>
            <w:r>
              <w:rPr>
                <w:sz w:val="24"/>
              </w:rPr>
              <w:lastRenderedPageBreak/>
              <w:t>1.3.7 提供智能语音播报。设备根据急救人员响应速度，智能提示急救人员除去病人</w:t>
            </w:r>
          </w:p>
          <w:p w14:paraId="586550A3" w14:textId="77777777" w:rsidR="00772DAD" w:rsidRDefault="00000000">
            <w:pPr>
              <w:pStyle w:val="TableParagraph"/>
              <w:spacing w:before="5" w:line="288" w:lineRule="exact"/>
              <w:rPr>
                <w:rFonts w:hint="eastAsia"/>
                <w:sz w:val="24"/>
              </w:rPr>
            </w:pPr>
            <w:r>
              <w:rPr>
                <w:sz w:val="24"/>
              </w:rPr>
              <w:t>的衣物、粘贴电极片。</w:t>
            </w:r>
          </w:p>
        </w:tc>
      </w:tr>
      <w:tr w:rsidR="00772DAD" w14:paraId="01E63822" w14:textId="77777777">
        <w:trPr>
          <w:trHeight w:val="312"/>
        </w:trPr>
        <w:tc>
          <w:tcPr>
            <w:tcW w:w="9000" w:type="dxa"/>
          </w:tcPr>
          <w:p w14:paraId="67855A4D" w14:textId="77777777" w:rsidR="00772DAD" w:rsidRDefault="00000000">
            <w:pPr>
              <w:pStyle w:val="TableParagraph"/>
              <w:spacing w:before="3" w:line="289" w:lineRule="exact"/>
              <w:rPr>
                <w:rFonts w:hint="eastAsia"/>
                <w:b/>
                <w:sz w:val="24"/>
              </w:rPr>
            </w:pPr>
            <w:r>
              <w:rPr>
                <w:b/>
                <w:sz w:val="24"/>
              </w:rPr>
              <w:t>1.4. 电池</w:t>
            </w:r>
          </w:p>
        </w:tc>
      </w:tr>
      <w:tr w:rsidR="00772DAD" w14:paraId="51BFAF1D" w14:textId="77777777">
        <w:trPr>
          <w:trHeight w:val="311"/>
        </w:trPr>
        <w:tc>
          <w:tcPr>
            <w:tcW w:w="9000" w:type="dxa"/>
          </w:tcPr>
          <w:p w14:paraId="78042300" w14:textId="77777777" w:rsidR="00772DAD" w:rsidRDefault="00000000">
            <w:pPr>
              <w:pStyle w:val="TableParagraph"/>
              <w:spacing w:before="3" w:line="289" w:lineRule="exact"/>
              <w:rPr>
                <w:rFonts w:hint="eastAsia"/>
                <w:sz w:val="24"/>
              </w:rPr>
            </w:pPr>
            <w:r>
              <w:rPr>
                <w:sz w:val="24"/>
              </w:rPr>
              <w:t>1.4.1 适合环境下，电池待机寿命不少于 5 年</w:t>
            </w:r>
          </w:p>
        </w:tc>
      </w:tr>
      <w:tr w:rsidR="00772DAD" w14:paraId="412694CF" w14:textId="77777777">
        <w:trPr>
          <w:trHeight w:val="312"/>
        </w:trPr>
        <w:tc>
          <w:tcPr>
            <w:tcW w:w="9000" w:type="dxa"/>
          </w:tcPr>
          <w:p w14:paraId="41ADBC88" w14:textId="77777777" w:rsidR="00772DAD" w:rsidRDefault="00000000">
            <w:pPr>
              <w:pStyle w:val="TableParagraph"/>
              <w:spacing w:line="290" w:lineRule="exact"/>
              <w:rPr>
                <w:rFonts w:hint="eastAsia"/>
                <w:sz w:val="24"/>
              </w:rPr>
            </w:pPr>
            <w:r>
              <w:rPr>
                <w:sz w:val="24"/>
              </w:rPr>
              <w:t>1.4.2 至少可支持 3</w:t>
            </w:r>
            <w:r>
              <w:rPr>
                <w:rFonts w:hint="eastAsia"/>
                <w:sz w:val="24"/>
                <w:lang w:val="en-US"/>
              </w:rPr>
              <w:t>50</w:t>
            </w:r>
            <w:r>
              <w:rPr>
                <w:sz w:val="24"/>
              </w:rPr>
              <w:t xml:space="preserve"> 次 200J 除颤治疗或 </w:t>
            </w:r>
            <w:r>
              <w:rPr>
                <w:rFonts w:hint="eastAsia"/>
                <w:sz w:val="24"/>
                <w:lang w:val="en-US"/>
              </w:rPr>
              <w:t xml:space="preserve">200 </w:t>
            </w:r>
            <w:r>
              <w:rPr>
                <w:sz w:val="24"/>
              </w:rPr>
              <w:t>次 360J 除颤治疗</w:t>
            </w:r>
          </w:p>
        </w:tc>
      </w:tr>
      <w:tr w:rsidR="00772DAD" w14:paraId="7778CC88" w14:textId="77777777">
        <w:trPr>
          <w:trHeight w:val="624"/>
        </w:trPr>
        <w:tc>
          <w:tcPr>
            <w:tcW w:w="9000" w:type="dxa"/>
          </w:tcPr>
          <w:p w14:paraId="00279628" w14:textId="77777777" w:rsidR="00772DAD" w:rsidRDefault="00000000">
            <w:pPr>
              <w:pStyle w:val="TableParagraph"/>
              <w:rPr>
                <w:rFonts w:hint="eastAsia"/>
                <w:sz w:val="24"/>
              </w:rPr>
            </w:pPr>
            <w:r>
              <w:rPr>
                <w:sz w:val="24"/>
              </w:rPr>
              <w:t>1.4.3 可检测电池低电量并给出报警提示，低电量报警后至少还可持续 30 分钟工作</w:t>
            </w:r>
          </w:p>
          <w:p w14:paraId="09B81E8D" w14:textId="77777777" w:rsidR="00772DAD" w:rsidRDefault="00000000">
            <w:pPr>
              <w:pStyle w:val="TableParagraph"/>
              <w:spacing w:before="4" w:line="290" w:lineRule="exact"/>
              <w:rPr>
                <w:rFonts w:hint="eastAsia"/>
                <w:sz w:val="24"/>
              </w:rPr>
            </w:pPr>
            <w:r>
              <w:rPr>
                <w:sz w:val="24"/>
              </w:rPr>
              <w:t>时间和至少 10 次 200J 除颤充放电</w:t>
            </w:r>
          </w:p>
        </w:tc>
      </w:tr>
      <w:tr w:rsidR="00772DAD" w14:paraId="17A047B4" w14:textId="77777777">
        <w:trPr>
          <w:trHeight w:val="312"/>
        </w:trPr>
        <w:tc>
          <w:tcPr>
            <w:tcW w:w="9000" w:type="dxa"/>
          </w:tcPr>
          <w:p w14:paraId="704B664B" w14:textId="77777777" w:rsidR="00772DAD" w:rsidRDefault="00000000">
            <w:pPr>
              <w:pStyle w:val="TableParagraph"/>
              <w:spacing w:before="4" w:line="288" w:lineRule="exact"/>
              <w:rPr>
                <w:rFonts w:hint="eastAsia"/>
                <w:b/>
                <w:sz w:val="24"/>
              </w:rPr>
            </w:pPr>
            <w:r>
              <w:rPr>
                <w:b/>
                <w:sz w:val="24"/>
              </w:rPr>
              <w:t>1.5.操作</w:t>
            </w:r>
          </w:p>
        </w:tc>
      </w:tr>
      <w:tr w:rsidR="00772DAD" w14:paraId="64684C99" w14:textId="77777777">
        <w:trPr>
          <w:trHeight w:val="800"/>
        </w:trPr>
        <w:tc>
          <w:tcPr>
            <w:tcW w:w="9000" w:type="dxa"/>
          </w:tcPr>
          <w:p w14:paraId="7AEB92FD" w14:textId="77777777" w:rsidR="00772DAD" w:rsidRDefault="00000000">
            <w:pPr>
              <w:pStyle w:val="TableParagraph"/>
              <w:spacing w:before="80"/>
              <w:rPr>
                <w:rFonts w:hint="eastAsia"/>
                <w:sz w:val="24"/>
              </w:rPr>
            </w:pPr>
            <w:r>
              <w:rPr>
                <w:sz w:val="24"/>
              </w:rPr>
              <w:t>1.5.1 设备能够根据环境噪音强度自动调节语音播放音量，适应急救现场嘈杂环境</w:t>
            </w:r>
          </w:p>
          <w:p w14:paraId="3A72E281" w14:textId="77777777" w:rsidR="00772DAD" w:rsidRDefault="00000000">
            <w:pPr>
              <w:pStyle w:val="TableParagraph"/>
              <w:spacing w:before="93" w:line="299" w:lineRule="exact"/>
              <w:rPr>
                <w:rFonts w:hint="eastAsia"/>
                <w:sz w:val="24"/>
              </w:rPr>
            </w:pPr>
            <w:r>
              <w:rPr>
                <w:sz w:val="24"/>
              </w:rPr>
              <w:t>下使用</w:t>
            </w:r>
          </w:p>
        </w:tc>
      </w:tr>
      <w:tr w:rsidR="00772DAD" w14:paraId="51FC0884" w14:textId="77777777">
        <w:trPr>
          <w:trHeight w:val="310"/>
        </w:trPr>
        <w:tc>
          <w:tcPr>
            <w:tcW w:w="9000" w:type="dxa"/>
          </w:tcPr>
          <w:p w14:paraId="104F6C57" w14:textId="77777777" w:rsidR="00772DAD" w:rsidRDefault="00000000">
            <w:pPr>
              <w:pStyle w:val="TableParagraph"/>
              <w:spacing w:line="288" w:lineRule="exact"/>
              <w:rPr>
                <w:rFonts w:hint="eastAsia"/>
                <w:sz w:val="24"/>
              </w:rPr>
            </w:pPr>
            <w:r>
              <w:rPr>
                <w:sz w:val="24"/>
              </w:rPr>
              <w:t>▲1.5.2 提供中英文双语支持，可一键快速切换中英文，符合公共领域使用要求</w:t>
            </w:r>
          </w:p>
        </w:tc>
      </w:tr>
    </w:tbl>
    <w:p w14:paraId="4CDF91A9" w14:textId="77777777" w:rsidR="00772DAD" w:rsidRDefault="00772DAD">
      <w:pPr>
        <w:rPr>
          <w:b/>
          <w:sz w:val="28"/>
          <w:szCs w:val="28"/>
        </w:rPr>
      </w:pPr>
    </w:p>
    <w:p w14:paraId="37E3D4D7" w14:textId="77777777" w:rsidR="00772DAD" w:rsidRDefault="00000000">
      <w:pPr>
        <w:rPr>
          <w:sz w:val="28"/>
          <w:szCs w:val="28"/>
        </w:rPr>
      </w:pPr>
      <w:r>
        <w:rPr>
          <w:rFonts w:hint="eastAsia"/>
          <w:sz w:val="28"/>
          <w:szCs w:val="28"/>
        </w:rPr>
        <w:t>附件</w:t>
      </w:r>
      <w:r>
        <w:rPr>
          <w:rFonts w:hint="eastAsia"/>
          <w:sz w:val="28"/>
          <w:szCs w:val="28"/>
        </w:rPr>
        <w:t>2</w:t>
      </w:r>
      <w:r>
        <w:rPr>
          <w:rFonts w:hint="eastAsia"/>
          <w:sz w:val="28"/>
          <w:szCs w:val="28"/>
        </w:rPr>
        <w:t>：合同文本：</w:t>
      </w:r>
    </w:p>
    <w:p w14:paraId="3A690AC8" w14:textId="77777777" w:rsidR="00772DAD" w:rsidRDefault="00000000">
      <w:pPr>
        <w:spacing w:line="480" w:lineRule="auto"/>
        <w:ind w:firstLineChars="300" w:firstLine="1084"/>
        <w:rPr>
          <w:rFonts w:ascii="仿宋" w:eastAsia="仿宋" w:hAnsi="仿宋" w:cs="仿宋" w:hint="eastAsia"/>
          <w:b/>
          <w:sz w:val="36"/>
          <w:szCs w:val="36"/>
        </w:rPr>
      </w:pPr>
      <w:r>
        <w:rPr>
          <w:rFonts w:ascii="仿宋" w:eastAsia="仿宋" w:hAnsi="仿宋" w:cs="仿宋" w:hint="eastAsia"/>
          <w:b/>
          <w:bCs/>
          <w:sz w:val="36"/>
          <w:szCs w:val="36"/>
        </w:rPr>
        <w:t>浙江东盾贸易有限公司</w:t>
      </w:r>
      <w:r>
        <w:rPr>
          <w:rFonts w:ascii="仿宋" w:eastAsia="仿宋" w:hAnsi="仿宋" w:cs="仿宋" w:hint="eastAsia"/>
          <w:b/>
          <w:bCs/>
          <w:sz w:val="36"/>
          <w:szCs w:val="36"/>
          <w:u w:val="single"/>
        </w:rPr>
        <w:t xml:space="preserve">          </w:t>
      </w:r>
      <w:r>
        <w:rPr>
          <w:rFonts w:ascii="仿宋" w:eastAsia="仿宋" w:hAnsi="仿宋" w:cs="仿宋" w:hint="eastAsia"/>
          <w:b/>
          <w:bCs/>
          <w:sz w:val="36"/>
          <w:szCs w:val="36"/>
        </w:rPr>
        <w:t>采购</w:t>
      </w:r>
      <w:r>
        <w:rPr>
          <w:rFonts w:ascii="仿宋" w:eastAsia="仿宋" w:hAnsi="仿宋" w:cs="仿宋" w:hint="eastAsia"/>
          <w:b/>
          <w:sz w:val="36"/>
          <w:szCs w:val="36"/>
        </w:rPr>
        <w:t>合同</w:t>
      </w:r>
    </w:p>
    <w:p w14:paraId="6ACF69DA" w14:textId="77777777" w:rsidR="00772DAD" w:rsidRDefault="00000000">
      <w:pPr>
        <w:spacing w:line="360" w:lineRule="auto"/>
        <w:ind w:right="-210"/>
        <w:rPr>
          <w:rFonts w:ascii="仿宋" w:eastAsia="仿宋" w:hAnsi="仿宋" w:cs="仿宋" w:hint="eastAsia"/>
          <w:kern w:val="40"/>
        </w:rPr>
      </w:pPr>
      <w:r>
        <w:rPr>
          <w:rFonts w:ascii="仿宋" w:eastAsia="仿宋" w:hAnsi="仿宋" w:cs="仿宋" w:hint="eastAsia"/>
          <w:kern w:val="40"/>
        </w:rPr>
        <w:t xml:space="preserve">                                           合同编号：</w:t>
      </w:r>
    </w:p>
    <w:p w14:paraId="321CD02D" w14:textId="77777777" w:rsidR="00772DAD" w:rsidRDefault="00000000">
      <w:pPr>
        <w:spacing w:line="360" w:lineRule="auto"/>
        <w:rPr>
          <w:rFonts w:ascii="仿宋" w:eastAsia="仿宋" w:hAnsi="仿宋" w:cs="仿宋" w:hint="eastAsia"/>
          <w:kern w:val="40"/>
          <w:u w:val="single"/>
        </w:rPr>
      </w:pPr>
      <w:r>
        <w:rPr>
          <w:rFonts w:ascii="仿宋" w:eastAsia="仿宋" w:hAnsi="仿宋" w:cs="仿宋" w:hint="eastAsia"/>
          <w:kern w:val="40"/>
        </w:rPr>
        <w:t>甲方：</w:t>
      </w:r>
      <w:r>
        <w:rPr>
          <w:rFonts w:ascii="仿宋" w:eastAsia="仿宋" w:hAnsi="仿宋" w:cs="仿宋" w:hint="eastAsia"/>
          <w:kern w:val="40"/>
          <w:u w:val="single"/>
        </w:rPr>
        <w:t xml:space="preserve">                    </w:t>
      </w:r>
      <w:r>
        <w:rPr>
          <w:rFonts w:ascii="仿宋" w:eastAsia="仿宋" w:hAnsi="仿宋" w:cs="仿宋" w:hint="eastAsia"/>
          <w:kern w:val="40"/>
        </w:rPr>
        <w:t xml:space="preserve">                 签订地点：</w:t>
      </w:r>
      <w:r>
        <w:rPr>
          <w:rFonts w:ascii="仿宋" w:eastAsia="仿宋" w:hAnsi="仿宋" w:cs="仿宋" w:hint="eastAsia"/>
          <w:kern w:val="40"/>
          <w:u w:val="single"/>
        </w:rPr>
        <w:t xml:space="preserve">                </w:t>
      </w:r>
    </w:p>
    <w:p w14:paraId="166B0B1E" w14:textId="77777777" w:rsidR="00772DAD" w:rsidRDefault="00000000">
      <w:pPr>
        <w:tabs>
          <w:tab w:val="left" w:pos="5610"/>
        </w:tabs>
        <w:spacing w:line="360" w:lineRule="auto"/>
        <w:rPr>
          <w:rFonts w:ascii="仿宋" w:eastAsia="仿宋" w:hAnsi="仿宋" w:cs="仿宋" w:hint="eastAsia"/>
          <w:b/>
          <w:bCs/>
          <w:kern w:val="40"/>
        </w:rPr>
      </w:pPr>
      <w:r>
        <w:rPr>
          <w:rFonts w:ascii="仿宋" w:eastAsia="仿宋" w:hAnsi="仿宋" w:cs="仿宋" w:hint="eastAsia"/>
          <w:kern w:val="40"/>
        </w:rPr>
        <w:t>乙方：</w:t>
      </w:r>
      <w:r>
        <w:rPr>
          <w:rFonts w:ascii="仿宋" w:eastAsia="仿宋" w:hAnsi="仿宋" w:cs="仿宋" w:hint="eastAsia"/>
          <w:kern w:val="40"/>
          <w:u w:val="single"/>
        </w:rPr>
        <w:t xml:space="preserve">   </w:t>
      </w:r>
      <w:r>
        <w:rPr>
          <w:rFonts w:ascii="仿宋" w:eastAsia="仿宋" w:hAnsi="仿宋" w:cs="仿宋" w:hint="eastAsia"/>
          <w:b/>
          <w:kern w:val="40"/>
          <w:u w:val="single"/>
        </w:rPr>
        <w:t xml:space="preserve">                     </w:t>
      </w:r>
      <w:r>
        <w:rPr>
          <w:rFonts w:ascii="仿宋" w:eastAsia="仿宋" w:hAnsi="仿宋" w:cs="仿宋" w:hint="eastAsia"/>
          <w:b/>
          <w:kern w:val="40"/>
        </w:rPr>
        <w:t xml:space="preserve">             </w:t>
      </w:r>
      <w:r>
        <w:rPr>
          <w:rFonts w:ascii="仿宋" w:eastAsia="仿宋" w:hAnsi="仿宋" w:cs="仿宋" w:hint="eastAsia"/>
          <w:kern w:val="40"/>
        </w:rPr>
        <w:t>签订时间：    年  月  日</w:t>
      </w:r>
    </w:p>
    <w:p w14:paraId="23963D4A" w14:textId="77777777" w:rsidR="00772DAD" w:rsidRDefault="00000000">
      <w:pPr>
        <w:spacing w:line="360" w:lineRule="auto"/>
        <w:ind w:firstLineChars="200" w:firstLine="480"/>
        <w:rPr>
          <w:rFonts w:ascii="仿宋" w:eastAsia="仿宋" w:hAnsi="仿宋" w:cs="仿宋" w:hint="eastAsia"/>
          <w:kern w:val="40"/>
        </w:rPr>
      </w:pPr>
      <w:r>
        <w:rPr>
          <w:rFonts w:ascii="仿宋" w:eastAsia="仿宋" w:hAnsi="仿宋" w:cs="仿宋" w:hint="eastAsia"/>
        </w:rPr>
        <w:t>经</w:t>
      </w:r>
      <w:r>
        <w:rPr>
          <w:rFonts w:ascii="仿宋" w:eastAsia="仿宋" w:hAnsi="仿宋" w:cs="仿宋" w:hint="eastAsia"/>
          <w:u w:val="single"/>
        </w:rPr>
        <w:t xml:space="preserve">         </w:t>
      </w:r>
      <w:r>
        <w:rPr>
          <w:rFonts w:ascii="仿宋" w:eastAsia="仿宋" w:hAnsi="仿宋" w:cs="仿宋" w:hint="eastAsia"/>
        </w:rPr>
        <w:t>项目采购，确定乙方为甲方</w:t>
      </w:r>
      <w:r>
        <w:rPr>
          <w:rFonts w:ascii="仿宋" w:eastAsia="仿宋" w:hAnsi="仿宋" w:cs="仿宋" w:hint="eastAsia"/>
          <w:bCs/>
        </w:rPr>
        <w:t>医疗设备供货方，根据《中华人民共和国民法典》和甲方医疗设备</w:t>
      </w:r>
      <w:r>
        <w:rPr>
          <w:rFonts w:ascii="仿宋" w:eastAsia="仿宋" w:hAnsi="仿宋" w:cs="仿宋" w:hint="eastAsia"/>
        </w:rPr>
        <w:t>采购文件的有关规定，本着平等互利的原则，经双方协商，达成以下条款，共同遵守：</w:t>
      </w:r>
    </w:p>
    <w:p w14:paraId="55BA0CFC" w14:textId="77777777" w:rsidR="00772DAD" w:rsidRDefault="00000000">
      <w:pPr>
        <w:numPr>
          <w:ilvl w:val="0"/>
          <w:numId w:val="2"/>
        </w:numPr>
        <w:spacing w:line="360" w:lineRule="auto"/>
        <w:ind w:firstLineChars="200" w:firstLine="482"/>
        <w:rPr>
          <w:rFonts w:ascii="仿宋" w:eastAsia="仿宋" w:hAnsi="仿宋" w:cs="仿宋" w:hint="eastAsia"/>
          <w:b/>
          <w:kern w:val="40"/>
        </w:rPr>
      </w:pPr>
      <w:r>
        <w:rPr>
          <w:rFonts w:ascii="仿宋" w:eastAsia="仿宋" w:hAnsi="仿宋" w:cs="仿宋" w:hint="eastAsia"/>
          <w:b/>
          <w:kern w:val="40"/>
        </w:rPr>
        <w:t>产品名称、规格及中标单价：</w:t>
      </w:r>
    </w:p>
    <w:tbl>
      <w:tblPr>
        <w:tblpPr w:leftFromText="180" w:rightFromText="180" w:vertAnchor="text" w:horzAnchor="page" w:tblpX="1229" w:tblpY="602"/>
        <w:tblOverlap w:val="never"/>
        <w:tblW w:w="8913" w:type="dxa"/>
        <w:tblLayout w:type="fixed"/>
        <w:tblCellMar>
          <w:top w:w="15" w:type="dxa"/>
          <w:left w:w="15" w:type="dxa"/>
          <w:bottom w:w="15" w:type="dxa"/>
          <w:right w:w="15" w:type="dxa"/>
        </w:tblCellMar>
        <w:tblLook w:val="04A0" w:firstRow="1" w:lastRow="0" w:firstColumn="1" w:lastColumn="0" w:noHBand="0" w:noVBand="1"/>
      </w:tblPr>
      <w:tblGrid>
        <w:gridCol w:w="810"/>
        <w:gridCol w:w="1626"/>
        <w:gridCol w:w="1173"/>
        <w:gridCol w:w="1009"/>
        <w:gridCol w:w="600"/>
        <w:gridCol w:w="968"/>
        <w:gridCol w:w="1009"/>
        <w:gridCol w:w="1063"/>
        <w:gridCol w:w="655"/>
      </w:tblGrid>
      <w:tr w:rsidR="00772DAD" w14:paraId="1DA585EC" w14:textId="77777777">
        <w:trPr>
          <w:trHeight w:val="454"/>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F5DD"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序号</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02B8"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品名</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01BF"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品牌</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B902"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规格型号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332E"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单位</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410E"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数量</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A2A7"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单价（元）</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E871"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金额（元）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EFA0"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备注</w:t>
            </w:r>
          </w:p>
        </w:tc>
      </w:tr>
      <w:tr w:rsidR="00772DAD" w14:paraId="6F44E76F" w14:textId="77777777">
        <w:trPr>
          <w:trHeight w:val="454"/>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7C6F" w14:textId="77777777" w:rsidR="00772DAD" w:rsidRDefault="00772DAD">
            <w:pPr>
              <w:spacing w:line="360" w:lineRule="auto"/>
              <w:jc w:val="center"/>
              <w:textAlignment w:val="center"/>
              <w:rPr>
                <w:rFonts w:ascii="仿宋" w:eastAsia="仿宋" w:hAnsi="仿宋" w:cs="仿宋" w:hint="eastAsia"/>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9606" w14:textId="77777777" w:rsidR="00772DAD" w:rsidRDefault="00772DAD">
            <w:pPr>
              <w:spacing w:line="360" w:lineRule="auto"/>
              <w:jc w:val="center"/>
              <w:textAlignment w:val="center"/>
              <w:rPr>
                <w:rFonts w:ascii="仿宋" w:eastAsia="仿宋" w:hAnsi="仿宋" w:cs="仿宋" w:hint="eastAsia"/>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4D01" w14:textId="77777777" w:rsidR="00772DAD" w:rsidRDefault="00772DAD">
            <w:pPr>
              <w:spacing w:line="360" w:lineRule="auto"/>
              <w:jc w:val="center"/>
              <w:rPr>
                <w:rFonts w:ascii="仿宋" w:eastAsia="仿宋" w:hAnsi="仿宋" w:cs="仿宋" w:hint="eastAsia"/>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FDA0" w14:textId="77777777" w:rsidR="00772DAD" w:rsidRDefault="00772DAD">
            <w:pPr>
              <w:spacing w:line="360" w:lineRule="auto"/>
              <w:jc w:val="center"/>
              <w:rPr>
                <w:rFonts w:ascii="仿宋" w:eastAsia="仿宋" w:hAnsi="仿宋" w:cs="仿宋" w:hint="eastAsia"/>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A9EE" w14:textId="77777777" w:rsidR="00772DAD" w:rsidRDefault="00772DAD">
            <w:pPr>
              <w:spacing w:line="360" w:lineRule="auto"/>
              <w:jc w:val="center"/>
              <w:textAlignment w:val="center"/>
              <w:rPr>
                <w:rFonts w:ascii="仿宋" w:eastAsia="仿宋" w:hAnsi="仿宋" w:cs="仿宋" w:hint="eastAsi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0241" w14:textId="77777777" w:rsidR="00772DAD" w:rsidRDefault="00772DAD">
            <w:pPr>
              <w:spacing w:line="360" w:lineRule="auto"/>
              <w:jc w:val="center"/>
              <w:textAlignment w:val="center"/>
              <w:rPr>
                <w:rFonts w:ascii="仿宋" w:eastAsia="仿宋" w:hAnsi="仿宋" w:cs="仿宋" w:hint="eastAsia"/>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3595" w14:textId="77777777" w:rsidR="00772DAD" w:rsidRDefault="00772DAD">
            <w:pPr>
              <w:spacing w:line="360" w:lineRule="auto"/>
              <w:jc w:val="center"/>
              <w:textAlignment w:val="center"/>
              <w:rPr>
                <w:rFonts w:ascii="仿宋" w:eastAsia="仿宋" w:hAnsi="仿宋" w:cs="仿宋" w:hint="eastAsi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50EC" w14:textId="77777777" w:rsidR="00772DAD" w:rsidRDefault="00772DAD">
            <w:pPr>
              <w:spacing w:line="360" w:lineRule="auto"/>
              <w:jc w:val="center"/>
              <w:textAlignment w:val="center"/>
              <w:rPr>
                <w:rFonts w:ascii="仿宋" w:eastAsia="仿宋" w:hAnsi="仿宋" w:cs="仿宋"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45A1" w14:textId="77777777" w:rsidR="00772DAD" w:rsidRDefault="00772DAD">
            <w:pPr>
              <w:spacing w:line="360" w:lineRule="auto"/>
              <w:jc w:val="center"/>
              <w:textAlignment w:val="center"/>
              <w:rPr>
                <w:rFonts w:ascii="仿宋" w:eastAsia="仿宋" w:hAnsi="仿宋" w:cs="仿宋" w:hint="eastAsia"/>
              </w:rPr>
            </w:pPr>
          </w:p>
        </w:tc>
      </w:tr>
      <w:tr w:rsidR="00772DAD" w14:paraId="05088875" w14:textId="77777777">
        <w:trPr>
          <w:trHeight w:val="454"/>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8523" w14:textId="77777777" w:rsidR="00772DAD" w:rsidRDefault="00772DAD">
            <w:pPr>
              <w:spacing w:line="360" w:lineRule="auto"/>
              <w:jc w:val="center"/>
              <w:textAlignment w:val="center"/>
              <w:rPr>
                <w:rFonts w:ascii="仿宋" w:eastAsia="仿宋" w:hAnsi="仿宋" w:cs="仿宋" w:hint="eastAsia"/>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5446" w14:textId="77777777" w:rsidR="00772DAD" w:rsidRDefault="00000000">
            <w:pPr>
              <w:spacing w:line="360" w:lineRule="auto"/>
              <w:jc w:val="center"/>
              <w:textAlignment w:val="center"/>
              <w:rPr>
                <w:rFonts w:ascii="仿宋" w:eastAsia="仿宋" w:hAnsi="仿宋" w:cs="仿宋" w:hint="eastAsia"/>
              </w:rPr>
            </w:pPr>
            <w:r>
              <w:rPr>
                <w:rFonts w:ascii="仿宋" w:eastAsia="仿宋" w:hAnsi="仿宋" w:cs="仿宋" w:hint="eastAsia"/>
              </w:rPr>
              <w:t>合计: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E2FD" w14:textId="77777777" w:rsidR="00772DAD" w:rsidRDefault="00772DAD">
            <w:pPr>
              <w:spacing w:line="360" w:lineRule="auto"/>
              <w:jc w:val="center"/>
              <w:rPr>
                <w:rFonts w:ascii="仿宋" w:eastAsia="仿宋" w:hAnsi="仿宋" w:cs="仿宋" w:hint="eastAsia"/>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CA91" w14:textId="77777777" w:rsidR="00772DAD" w:rsidRDefault="00772DAD">
            <w:pPr>
              <w:spacing w:line="360" w:lineRule="auto"/>
              <w:jc w:val="center"/>
              <w:rPr>
                <w:rFonts w:ascii="仿宋" w:eastAsia="仿宋" w:hAnsi="仿宋" w:cs="仿宋" w:hint="eastAsia"/>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0188" w14:textId="77777777" w:rsidR="00772DAD" w:rsidRDefault="00772DAD">
            <w:pPr>
              <w:spacing w:line="360" w:lineRule="auto"/>
              <w:jc w:val="center"/>
              <w:textAlignment w:val="center"/>
              <w:rPr>
                <w:rFonts w:ascii="仿宋" w:eastAsia="仿宋" w:hAnsi="仿宋" w:cs="仿宋" w:hint="eastAsi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849E" w14:textId="77777777" w:rsidR="00772DAD" w:rsidRDefault="00772DAD">
            <w:pPr>
              <w:spacing w:line="360" w:lineRule="auto"/>
              <w:jc w:val="center"/>
              <w:textAlignment w:val="center"/>
              <w:rPr>
                <w:rFonts w:ascii="仿宋" w:eastAsia="仿宋" w:hAnsi="仿宋" w:cs="仿宋" w:hint="eastAsia"/>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5C71" w14:textId="77777777" w:rsidR="00772DAD" w:rsidRDefault="00772DAD">
            <w:pPr>
              <w:spacing w:line="360" w:lineRule="auto"/>
              <w:jc w:val="center"/>
              <w:textAlignment w:val="center"/>
              <w:rPr>
                <w:rFonts w:ascii="仿宋" w:eastAsia="仿宋" w:hAnsi="仿宋" w:cs="仿宋" w:hint="eastAsi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39FC" w14:textId="77777777" w:rsidR="00772DAD" w:rsidRDefault="00772DAD">
            <w:pPr>
              <w:spacing w:line="360" w:lineRule="auto"/>
              <w:jc w:val="center"/>
              <w:textAlignment w:val="center"/>
              <w:rPr>
                <w:rFonts w:ascii="仿宋" w:eastAsia="仿宋" w:hAnsi="仿宋" w:cs="仿宋"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57B4" w14:textId="77777777" w:rsidR="00772DAD" w:rsidRDefault="00772DAD">
            <w:pPr>
              <w:spacing w:line="360" w:lineRule="auto"/>
              <w:jc w:val="center"/>
              <w:textAlignment w:val="center"/>
              <w:rPr>
                <w:rFonts w:ascii="仿宋" w:eastAsia="仿宋" w:hAnsi="仿宋" w:cs="仿宋" w:hint="eastAsia"/>
              </w:rPr>
            </w:pPr>
          </w:p>
        </w:tc>
      </w:tr>
    </w:tbl>
    <w:p w14:paraId="3367B1EB" w14:textId="77777777" w:rsidR="00772DAD" w:rsidRDefault="00772DAD">
      <w:pPr>
        <w:spacing w:line="360" w:lineRule="auto"/>
        <w:rPr>
          <w:rFonts w:ascii="仿宋" w:eastAsia="仿宋" w:hAnsi="仿宋" w:cs="仿宋" w:hint="eastAsia"/>
          <w:b/>
          <w:kern w:val="40"/>
        </w:rPr>
      </w:pPr>
    </w:p>
    <w:p w14:paraId="2C214DCD" w14:textId="77777777" w:rsidR="00772DAD" w:rsidRDefault="00000000">
      <w:pPr>
        <w:spacing w:line="360" w:lineRule="auto"/>
        <w:ind w:firstLineChars="200" w:firstLine="480"/>
        <w:rPr>
          <w:rFonts w:ascii="仿宋" w:eastAsia="仿宋" w:hAnsi="仿宋" w:cs="仿宋" w:hint="eastAsia"/>
          <w:b/>
          <w:kern w:val="40"/>
        </w:rPr>
      </w:pPr>
      <w:r>
        <w:rPr>
          <w:rFonts w:ascii="仿宋" w:eastAsia="仿宋" w:hAnsi="仿宋" w:cs="仿宋" w:hint="eastAsia"/>
          <w:bCs/>
        </w:rPr>
        <w:t>结算时以实际采购数量为准，以出厂整盒未开封为宜。</w:t>
      </w:r>
    </w:p>
    <w:p w14:paraId="14B28B9D" w14:textId="77777777" w:rsidR="00772DAD" w:rsidRDefault="00000000">
      <w:pPr>
        <w:spacing w:line="360" w:lineRule="auto"/>
        <w:ind w:firstLineChars="253" w:firstLine="610"/>
        <w:rPr>
          <w:rFonts w:ascii="仿宋" w:eastAsia="仿宋" w:hAnsi="仿宋" w:cs="仿宋" w:hint="eastAsia"/>
          <w:b/>
          <w:kern w:val="40"/>
        </w:rPr>
      </w:pPr>
      <w:r>
        <w:rPr>
          <w:rFonts w:ascii="仿宋" w:eastAsia="仿宋" w:hAnsi="仿宋" w:cs="仿宋" w:hint="eastAsia"/>
          <w:b/>
          <w:kern w:val="40"/>
        </w:rPr>
        <w:t>二.合同供货期限和供货地点:</w:t>
      </w:r>
    </w:p>
    <w:p w14:paraId="20A2CD38"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供货期限：自合同签订之日起1个月内。</w:t>
      </w:r>
    </w:p>
    <w:p w14:paraId="20A7A640"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供货地点：甲方指定地点。</w:t>
      </w:r>
    </w:p>
    <w:p w14:paraId="5AA1B4F9" w14:textId="77777777" w:rsidR="00772DAD" w:rsidRDefault="00000000">
      <w:pPr>
        <w:spacing w:line="360" w:lineRule="auto"/>
        <w:ind w:firstLineChars="200" w:firstLine="482"/>
        <w:rPr>
          <w:rFonts w:ascii="仿宋" w:eastAsia="仿宋" w:hAnsi="仿宋" w:cs="仿宋" w:hint="eastAsia"/>
          <w:b/>
          <w:kern w:val="40"/>
        </w:rPr>
      </w:pPr>
      <w:r>
        <w:rPr>
          <w:rFonts w:ascii="仿宋" w:eastAsia="仿宋" w:hAnsi="仿宋" w:cs="仿宋" w:hint="eastAsia"/>
          <w:b/>
          <w:kern w:val="40"/>
        </w:rPr>
        <w:t>三.货款的支付：</w:t>
      </w:r>
    </w:p>
    <w:p w14:paraId="08A8987D"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1.经甲方验收合格并收到乙方</w:t>
      </w:r>
      <w:r>
        <w:rPr>
          <w:rFonts w:ascii="仿宋" w:eastAsia="仿宋" w:hAnsi="仿宋" w:cs="仿宋" w:hint="eastAsia"/>
          <w:b/>
          <w:bCs/>
        </w:rPr>
        <w:t>增值税发票</w:t>
      </w:r>
      <w:r>
        <w:rPr>
          <w:rFonts w:ascii="仿宋" w:eastAsia="仿宋" w:hAnsi="仿宋" w:cs="仿宋" w:hint="eastAsia"/>
        </w:rPr>
        <w:t>和结算资料后支付货款。</w:t>
      </w:r>
    </w:p>
    <w:p w14:paraId="46EEB9B1" w14:textId="77777777" w:rsidR="00772DAD" w:rsidRDefault="00000000">
      <w:pPr>
        <w:spacing w:line="360" w:lineRule="auto"/>
        <w:ind w:firstLineChars="253" w:firstLine="610"/>
        <w:rPr>
          <w:rFonts w:ascii="仿宋" w:eastAsia="仿宋" w:hAnsi="仿宋" w:cs="仿宋" w:hint="eastAsia"/>
          <w:b/>
          <w:kern w:val="40"/>
        </w:rPr>
      </w:pPr>
      <w:r>
        <w:rPr>
          <w:rFonts w:ascii="仿宋" w:eastAsia="仿宋" w:hAnsi="仿宋" w:cs="仿宋" w:hint="eastAsia"/>
          <w:b/>
          <w:kern w:val="40"/>
        </w:rPr>
        <w:t>四.质量要求及服务要求：</w:t>
      </w:r>
    </w:p>
    <w:p w14:paraId="4F56A3AD" w14:textId="77777777" w:rsidR="00772DAD" w:rsidRDefault="00000000">
      <w:pPr>
        <w:spacing w:line="360" w:lineRule="auto"/>
        <w:ind w:firstLineChars="192" w:firstLine="461"/>
        <w:rPr>
          <w:rFonts w:ascii="仿宋" w:eastAsia="仿宋" w:hAnsi="仿宋" w:cs="仿宋" w:hint="eastAsia"/>
        </w:rPr>
      </w:pPr>
      <w:r>
        <w:rPr>
          <w:rFonts w:ascii="仿宋" w:eastAsia="仿宋" w:hAnsi="仿宋" w:cs="仿宋" w:hint="eastAsia"/>
        </w:rPr>
        <w:t>1.要求提供的产品质量必须符合国家标准。</w:t>
      </w:r>
    </w:p>
    <w:p w14:paraId="49D1FEA9"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2.交货前的货物灭失风险由乙方承担。</w:t>
      </w:r>
    </w:p>
    <w:p w14:paraId="182378EE" w14:textId="77777777" w:rsidR="00772DAD" w:rsidRDefault="00000000">
      <w:pPr>
        <w:spacing w:line="360" w:lineRule="auto"/>
        <w:ind w:firstLineChars="192" w:firstLine="461"/>
        <w:rPr>
          <w:rFonts w:ascii="仿宋" w:eastAsia="仿宋" w:hAnsi="仿宋" w:cs="仿宋" w:hint="eastAsia"/>
        </w:rPr>
      </w:pPr>
      <w:r>
        <w:rPr>
          <w:rFonts w:ascii="仿宋" w:eastAsia="仿宋" w:hAnsi="仿宋" w:cs="仿宋" w:hint="eastAsia"/>
        </w:rPr>
        <w:t>3.乙方提供的必须在六个月以内新生产的全新产品。</w:t>
      </w:r>
    </w:p>
    <w:p w14:paraId="23E30CA4" w14:textId="77777777" w:rsidR="00772DAD" w:rsidRDefault="00000000">
      <w:pPr>
        <w:spacing w:line="360" w:lineRule="auto"/>
        <w:ind w:firstLineChars="192" w:firstLine="461"/>
        <w:rPr>
          <w:rFonts w:ascii="仿宋" w:eastAsia="仿宋" w:hAnsi="仿宋" w:cs="仿宋" w:hint="eastAsia"/>
        </w:rPr>
      </w:pPr>
      <w:r>
        <w:rPr>
          <w:rFonts w:ascii="仿宋" w:eastAsia="仿宋" w:hAnsi="仿宋" w:cs="仿宋" w:hint="eastAsia"/>
        </w:rPr>
        <w:t>4.乙方供应的产品必须按中标文件确定的产地、规格供货。</w:t>
      </w:r>
    </w:p>
    <w:p w14:paraId="5868C2AC"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5.供货期限为1个月。</w:t>
      </w:r>
    </w:p>
    <w:p w14:paraId="46012B2F" w14:textId="77777777" w:rsidR="00772DAD" w:rsidRDefault="00000000">
      <w:pPr>
        <w:spacing w:line="360" w:lineRule="auto"/>
        <w:ind w:firstLineChars="200" w:firstLine="480"/>
        <w:rPr>
          <w:rFonts w:ascii="仿宋" w:eastAsia="仿宋" w:hAnsi="仿宋" w:cs="仿宋" w:hint="eastAsia"/>
        </w:rPr>
      </w:pPr>
      <w:r>
        <w:rPr>
          <w:rFonts w:ascii="仿宋" w:eastAsia="仿宋" w:hAnsi="仿宋" w:cs="仿宋" w:hint="eastAsia"/>
        </w:rPr>
        <w:t>6.运输装卸及厂方工程师前来安装调试培训验收的费用由乙方负担。</w:t>
      </w:r>
    </w:p>
    <w:p w14:paraId="35E276BA" w14:textId="77777777" w:rsidR="00772DAD" w:rsidRDefault="00000000">
      <w:pPr>
        <w:spacing w:line="520" w:lineRule="exact"/>
        <w:ind w:firstLineChars="200" w:firstLine="480"/>
        <w:rPr>
          <w:rFonts w:ascii="仿宋" w:eastAsia="仿宋" w:hAnsi="仿宋" w:cs="仿宋" w:hint="eastAsia"/>
        </w:rPr>
      </w:pPr>
      <w:r>
        <w:rPr>
          <w:rFonts w:ascii="仿宋" w:eastAsia="仿宋" w:hAnsi="仿宋" w:cs="仿宋" w:hint="eastAsia"/>
        </w:rPr>
        <w:t>7.质保期限：</w:t>
      </w:r>
      <w:r>
        <w:rPr>
          <w:rFonts w:ascii="仿宋" w:eastAsia="仿宋" w:hAnsi="仿宋" w:cs="仿宋" w:hint="eastAsia"/>
          <w:u w:val="single"/>
        </w:rPr>
        <w:t xml:space="preserve">    </w:t>
      </w:r>
      <w:proofErr w:type="gramStart"/>
      <w:r>
        <w:rPr>
          <w:rFonts w:ascii="仿宋" w:eastAsia="仿宋" w:hAnsi="仿宋" w:cs="仿宋" w:hint="eastAsia"/>
        </w:rPr>
        <w:t>个</w:t>
      </w:r>
      <w:proofErr w:type="gramEnd"/>
      <w:r>
        <w:rPr>
          <w:rFonts w:ascii="仿宋" w:eastAsia="仿宋" w:hAnsi="仿宋" w:cs="仿宋" w:hint="eastAsia"/>
        </w:rPr>
        <w:t>月（自验收合格之日起算）。</w:t>
      </w:r>
    </w:p>
    <w:p w14:paraId="4BF19071" w14:textId="77777777" w:rsidR="00772DAD" w:rsidRDefault="00000000">
      <w:pPr>
        <w:spacing w:line="520" w:lineRule="exact"/>
        <w:ind w:firstLineChars="200" w:firstLine="480"/>
        <w:rPr>
          <w:rFonts w:ascii="仿宋" w:eastAsia="仿宋" w:hAnsi="仿宋" w:cs="仿宋" w:hint="eastAsia"/>
        </w:rPr>
      </w:pPr>
      <w:r>
        <w:rPr>
          <w:rFonts w:ascii="仿宋" w:eastAsia="仿宋" w:hAnsi="仿宋" w:cs="仿宋" w:hint="eastAsia"/>
        </w:rPr>
        <w:t>8.其他服务要求：乙方对所供产品在质保期间，保证三包服务。产品启用时遇到不能使用或质量有问题，负责保修，无法修复，包换合格产品，费用由乙方负责。</w:t>
      </w:r>
    </w:p>
    <w:p w14:paraId="0D3F14D9" w14:textId="77777777" w:rsidR="00772DAD" w:rsidRDefault="00000000">
      <w:pPr>
        <w:pStyle w:val="ParaCharCharCharCharCharCharCharChar"/>
        <w:spacing w:line="360" w:lineRule="auto"/>
        <w:ind w:firstLineChars="200" w:firstLine="480"/>
        <w:rPr>
          <w:rFonts w:ascii="仿宋" w:eastAsia="仿宋" w:hAnsi="仿宋" w:cs="仿宋" w:hint="eastAsia"/>
          <w:u w:val="single"/>
        </w:rPr>
      </w:pPr>
      <w:r>
        <w:rPr>
          <w:rFonts w:ascii="仿宋" w:eastAsia="仿宋" w:hAnsi="仿宋" w:cs="仿宋" w:hint="eastAsia"/>
        </w:rPr>
        <w:t xml:space="preserve"> 9.售后服务约定：乙方需提供售后服务计划和售后服务承诺书作为合同附件。                   </w:t>
      </w:r>
    </w:p>
    <w:p w14:paraId="480F7B7C" w14:textId="77777777" w:rsidR="00772DAD" w:rsidRDefault="00000000">
      <w:pPr>
        <w:pStyle w:val="ParaCharCharCharCharCharCharCharChar"/>
        <w:spacing w:line="360" w:lineRule="auto"/>
        <w:ind w:firstLineChars="200" w:firstLine="482"/>
        <w:rPr>
          <w:rFonts w:ascii="仿宋" w:eastAsia="仿宋" w:hAnsi="仿宋" w:cs="仿宋" w:hint="eastAsia"/>
        </w:rPr>
      </w:pPr>
      <w:r>
        <w:rPr>
          <w:rFonts w:ascii="仿宋" w:eastAsia="仿宋" w:hAnsi="仿宋" w:cs="仿宋" w:hint="eastAsia"/>
          <w:b/>
          <w:bCs/>
        </w:rPr>
        <w:t>五.货物验收</w:t>
      </w:r>
      <w:r>
        <w:rPr>
          <w:rFonts w:ascii="仿宋" w:eastAsia="仿宋" w:hAnsi="仿宋" w:cs="仿宋" w:hint="eastAsia"/>
        </w:rPr>
        <w:t>：</w:t>
      </w:r>
    </w:p>
    <w:p w14:paraId="150115CC" w14:textId="77777777" w:rsidR="00772DAD" w:rsidRDefault="00000000">
      <w:pPr>
        <w:pStyle w:val="ParaCharCharCharCharCharCharCharChar"/>
        <w:spacing w:line="360" w:lineRule="auto"/>
        <w:ind w:firstLineChars="196" w:firstLine="470"/>
        <w:rPr>
          <w:rFonts w:ascii="仿宋" w:eastAsia="仿宋" w:hAnsi="仿宋" w:cs="仿宋" w:hint="eastAsia"/>
        </w:rPr>
      </w:pPr>
      <w:r>
        <w:rPr>
          <w:rFonts w:ascii="仿宋" w:eastAsia="仿宋" w:hAnsi="仿宋" w:cs="仿宋" w:hint="eastAsia"/>
        </w:rPr>
        <w:lastRenderedPageBreak/>
        <w:t>若甲方随时发现货物与项目质量和服务要求不符等问题的，乙方应按甲方要求在其限定的期限内采取更换补充等处理措施，并由乙方承担由此产生的一切损失和费用，否则，甲方有权拒绝支付全部货款。验收合格后甲方指定人员在送货单上签字确认。</w:t>
      </w:r>
    </w:p>
    <w:p w14:paraId="65ADED1A" w14:textId="77777777" w:rsidR="00772DAD" w:rsidRDefault="00000000">
      <w:pPr>
        <w:spacing w:line="360" w:lineRule="auto"/>
        <w:ind w:firstLineChars="150" w:firstLine="360"/>
        <w:rPr>
          <w:rFonts w:ascii="仿宋" w:eastAsia="仿宋" w:hAnsi="仿宋" w:cs="仿宋" w:hint="eastAsia"/>
          <w:bCs/>
        </w:rPr>
      </w:pPr>
      <w:r>
        <w:rPr>
          <w:rFonts w:ascii="仿宋" w:eastAsia="仿宋" w:hAnsi="仿宋" w:cs="仿宋" w:hint="eastAsia"/>
          <w:bCs/>
        </w:rPr>
        <w:t>1.乙方未按合同约定及时交货或产品规格质量、服务要求与采购文件、本合同要求不符的，乙方应当承担违约责任。甲方有权终止执行合同或要求乙方继续履行合同。产品规格质量</w:t>
      </w:r>
      <w:r>
        <w:rPr>
          <w:rFonts w:ascii="仿宋" w:eastAsia="仿宋" w:hAnsi="仿宋" w:cs="仿宋" w:hint="eastAsia"/>
        </w:rPr>
        <w:t>服务</w:t>
      </w:r>
      <w:r>
        <w:rPr>
          <w:rFonts w:ascii="仿宋" w:eastAsia="仿宋" w:hAnsi="仿宋" w:cs="仿宋" w:hint="eastAsia"/>
          <w:bCs/>
        </w:rPr>
        <w:t>与采购要求不符的，乙方负责无偿调换或补充符合中标要求的合格产品或服务，并负责承担由此引起的供货超期责任。</w:t>
      </w:r>
    </w:p>
    <w:p w14:paraId="5C6DEEE9" w14:textId="77777777" w:rsidR="00772DAD" w:rsidRDefault="00000000">
      <w:pPr>
        <w:spacing w:line="360" w:lineRule="auto"/>
        <w:ind w:firstLineChars="150" w:firstLine="360"/>
        <w:rPr>
          <w:rFonts w:ascii="仿宋" w:eastAsia="仿宋" w:hAnsi="仿宋" w:cs="仿宋" w:hint="eastAsia"/>
          <w:bCs/>
        </w:rPr>
      </w:pPr>
      <w:r>
        <w:rPr>
          <w:rFonts w:ascii="仿宋" w:eastAsia="仿宋" w:hAnsi="仿宋" w:cs="仿宋" w:hint="eastAsia"/>
          <w:bCs/>
        </w:rPr>
        <w:t>2.乙方必须严格遵守甲方的管理制度和廉政规定，如果发生乙方违反甲方管理制度和廉政规定的事项，记录在案，纳入甲方招标黑名单。</w:t>
      </w:r>
    </w:p>
    <w:p w14:paraId="00735324" w14:textId="77777777" w:rsidR="00772DAD" w:rsidRDefault="00000000">
      <w:pPr>
        <w:spacing w:line="360" w:lineRule="auto"/>
        <w:ind w:firstLineChars="200" w:firstLine="482"/>
        <w:rPr>
          <w:rFonts w:ascii="仿宋" w:eastAsia="仿宋" w:hAnsi="仿宋" w:cs="仿宋" w:hint="eastAsia"/>
          <w:b/>
        </w:rPr>
      </w:pPr>
      <w:r>
        <w:rPr>
          <w:rFonts w:ascii="仿宋" w:eastAsia="仿宋" w:hAnsi="仿宋" w:cs="仿宋" w:hint="eastAsia"/>
          <w:b/>
        </w:rPr>
        <w:t>六.免责条件</w:t>
      </w:r>
    </w:p>
    <w:p w14:paraId="63492E2B" w14:textId="77777777" w:rsidR="00772DAD" w:rsidRDefault="00000000">
      <w:pPr>
        <w:spacing w:line="360" w:lineRule="auto"/>
        <w:ind w:firstLineChars="200" w:firstLine="480"/>
        <w:rPr>
          <w:rFonts w:ascii="仿宋" w:eastAsia="仿宋" w:hAnsi="仿宋" w:cs="仿宋" w:hint="eastAsia"/>
          <w:bCs/>
        </w:rPr>
      </w:pPr>
      <w:r>
        <w:rPr>
          <w:rFonts w:ascii="仿宋" w:eastAsia="仿宋" w:hAnsi="仿宋" w:cs="仿宋" w:hint="eastAsia"/>
          <w:bCs/>
        </w:rPr>
        <w:t>采购期间因遇国家和公司重大政策调整或严重自然灾害等不可抗力造成合同中断的，双方互不承担责任。</w:t>
      </w:r>
    </w:p>
    <w:p w14:paraId="097D1A44" w14:textId="77777777" w:rsidR="00772DAD" w:rsidRDefault="00000000">
      <w:pPr>
        <w:spacing w:line="360" w:lineRule="auto"/>
        <w:ind w:firstLine="360"/>
        <w:rPr>
          <w:rFonts w:ascii="仿宋" w:eastAsia="仿宋" w:hAnsi="仿宋" w:cs="仿宋" w:hint="eastAsia"/>
        </w:rPr>
      </w:pPr>
      <w:r>
        <w:rPr>
          <w:rFonts w:ascii="仿宋" w:eastAsia="仿宋" w:hAnsi="仿宋" w:cs="仿宋" w:hint="eastAsia"/>
          <w:b/>
          <w:bCs/>
        </w:rPr>
        <w:t>七.纠纷解决方式</w:t>
      </w:r>
    </w:p>
    <w:p w14:paraId="1F655E33" w14:textId="77777777" w:rsidR="00772DAD" w:rsidRDefault="00000000">
      <w:pPr>
        <w:spacing w:line="360" w:lineRule="auto"/>
        <w:ind w:firstLine="360"/>
        <w:rPr>
          <w:rFonts w:ascii="仿宋" w:eastAsia="仿宋" w:hAnsi="仿宋" w:cs="仿宋" w:hint="eastAsia"/>
        </w:rPr>
      </w:pPr>
      <w:r>
        <w:rPr>
          <w:rFonts w:ascii="仿宋" w:eastAsia="仿宋" w:hAnsi="仿宋" w:cs="仿宋" w:hint="eastAsia"/>
        </w:rPr>
        <w:t>合同履行期内，双方均不得随意变更或解除。如有未尽事宜，经双方共同协商，协商不成的由甲方住所地的法院诉讼解决。</w:t>
      </w:r>
    </w:p>
    <w:p w14:paraId="0EDB868C" w14:textId="77777777" w:rsidR="00772DAD" w:rsidRDefault="00000000">
      <w:pPr>
        <w:pStyle w:val="ParaCharCharCharCharCharCharCharChar"/>
        <w:spacing w:line="360" w:lineRule="auto"/>
        <w:ind w:firstLineChars="200" w:firstLine="482"/>
        <w:rPr>
          <w:rFonts w:ascii="仿宋" w:eastAsia="仿宋" w:hAnsi="仿宋" w:cs="仿宋" w:hint="eastAsia"/>
          <w:b/>
          <w:bCs/>
        </w:rPr>
      </w:pPr>
      <w:r>
        <w:rPr>
          <w:rFonts w:ascii="仿宋" w:eastAsia="仿宋" w:hAnsi="仿宋" w:cs="仿宋" w:hint="eastAsia"/>
          <w:b/>
          <w:bCs/>
        </w:rPr>
        <w:t>八.合同份数</w:t>
      </w:r>
    </w:p>
    <w:p w14:paraId="16C56F4B" w14:textId="77777777" w:rsidR="00772DAD" w:rsidRDefault="00000000">
      <w:pPr>
        <w:pStyle w:val="ParaCharCharCharCharCharCharCharChar"/>
        <w:spacing w:line="360" w:lineRule="auto"/>
        <w:ind w:firstLineChars="200" w:firstLine="480"/>
        <w:rPr>
          <w:rFonts w:ascii="仿宋" w:eastAsia="仿宋" w:hAnsi="仿宋" w:cs="仿宋" w:hint="eastAsia"/>
        </w:rPr>
      </w:pPr>
      <w:r>
        <w:rPr>
          <w:rFonts w:ascii="仿宋" w:eastAsia="仿宋" w:hAnsi="仿宋" w:cs="仿宋" w:hint="eastAsia"/>
        </w:rPr>
        <w:t>本合同一式六份，甲方四份，乙方二份，双方签字盖章生效。</w:t>
      </w:r>
    </w:p>
    <w:p w14:paraId="2F4B6032" w14:textId="77777777" w:rsidR="00772DAD" w:rsidRDefault="00772DAD">
      <w:pPr>
        <w:pStyle w:val="ParaCharCharCharCharCharCharCharChar"/>
        <w:spacing w:line="360" w:lineRule="auto"/>
        <w:ind w:firstLineChars="196" w:firstLine="470"/>
        <w:rPr>
          <w:rFonts w:ascii="仿宋" w:eastAsia="仿宋" w:hAnsi="仿宋" w:cs="仿宋" w:hint="eastAsia"/>
        </w:rPr>
      </w:pPr>
    </w:p>
    <w:p w14:paraId="79B630BB" w14:textId="77777777" w:rsidR="00772DAD" w:rsidRDefault="00000000">
      <w:pPr>
        <w:spacing w:line="360" w:lineRule="auto"/>
        <w:rPr>
          <w:rFonts w:ascii="仿宋" w:eastAsia="仿宋" w:hAnsi="仿宋" w:cs="仿宋" w:hint="eastAsia"/>
        </w:rPr>
      </w:pPr>
      <w:r>
        <w:rPr>
          <w:rFonts w:ascii="仿宋" w:eastAsia="仿宋" w:hAnsi="仿宋" w:cs="仿宋" w:hint="eastAsia"/>
        </w:rPr>
        <w:t xml:space="preserve">甲方（公章）：                       乙方（公章）： </w:t>
      </w:r>
    </w:p>
    <w:p w14:paraId="5D787C94" w14:textId="77777777" w:rsidR="00772DAD" w:rsidRDefault="00000000">
      <w:pPr>
        <w:spacing w:line="360" w:lineRule="auto"/>
        <w:rPr>
          <w:rFonts w:ascii="仿宋" w:eastAsia="仿宋" w:hAnsi="仿宋" w:cs="仿宋" w:hint="eastAsia"/>
        </w:rPr>
      </w:pPr>
      <w:r>
        <w:rPr>
          <w:rFonts w:ascii="仿宋" w:eastAsia="仿宋" w:hAnsi="仿宋" w:cs="仿宋" w:hint="eastAsia"/>
        </w:rPr>
        <w:t>法定代表人                           法定代表人</w:t>
      </w:r>
    </w:p>
    <w:p w14:paraId="72502356" w14:textId="77777777" w:rsidR="00772DAD" w:rsidRDefault="00000000">
      <w:pPr>
        <w:spacing w:line="360" w:lineRule="auto"/>
        <w:rPr>
          <w:rFonts w:ascii="仿宋" w:eastAsia="仿宋" w:hAnsi="仿宋" w:cs="仿宋" w:hint="eastAsia"/>
        </w:rPr>
      </w:pPr>
      <w:r>
        <w:rPr>
          <w:rFonts w:ascii="仿宋" w:eastAsia="仿宋" w:hAnsi="仿宋" w:cs="仿宋" w:hint="eastAsia"/>
        </w:rPr>
        <w:t xml:space="preserve">或委托代理人（签名或盖章）：         或委托代理人（签名或盖章）：  </w:t>
      </w:r>
    </w:p>
    <w:p w14:paraId="076897D3" w14:textId="77777777" w:rsidR="00772DAD" w:rsidRDefault="00000000">
      <w:pPr>
        <w:spacing w:line="360" w:lineRule="auto"/>
        <w:ind w:firstLineChars="500" w:firstLine="1200"/>
        <w:rPr>
          <w:rFonts w:ascii="仿宋" w:eastAsia="仿宋" w:hAnsi="仿宋" w:cs="仿宋" w:hint="eastAsia"/>
          <w:b/>
        </w:rPr>
      </w:pPr>
      <w:r>
        <w:rPr>
          <w:rFonts w:ascii="仿宋" w:eastAsia="仿宋" w:hAnsi="仿宋" w:cs="仿宋" w:hint="eastAsia"/>
        </w:rPr>
        <w:t xml:space="preserve">  年    月   日                     年   月   日</w:t>
      </w:r>
    </w:p>
    <w:sectPr w:rsidR="00772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3BBFE"/>
    <w:multiLevelType w:val="singleLevel"/>
    <w:tmpl w:val="36B3BBFE"/>
    <w:lvl w:ilvl="0">
      <w:start w:val="1"/>
      <w:numFmt w:val="chineseCounting"/>
      <w:suff w:val="nothing"/>
      <w:lvlText w:val="%1、"/>
      <w:lvlJc w:val="left"/>
      <w:rPr>
        <w:rFonts w:hint="eastAsia"/>
      </w:rPr>
    </w:lvl>
  </w:abstractNum>
  <w:abstractNum w:abstractNumId="1" w15:restartNumberingAfterBreak="0">
    <w:nsid w:val="5FDE5BD1"/>
    <w:multiLevelType w:val="singleLevel"/>
    <w:tmpl w:val="5FDE5BD1"/>
    <w:lvl w:ilvl="0">
      <w:start w:val="1"/>
      <w:numFmt w:val="chineseCounting"/>
      <w:suff w:val="nothing"/>
      <w:lvlText w:val="%1、"/>
      <w:lvlJc w:val="left"/>
      <w:rPr>
        <w:rFonts w:hint="eastAsia"/>
      </w:rPr>
    </w:lvl>
  </w:abstractNum>
  <w:num w:numId="1" w16cid:durableId="1613974945">
    <w:abstractNumId w:val="1"/>
  </w:num>
  <w:num w:numId="2" w16cid:durableId="8849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A10DA5"/>
    <w:rsid w:val="B2FFE07B"/>
    <w:rsid w:val="E3F9A5B3"/>
    <w:rsid w:val="F73BBE23"/>
    <w:rsid w:val="FD9FE09F"/>
    <w:rsid w:val="FF350062"/>
    <w:rsid w:val="FF4B995A"/>
    <w:rsid w:val="FFBF986D"/>
    <w:rsid w:val="00265A7F"/>
    <w:rsid w:val="00327060"/>
    <w:rsid w:val="00395256"/>
    <w:rsid w:val="0049430C"/>
    <w:rsid w:val="0063205A"/>
    <w:rsid w:val="00657EFC"/>
    <w:rsid w:val="00772DAD"/>
    <w:rsid w:val="0096117A"/>
    <w:rsid w:val="009E59D0"/>
    <w:rsid w:val="00B91A34"/>
    <w:rsid w:val="00C62D2C"/>
    <w:rsid w:val="00E91D0B"/>
    <w:rsid w:val="0ABB14DC"/>
    <w:rsid w:val="1AD00D82"/>
    <w:rsid w:val="25A95B7D"/>
    <w:rsid w:val="27A10DA5"/>
    <w:rsid w:val="2DD73B06"/>
    <w:rsid w:val="3EBF9E27"/>
    <w:rsid w:val="3F7DE1F2"/>
    <w:rsid w:val="49173D3A"/>
    <w:rsid w:val="4C49606A"/>
    <w:rsid w:val="6FC42227"/>
    <w:rsid w:val="75DFB365"/>
    <w:rsid w:val="7EA553C2"/>
    <w:rsid w:val="7F6F968B"/>
    <w:rsid w:val="7FFFE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858BA"/>
  <w15:docId w15:val="{93DC5962-CB04-4762-8E73-A0B5E99D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Plain Text"/>
    <w:basedOn w:val="a"/>
    <w:qFormat/>
    <w:pPr>
      <w:spacing w:beforeLines="50" w:afterLines="50" w:line="400" w:lineRule="atLeast"/>
    </w:pPr>
    <w:rPr>
      <w:rFonts w:ascii="宋体" w:eastAsia="宋体" w:hAnsi="Courier New" w:cs="Times New Roman"/>
    </w:rPr>
  </w:style>
  <w:style w:type="paragraph" w:styleId="a5">
    <w:name w:val="List Paragraph"/>
    <w:basedOn w:val="a"/>
    <w:uiPriority w:val="34"/>
    <w:qFormat/>
    <w:pPr>
      <w:ind w:firstLineChars="200" w:firstLine="420"/>
    </w:pPr>
  </w:style>
  <w:style w:type="paragraph" w:customStyle="1" w:styleId="ParaCharCharCharCharCharCharCharChar">
    <w:name w:val="默认段落字体 Para Char Char Char Char Char Char Char Char"/>
    <w:basedOn w:val="a"/>
    <w:qFormat/>
  </w:style>
  <w:style w:type="paragraph" w:customStyle="1" w:styleId="TableParagraph">
    <w:name w:val="Table Paragraph"/>
    <w:basedOn w:val="a"/>
    <w:uiPriority w:val="1"/>
    <w:qFormat/>
    <w:pPr>
      <w:autoSpaceDE w:val="0"/>
      <w:autoSpaceDN w:val="0"/>
      <w:spacing w:before="2"/>
      <w:ind w:left="106"/>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王</cp:lastModifiedBy>
  <cp:revision>9</cp:revision>
  <cp:lastPrinted>2023-10-13T06:53:00Z</cp:lastPrinted>
  <dcterms:created xsi:type="dcterms:W3CDTF">2023-09-18T16:53:00Z</dcterms:created>
  <dcterms:modified xsi:type="dcterms:W3CDTF">2025-01-22T08:55:00Z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8CAD1649C7694D668D4AC97BF3AFC64A_13</vt:lpwstr>
  </property>
</Properties>
</file>