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904B" w14:textId="77777777" w:rsidR="002E2378" w:rsidRPr="00262EA8" w:rsidRDefault="00262EA8" w:rsidP="00262EA8">
      <w:pPr>
        <w:spacing w:line="296" w:lineRule="auto"/>
        <w:jc w:val="center"/>
        <w:rPr>
          <w:rFonts w:eastAsiaTheme="minorEastAsia"/>
          <w:b/>
          <w:sz w:val="44"/>
        </w:rPr>
      </w:pPr>
      <w:r w:rsidRPr="00262EA8">
        <w:rPr>
          <w:b/>
          <w:sz w:val="44"/>
        </w:rPr>
        <w:t>深信服安全服务</w:t>
      </w:r>
    </w:p>
    <w:p w14:paraId="51115241" w14:textId="77777777" w:rsidR="002E2378" w:rsidRPr="006745C8" w:rsidRDefault="002E2378">
      <w:pPr>
        <w:spacing w:line="296" w:lineRule="auto"/>
        <w:rPr>
          <w:rFonts w:eastAsiaTheme="minorEastAsia"/>
        </w:rPr>
      </w:pPr>
    </w:p>
    <w:p w14:paraId="700734E3" w14:textId="5F84DB7A" w:rsidR="00EB0B07" w:rsidRPr="00EB0B07" w:rsidRDefault="00F838A0" w:rsidP="00EB0B07">
      <w:pPr>
        <w:spacing w:before="91" w:line="242" w:lineRule="auto"/>
        <w:ind w:left="279"/>
        <w:rPr>
          <w:rFonts w:ascii="宋体" w:eastAsia="宋体" w:hAnsi="宋体" w:cs="宋体" w:hint="eastAsia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.1服务内容说明</w:t>
      </w:r>
    </w:p>
    <w:tbl>
      <w:tblPr>
        <w:tblStyle w:val="TableNormal1"/>
        <w:tblW w:w="9395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7371"/>
      </w:tblGrid>
      <w:tr w:rsidR="007323EA" w14:paraId="36A8AA9D" w14:textId="77777777" w:rsidTr="002A378F">
        <w:trPr>
          <w:trHeight w:val="451"/>
        </w:trPr>
        <w:tc>
          <w:tcPr>
            <w:tcW w:w="2024" w:type="dxa"/>
          </w:tcPr>
          <w:p w14:paraId="08095287" w14:textId="4D597F28" w:rsidR="007323EA" w:rsidRPr="003F6BC2" w:rsidRDefault="007323EA" w:rsidP="007323EA">
            <w:pPr>
              <w:spacing w:before="36" w:line="228" w:lineRule="auto"/>
              <w:jc w:val="center"/>
              <w:rPr>
                <w:rFonts w:ascii="宋体" w:eastAsia="宋体" w:hAnsi="宋体" w:cs="宋体" w:hint="eastAsia"/>
                <w:b/>
                <w:bCs/>
                <w:spacing w:val="8"/>
                <w:sz w:val="20"/>
                <w:szCs w:val="20"/>
              </w:rPr>
            </w:pPr>
            <w:r w:rsidRPr="00B57EAF">
              <w:rPr>
                <w:rFonts w:ascii="宋体" w:eastAsia="宋体" w:hAnsi="宋体" w:cs="宋体"/>
                <w:spacing w:val="10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 w:rsidRPr="00B57EAF">
              <w:rPr>
                <w:rFonts w:ascii="宋体" w:eastAsia="宋体" w:hAnsi="宋体" w:cs="宋体"/>
                <w:spacing w:val="8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务名称</w:t>
            </w:r>
          </w:p>
        </w:tc>
        <w:tc>
          <w:tcPr>
            <w:tcW w:w="7371" w:type="dxa"/>
          </w:tcPr>
          <w:p w14:paraId="68AFADBA" w14:textId="7D6FFB97" w:rsidR="007323EA" w:rsidRDefault="007323EA" w:rsidP="007323EA">
            <w:pPr>
              <w:spacing w:before="42" w:line="360" w:lineRule="auto"/>
              <w:ind w:right="109"/>
              <w:jc w:val="center"/>
              <w:rPr>
                <w:rFonts w:ascii="宋体" w:eastAsia="宋体" w:hAnsi="宋体" w:cs="宋体" w:hint="eastAsia"/>
                <w:b/>
                <w:bCs/>
                <w:spacing w:val="12"/>
                <w:sz w:val="20"/>
                <w:szCs w:val="20"/>
              </w:rPr>
            </w:pPr>
            <w:r w:rsidRPr="00B57EAF">
              <w:rPr>
                <w:rFonts w:ascii="宋体" w:eastAsia="宋体" w:hAnsi="宋体" w:cs="宋体"/>
                <w:spacing w:val="10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 w:rsidRPr="00B57EAF">
              <w:rPr>
                <w:rFonts w:ascii="宋体" w:eastAsia="宋体" w:hAnsi="宋体" w:cs="宋体"/>
                <w:spacing w:val="8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务内容</w:t>
            </w:r>
          </w:p>
        </w:tc>
      </w:tr>
      <w:tr w:rsidR="002E2378" w14:paraId="64020B6F" w14:textId="77777777" w:rsidTr="002A378F">
        <w:trPr>
          <w:trHeight w:val="3965"/>
        </w:trPr>
        <w:tc>
          <w:tcPr>
            <w:tcW w:w="2024" w:type="dxa"/>
          </w:tcPr>
          <w:p w14:paraId="6206ADE2" w14:textId="4AB8B908" w:rsidR="002E2378" w:rsidRPr="00AC25B4" w:rsidRDefault="00F838A0" w:rsidP="00AC25B4">
            <w:pPr>
              <w:spacing w:before="36" w:line="228" w:lineRule="auto"/>
              <w:jc w:val="center"/>
              <w:rPr>
                <w:rFonts w:ascii="宋体" w:eastAsia="宋体" w:hAnsi="宋体" w:cs="宋体" w:hint="eastAsia"/>
                <w:b/>
                <w:bCs/>
                <w:spacing w:val="5"/>
                <w:sz w:val="20"/>
                <w:szCs w:val="20"/>
              </w:rPr>
            </w:pPr>
            <w:r w:rsidRPr="003F6BC2">
              <w:rPr>
                <w:rFonts w:ascii="宋体" w:eastAsia="宋体" w:hAnsi="宋体" w:cs="宋体"/>
                <w:b/>
                <w:bCs/>
                <w:spacing w:val="8"/>
                <w:sz w:val="20"/>
                <w:szCs w:val="20"/>
              </w:rPr>
              <w:t>安</w:t>
            </w:r>
            <w:r w:rsidRPr="003F6BC2">
              <w:rPr>
                <w:rFonts w:ascii="宋体" w:eastAsia="宋体" w:hAnsi="宋体" w:cs="宋体"/>
                <w:b/>
                <w:bCs/>
                <w:spacing w:val="5"/>
                <w:sz w:val="20"/>
                <w:szCs w:val="20"/>
              </w:rPr>
              <w:t>全运营服务</w:t>
            </w:r>
            <w:r w:rsidRPr="003F6BC2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MSS</w:t>
            </w:r>
            <w:r w:rsidR="00A14960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-</w:t>
            </w:r>
            <w:r w:rsidRPr="003F6BC2">
              <w:rPr>
                <w:rFonts w:ascii="宋体" w:eastAsia="宋体" w:hAnsi="宋体" w:cs="宋体"/>
                <w:b/>
                <w:bCs/>
                <w:spacing w:val="5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6DA04E5D" w14:textId="77777777" w:rsidR="006745C8" w:rsidRPr="00E35E4E" w:rsidRDefault="006745C8" w:rsidP="006745C8">
            <w:pPr>
              <w:spacing w:before="42" w:line="360" w:lineRule="auto"/>
              <w:ind w:right="109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2"/>
                <w:sz w:val="20"/>
                <w:szCs w:val="20"/>
              </w:rPr>
              <w:t>一、</w:t>
            </w:r>
            <w:r w:rsidRPr="00E35E4E">
              <w:rPr>
                <w:rFonts w:ascii="宋体" w:eastAsia="宋体" w:hAnsi="宋体" w:cs="宋体"/>
                <w:b/>
                <w:bCs/>
                <w:spacing w:val="12"/>
                <w:sz w:val="20"/>
                <w:szCs w:val="20"/>
              </w:rPr>
              <w:t>服务概</w:t>
            </w:r>
            <w:r w:rsidRPr="00E35E4E">
              <w:rPr>
                <w:rFonts w:ascii="宋体" w:eastAsia="宋体" w:hAnsi="宋体" w:cs="宋体"/>
                <w:b/>
                <w:bCs/>
                <w:spacing w:val="11"/>
                <w:sz w:val="20"/>
                <w:szCs w:val="20"/>
              </w:rPr>
              <w:t>述</w:t>
            </w:r>
            <w:r w:rsidRPr="00E35E4E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：</w:t>
            </w:r>
          </w:p>
          <w:p w14:paraId="39EB417E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安全运营服务以保障网络安全“持续有效”为目标，围绕资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产、漏洞、威胁、事件四个要素，通过云端安全运营中心和安全专家团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队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有</w:t>
            </w:r>
            <w:r w:rsidRPr="00E35E4E">
              <w:rPr>
                <w:rFonts w:ascii="宋体" w:eastAsia="宋体" w:hAnsi="宋体" w:cs="宋体"/>
                <w:spacing w:val="11"/>
                <w:sz w:val="20"/>
                <w:szCs w:val="20"/>
              </w:rPr>
              <w:t>效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协同的“人机共智”模式7*24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H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持续性开展网络安全保障工作，与用户一同构建持续 (7*24小时) 、主动、闭环的安全运营体系。</w:t>
            </w:r>
          </w:p>
          <w:p w14:paraId="113C546B" w14:textId="77777777" w:rsidR="006745C8" w:rsidRPr="00E35E4E" w:rsidRDefault="006745C8" w:rsidP="006745C8">
            <w:pPr>
              <w:spacing w:before="42" w:line="360" w:lineRule="auto"/>
              <w:ind w:right="109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  <w:t>二、</w:t>
            </w:r>
            <w:r w:rsidRPr="00E35E4E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服务期限：</w:t>
            </w:r>
          </w:p>
          <w:p w14:paraId="527F57F3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仅</w:t>
            </w:r>
            <w:r w:rsidRPr="00E35E4E">
              <w:rPr>
                <w:rFonts w:ascii="宋体" w:eastAsia="宋体" w:hAnsi="宋体" w:cs="宋体"/>
                <w:spacing w:val="4"/>
                <w:sz w:val="20"/>
                <w:szCs w:val="20"/>
              </w:rPr>
              <w:t>限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于在本合同签</w:t>
            </w:r>
            <w:r w:rsidRPr="00E35E4E">
              <w:rPr>
                <w:rFonts w:ascii="宋体" w:eastAsia="宋体" w:hAnsi="宋体" w:cs="宋体"/>
                <w:spacing w:val="3"/>
                <w:sz w:val="20"/>
                <w:szCs w:val="20"/>
              </w:rPr>
              <w:t>订生效之日起一年内启用，</w:t>
            </w:r>
            <w:proofErr w:type="gramStart"/>
            <w:r w:rsidRPr="00E35E4E">
              <w:rPr>
                <w:rFonts w:ascii="宋体" w:eastAsia="宋体" w:hAnsi="宋体" w:cs="宋体"/>
                <w:spacing w:val="3"/>
                <w:sz w:val="20"/>
                <w:szCs w:val="20"/>
              </w:rPr>
              <w:t>自服务</w:t>
            </w:r>
            <w:proofErr w:type="gramEnd"/>
            <w:r w:rsidRPr="00E35E4E">
              <w:rPr>
                <w:rFonts w:ascii="宋体" w:eastAsia="宋体" w:hAnsi="宋体" w:cs="宋体"/>
                <w:spacing w:val="3"/>
                <w:sz w:val="20"/>
                <w:szCs w:val="20"/>
              </w:rPr>
              <w:t>正式上线/启用之日起算服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务</w:t>
            </w:r>
            <w:r w:rsidRPr="00E35E4E">
              <w:rPr>
                <w:rFonts w:ascii="宋体" w:eastAsia="宋体" w:hAnsi="宋体" w:cs="宋体"/>
                <w:spacing w:val="8"/>
                <w:sz w:val="20"/>
                <w:szCs w:val="20"/>
              </w:rPr>
              <w:t>期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限。</w:t>
            </w:r>
          </w:p>
          <w:p w14:paraId="7A5DDF43" w14:textId="77777777" w:rsidR="006745C8" w:rsidRPr="00E35E4E" w:rsidRDefault="006745C8" w:rsidP="006745C8">
            <w:pPr>
              <w:spacing w:before="42" w:line="360" w:lineRule="auto"/>
              <w:ind w:right="109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  <w:t>三、</w:t>
            </w:r>
            <w:r w:rsidRPr="00E35E4E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具体服务内容：</w:t>
            </w:r>
          </w:p>
          <w:p w14:paraId="7E4B134F" w14:textId="77777777" w:rsidR="006745C8" w:rsidRPr="00E35E4E" w:rsidRDefault="006745C8" w:rsidP="006745C8">
            <w:pPr>
              <w:spacing w:before="42" w:line="360" w:lineRule="auto"/>
              <w:ind w:right="109" w:firstLineChars="200" w:firstLine="414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 w:rsidRPr="00E35E4E"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  <w:t>1</w:t>
            </w:r>
            <w:r w:rsidRPr="00E35E4E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.现状评估及处置加固</w:t>
            </w:r>
          </w:p>
          <w:p w14:paraId="2130B536" w14:textId="77777777" w:rsidR="006745C8" w:rsidRPr="00E35E4E" w:rsidRDefault="006745C8" w:rsidP="006745C8">
            <w:pPr>
              <w:spacing w:before="42" w:line="360" w:lineRule="auto"/>
              <w:ind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1.1资产识别与梳理资产发</w:t>
            </w:r>
            <w:r w:rsidRPr="00265123">
              <w:rPr>
                <w:rFonts w:ascii="宋体" w:eastAsia="宋体" w:hAnsi="宋体" w:cs="宋体"/>
                <w:spacing w:val="7"/>
                <w:sz w:val="20"/>
                <w:szCs w:val="20"/>
              </w:rPr>
              <w:t>现与识别：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借助安全工具对用户资产进行全面发现和深度识别，并在后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续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服务过程中触发资产变更等相关服务流程，确保深信服安全运营中心中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资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产信息的准确性和全面性；资产信息梳理与管理：结合安全工具发现的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资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产信息，首次进行服务范围内资产的全面梳理，并将信息录入到安全运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营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平</w:t>
            </w:r>
            <w:r w:rsidRPr="00E35E4E">
              <w:rPr>
                <w:rFonts w:ascii="宋体" w:eastAsia="宋体" w:hAnsi="宋体" w:cs="宋体"/>
                <w:spacing w:val="10"/>
                <w:sz w:val="20"/>
                <w:szCs w:val="20"/>
              </w:rPr>
              <w:t>台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中进行管理。</w:t>
            </w:r>
          </w:p>
          <w:p w14:paraId="64A4A7AA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1.2安全现状评估：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包含脆弱性、病毒类事件、攻击行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为、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失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陷类事件等安全现状的评估</w:t>
            </w:r>
          </w:p>
          <w:p w14:paraId="1BC116CD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1.3问题处置：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建立安全事件的进度监控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机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制，现场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T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1上门提供首次处置服务。</w:t>
            </w:r>
          </w:p>
          <w:p w14:paraId="59947B7B" w14:textId="77777777" w:rsidR="006745C8" w:rsidRPr="00E35E4E" w:rsidRDefault="006745C8" w:rsidP="006745C8">
            <w:pPr>
              <w:spacing w:before="42" w:line="360" w:lineRule="auto"/>
              <w:ind w:right="109" w:firstLineChars="200" w:firstLine="414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 w:rsidRPr="00E35E4E"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  <w:t>2</w:t>
            </w:r>
            <w:r w:rsidRPr="00E35E4E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.持续有效运营</w:t>
            </w:r>
          </w:p>
          <w:p w14:paraId="305202B0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2.1漏洞管理漏洞分</w:t>
            </w:r>
            <w:r w:rsidRPr="00265123">
              <w:rPr>
                <w:rFonts w:ascii="宋体" w:eastAsia="宋体" w:hAnsi="宋体" w:cs="宋体"/>
                <w:spacing w:val="7"/>
                <w:sz w:val="20"/>
                <w:szCs w:val="20"/>
              </w:rPr>
              <w:t>析与管理：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通过漏洞扫描工具识别系统安全漏洞，结合多种信息对识别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的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漏洞进行优先级排序，最后提出切实可行的漏洞修复指导；弱口令分析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与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管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理：实现信息化资产不同应用弱</w:t>
            </w:r>
            <w:proofErr w:type="gramStart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口令猜解检测</w:t>
            </w:r>
            <w:proofErr w:type="gram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，如：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SMB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、</w:t>
            </w:r>
            <w:proofErr w:type="spellStart"/>
            <w:r w:rsidRPr="00E35E4E">
              <w:rPr>
                <w:rFonts w:ascii="宋体" w:eastAsia="宋体" w:hAnsi="宋体" w:cs="宋体"/>
                <w:sz w:val="20"/>
                <w:szCs w:val="20"/>
              </w:rPr>
              <w:t>Mssql</w:t>
            </w:r>
            <w:proofErr w:type="spell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、</w:t>
            </w:r>
            <w:proofErr w:type="spellStart"/>
            <w:r w:rsidRPr="00E35E4E">
              <w:rPr>
                <w:rFonts w:ascii="宋体" w:eastAsia="宋体" w:hAnsi="宋体" w:cs="宋体"/>
                <w:sz w:val="20"/>
                <w:szCs w:val="20"/>
              </w:rPr>
              <w:t>Mysql</w:t>
            </w:r>
            <w:proofErr w:type="spellEnd"/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Oracle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smtp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VNC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ftp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telnet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ssh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proofErr w:type="spellStart"/>
            <w:r w:rsidRPr="00E35E4E">
              <w:rPr>
                <w:rFonts w:ascii="宋体" w:eastAsia="宋体" w:hAnsi="宋体" w:cs="宋体"/>
                <w:sz w:val="20"/>
                <w:szCs w:val="20"/>
              </w:rPr>
              <w:t>mysql</w:t>
            </w:r>
            <w:proofErr w:type="spellEnd"/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tomcat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等；针</w:t>
            </w:r>
            <w:r w:rsidRPr="00E35E4E">
              <w:rPr>
                <w:rFonts w:ascii="宋体" w:eastAsia="宋体" w:hAnsi="宋体" w:cs="宋体"/>
                <w:spacing w:val="11"/>
                <w:sz w:val="20"/>
                <w:szCs w:val="20"/>
              </w:rPr>
              <w:t>对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不同行业提供行业密码字典，有针对性的进行</w:t>
            </w:r>
            <w:proofErr w:type="gramStart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内网弱口令</w:t>
            </w:r>
            <w:proofErr w:type="gram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检测，并将检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测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发现</w:t>
            </w:r>
            <w:r w:rsidRPr="00E35E4E">
              <w:rPr>
                <w:rFonts w:ascii="宋体" w:eastAsia="宋体" w:hAnsi="宋体" w:cs="宋体"/>
                <w:spacing w:val="8"/>
                <w:sz w:val="20"/>
                <w:szCs w:val="20"/>
              </w:rPr>
              <w:t>的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问题通过工单系统跟踪修复状态。</w:t>
            </w:r>
          </w:p>
          <w:p w14:paraId="553DEE15" w14:textId="77777777" w:rsidR="006745C8" w:rsidRPr="00E35E4E" w:rsidRDefault="006745C8" w:rsidP="006745C8">
            <w:pPr>
              <w:spacing w:before="42" w:line="360" w:lineRule="auto"/>
              <w:ind w:left="112" w:right="109"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2.2威胁管理威胁分析与通告：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实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时</w:t>
            </w:r>
            <w:r w:rsidRPr="00E35E4E">
              <w:rPr>
                <w:rFonts w:ascii="宋体" w:eastAsia="宋体" w:hAnsi="宋体" w:cs="宋体"/>
                <w:spacing w:val="9"/>
                <w:sz w:val="20"/>
                <w:szCs w:val="20"/>
              </w:rPr>
              <w:t>监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测网络安全状态，对攻击事件自动</w:t>
            </w:r>
            <w:proofErr w:type="gramStart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化生成工单</w:t>
            </w:r>
            <w:proofErr w:type="gram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,及时进行分析与预警。攻击事件包含境外黑客攻击事件、高级黑客攻击事件、持续攻击事件。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实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时</w:t>
            </w:r>
            <w:r w:rsidRPr="00E35E4E">
              <w:rPr>
                <w:rFonts w:ascii="宋体" w:eastAsia="宋体" w:hAnsi="宋体" w:cs="宋体"/>
                <w:spacing w:val="9"/>
                <w:sz w:val="20"/>
                <w:szCs w:val="20"/>
              </w:rPr>
              <w:t>监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测网络安全状态，对病毒事件自动</w:t>
            </w:r>
            <w:proofErr w:type="gramStart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化生成工单</w:t>
            </w:r>
            <w:proofErr w:type="gram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,及时进行分析与预警。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病毒类型包含勒索型、流行病毒、挖矿型、蠕虫型、外发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DOS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型、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C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&amp;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>C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访问型、文件感染型、木马型；流行威胁通告与排查：结合威胁情报，安全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专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家排查是否对用户资产造成威胁并通知用户，协助及时进行安全加固；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主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动分析与响应：每月主动分析病毒类、攻击类、漏洞利用类、失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lastRenderedPageBreak/>
              <w:t>陷类的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安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全事件，并提供相应解决方案；策略管理：安全专家每月对安全组件上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的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安全策略进行统一管理工作，确保安全组件上的安全策略始终处于最优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水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平，针对威胁能起到最好的防护效果；持续攻击对抗：通过攻击日志</w:t>
            </w:r>
            <w:r w:rsidRPr="00E35E4E">
              <w:rPr>
                <w:rFonts w:ascii="宋体" w:eastAsia="宋体" w:hAnsi="宋体" w:cs="宋体"/>
                <w:spacing w:val="1"/>
                <w:sz w:val="20"/>
                <w:szCs w:val="20"/>
              </w:rPr>
              <w:t>分</w:t>
            </w:r>
            <w:r w:rsidRPr="00E35E4E">
              <w:rPr>
                <w:rFonts w:ascii="宋体" w:eastAsia="宋体" w:hAnsi="宋体" w:cs="宋体"/>
                <w:spacing w:val="12"/>
                <w:sz w:val="20"/>
                <w:szCs w:val="20"/>
              </w:rPr>
              <w:t>析，</w:t>
            </w:r>
            <w:r w:rsidRPr="00E35E4E">
              <w:rPr>
                <w:rFonts w:ascii="宋体" w:eastAsia="宋体" w:hAnsi="宋体" w:cs="宋体"/>
                <w:spacing w:val="8"/>
                <w:sz w:val="20"/>
                <w:szCs w:val="20"/>
              </w:rPr>
              <w:t>发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现持续性攻击，立即采取行动实时对抗。</w:t>
            </w:r>
          </w:p>
          <w:p w14:paraId="35499C68" w14:textId="43E374CB" w:rsidR="002E2378" w:rsidRPr="00265123" w:rsidRDefault="006745C8" w:rsidP="006745C8">
            <w:pPr>
              <w:spacing w:line="360" w:lineRule="auto"/>
              <w:rPr>
                <w:rFonts w:ascii="宋体" w:eastAsia="宋体" w:hAnsi="宋体" w:hint="eastAsia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spacing w:val="6"/>
                <w:sz w:val="20"/>
                <w:szCs w:val="20"/>
              </w:rPr>
              <w:t>2.3事件管理事件分析与处</w:t>
            </w:r>
            <w:r w:rsidRPr="00265123">
              <w:rPr>
                <w:rFonts w:ascii="宋体" w:eastAsia="宋体" w:hAnsi="宋体" w:cs="宋体"/>
                <w:spacing w:val="7"/>
                <w:sz w:val="20"/>
                <w:szCs w:val="20"/>
              </w:rPr>
              <w:t>置：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实时针对异常流量分析、攻击日志和病毒日志分析，经过海量数据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脱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敏、聚合发现安全事件；针对分析得到的勒索病毒、挖矿病毒、篡改</w:t>
            </w:r>
            <w:r w:rsidRPr="00E35E4E">
              <w:rPr>
                <w:rFonts w:ascii="宋体" w:eastAsia="宋体" w:hAnsi="宋体" w:cs="宋体"/>
                <w:spacing w:val="1"/>
                <w:sz w:val="20"/>
                <w:szCs w:val="20"/>
              </w:rPr>
              <w:t>事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件</w:t>
            </w:r>
            <w:r w:rsidRPr="00E35E4E">
              <w:rPr>
                <w:rFonts w:ascii="宋体" w:eastAsia="宋体" w:hAnsi="宋体" w:cs="宋体"/>
                <w:spacing w:val="8"/>
                <w:sz w:val="20"/>
                <w:szCs w:val="20"/>
              </w:rPr>
              <w:t>、</w:t>
            </w:r>
            <w:proofErr w:type="spellStart"/>
            <w:r w:rsidRPr="00E35E4E">
              <w:rPr>
                <w:rFonts w:ascii="宋体" w:eastAsia="宋体" w:hAnsi="宋体" w:cs="宋体"/>
                <w:sz w:val="20"/>
                <w:szCs w:val="20"/>
              </w:rPr>
              <w:t>webshell</w:t>
            </w:r>
            <w:proofErr w:type="spellEnd"/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、僵尸网络等安全事件，通过工具和方法对恶意文件、代码进</w:t>
            </w:r>
            <w:r w:rsidRPr="00E35E4E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行根除，帮助客户快速恢复业务，消除或减轻影响；应急响应：通过事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件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检测分析，提供抑制手段，降低入侵影响，协助快速恢复业务，同时还</w:t>
            </w:r>
            <w:r w:rsidRPr="00E35E4E">
              <w:rPr>
                <w:rFonts w:ascii="宋体" w:eastAsia="宋体" w:hAnsi="宋体" w:cs="宋体"/>
                <w:spacing w:val="2"/>
                <w:sz w:val="20"/>
                <w:szCs w:val="20"/>
              </w:rPr>
              <w:t>原</w:t>
            </w:r>
            <w:r w:rsidRPr="00E35E4E">
              <w:rPr>
                <w:rFonts w:ascii="宋体" w:eastAsia="宋体" w:hAnsi="宋体" w:cs="宋体"/>
                <w:spacing w:val="14"/>
                <w:sz w:val="20"/>
                <w:szCs w:val="20"/>
              </w:rPr>
              <w:t>攻</w:t>
            </w:r>
            <w:r w:rsidRPr="00E35E4E">
              <w:rPr>
                <w:rFonts w:ascii="宋体" w:eastAsia="宋体" w:hAnsi="宋体" w:cs="宋体"/>
                <w:spacing w:val="9"/>
                <w:sz w:val="20"/>
                <w:szCs w:val="20"/>
              </w:rPr>
              <w:t>击</w:t>
            </w:r>
            <w:r w:rsidRPr="00E35E4E">
              <w:rPr>
                <w:rFonts w:ascii="宋体" w:eastAsia="宋体" w:hAnsi="宋体" w:cs="宋体"/>
                <w:spacing w:val="7"/>
                <w:sz w:val="20"/>
                <w:szCs w:val="20"/>
              </w:rPr>
              <w:t>路径，分析入侵事件原因，指导用户进行安全加固、提供整改建议、</w:t>
            </w:r>
            <w:r w:rsidRPr="00E35E4E">
              <w:rPr>
                <w:rFonts w:ascii="宋体" w:eastAsia="宋体" w:hAnsi="宋体" w:cs="宋体"/>
                <w:spacing w:val="6"/>
                <w:sz w:val="20"/>
                <w:szCs w:val="20"/>
              </w:rPr>
              <w:t>防</w:t>
            </w:r>
            <w:r w:rsidRPr="00E35E4E">
              <w:rPr>
                <w:rFonts w:ascii="宋体" w:eastAsia="宋体" w:hAnsi="宋体" w:cs="宋体"/>
                <w:spacing w:val="5"/>
                <w:sz w:val="20"/>
                <w:szCs w:val="20"/>
              </w:rPr>
              <w:t>止再次入侵。</w:t>
            </w:r>
          </w:p>
        </w:tc>
      </w:tr>
      <w:tr w:rsidR="006745C8" w14:paraId="77114C12" w14:textId="77777777" w:rsidTr="002A378F">
        <w:trPr>
          <w:trHeight w:val="3965"/>
        </w:trPr>
        <w:tc>
          <w:tcPr>
            <w:tcW w:w="2024" w:type="dxa"/>
          </w:tcPr>
          <w:p w14:paraId="6D525573" w14:textId="00A2EB5A" w:rsidR="006745C8" w:rsidRPr="003F6BC2" w:rsidRDefault="006745C8" w:rsidP="00AC25B4">
            <w:pPr>
              <w:spacing w:before="36" w:line="228" w:lineRule="auto"/>
              <w:jc w:val="center"/>
              <w:rPr>
                <w:rFonts w:ascii="宋体" w:eastAsia="宋体" w:hAnsi="宋体" w:cs="宋体" w:hint="eastAsia"/>
                <w:b/>
                <w:bCs/>
                <w:spacing w:val="8"/>
                <w:sz w:val="20"/>
                <w:szCs w:val="20"/>
              </w:rPr>
            </w:pPr>
            <w:r w:rsidRPr="003F6BC2">
              <w:rPr>
                <w:rFonts w:ascii="宋体" w:eastAsia="宋体" w:hAnsi="宋体" w:cs="宋体"/>
                <w:b/>
                <w:bCs/>
                <w:spacing w:val="10"/>
                <w:sz w:val="20"/>
                <w:szCs w:val="20"/>
              </w:rPr>
              <w:lastRenderedPageBreak/>
              <w:t>安</w:t>
            </w:r>
            <w:r w:rsidRPr="003F6BC2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全</w:t>
            </w:r>
            <w:r w:rsidRPr="003F6BC2">
              <w:rPr>
                <w:rFonts w:ascii="宋体" w:eastAsia="宋体" w:hAnsi="宋体" w:cs="宋体"/>
                <w:b/>
                <w:bCs/>
                <w:spacing w:val="5"/>
                <w:sz w:val="20"/>
                <w:szCs w:val="20"/>
              </w:rPr>
              <w:t>风险评估服务</w:t>
            </w:r>
          </w:p>
        </w:tc>
        <w:tc>
          <w:tcPr>
            <w:tcW w:w="7371" w:type="dxa"/>
          </w:tcPr>
          <w:p w14:paraId="2C121DED" w14:textId="77777777" w:rsidR="006745C8" w:rsidRPr="00265123" w:rsidRDefault="006745C8" w:rsidP="006745C8">
            <w:pPr>
              <w:spacing w:line="360" w:lineRule="auto"/>
              <w:ind w:firstLineChars="200" w:firstLine="426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b/>
                <w:bCs/>
                <w:spacing w:val="12"/>
                <w:sz w:val="20"/>
                <w:szCs w:val="20"/>
              </w:rPr>
              <w:t>一、服</w:t>
            </w:r>
            <w:r w:rsidRPr="00265123">
              <w:rPr>
                <w:rFonts w:ascii="宋体" w:eastAsia="宋体" w:hAnsi="宋体" w:cs="宋体"/>
                <w:b/>
                <w:bCs/>
                <w:spacing w:val="10"/>
                <w:sz w:val="20"/>
                <w:szCs w:val="20"/>
              </w:rPr>
              <w:t>务</w:t>
            </w:r>
            <w:r w:rsidRPr="00265123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概述：</w:t>
            </w:r>
          </w:p>
          <w:p w14:paraId="4E12CBD0" w14:textId="77777777" w:rsidR="006745C8" w:rsidRDefault="006745C8" w:rsidP="006745C8">
            <w:pPr>
              <w:spacing w:line="360" w:lineRule="auto"/>
              <w:ind w:firstLineChars="200" w:firstLine="412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服务工程师通过自</w:t>
            </w: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工具对组织信息资产面临的威胁、存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在的脆弱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性、现有防护措施及综合作用而带来风险的发生可能性进行评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估，最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终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提供完整的风险评估报告及修复建议。</w:t>
            </w:r>
          </w:p>
          <w:p w14:paraId="4221C5AD" w14:textId="77777777" w:rsidR="006745C8" w:rsidRPr="00265123" w:rsidRDefault="006745C8" w:rsidP="006745C8">
            <w:pPr>
              <w:spacing w:line="360" w:lineRule="auto"/>
              <w:ind w:firstLineChars="200" w:firstLine="414"/>
              <w:rPr>
                <w:rFonts w:ascii="宋体" w:eastAsia="宋体" w:hAnsi="宋体" w:cs="宋体" w:hint="eastAsia"/>
                <w:b/>
                <w:bCs/>
                <w:spacing w:val="6"/>
                <w:sz w:val="20"/>
                <w:szCs w:val="20"/>
              </w:rPr>
            </w:pPr>
            <w:r w:rsidRPr="00265123">
              <w:rPr>
                <w:rFonts w:ascii="宋体" w:eastAsia="宋体" w:hAnsi="宋体" w:cs="宋体"/>
                <w:b/>
                <w:bCs/>
                <w:spacing w:val="6"/>
                <w:sz w:val="20"/>
                <w:szCs w:val="20"/>
              </w:rPr>
              <w:t>二、具体服务内容：</w:t>
            </w:r>
          </w:p>
          <w:p w14:paraId="24A952E5" w14:textId="77777777" w:rsidR="006745C8" w:rsidRDefault="006745C8" w:rsidP="006745C8">
            <w:pPr>
              <w:spacing w:line="360" w:lineRule="auto"/>
              <w:ind w:firstLineChars="200" w:firstLine="400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.资产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识别使用深信服的自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工具 (</w:t>
            </w:r>
            <w:r>
              <w:rPr>
                <w:rFonts w:ascii="宋体" w:eastAsia="宋体" w:hAnsi="宋体" w:cs="宋体"/>
                <w:sz w:val="20"/>
                <w:szCs w:val="20"/>
              </w:rPr>
              <w:t>RAP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z w:val="20"/>
                <w:szCs w:val="20"/>
              </w:rPr>
              <w:t>TSS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等) 对包括：业务系统、服务器、安全设备、网络设备等进行自动化扫描发现、识别、评估，可覆盖所有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资产，根据业务对资产的实际依赖程度区分重要资产，脆弱性识别、威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识别、风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险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分析等后期工作将针对重要资产进行识别；</w:t>
            </w:r>
          </w:p>
          <w:p w14:paraId="0EDDD4E4" w14:textId="77777777" w:rsidR="006745C8" w:rsidRDefault="006745C8" w:rsidP="006745C8">
            <w:pPr>
              <w:spacing w:line="360" w:lineRule="auto"/>
              <w:ind w:firstLineChars="200" w:firstLine="400"/>
              <w:rPr>
                <w:rFonts w:ascii="宋体" w:eastAsia="宋体" w:hAnsi="宋体" w:cs="宋体" w:hint="eastAsia"/>
                <w:spacing w:val="7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b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.脆弱性评估弱点存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在于物理环境、硬件、软件、业务系统等各个方面，这些都可能被各种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全威胁利用来侵害用户的资产，让资产的价值受损。主要工作如下：漏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洞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扫描：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用 </w:t>
            </w:r>
            <w:r>
              <w:rPr>
                <w:rFonts w:ascii="宋体" w:eastAsia="宋体" w:hAnsi="宋体" w:cs="宋体"/>
                <w:sz w:val="20"/>
                <w:szCs w:val="20"/>
              </w:rPr>
              <w:t>TSS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工具的漏洞扫描功能，快速从内网和外网两个角度来查找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网络结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、网络设备、服务器主机、数据和用户账号/口令等安全对象目标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存在的安全漏洞，并给出关于安全隐患的详细信息；基线配置核查：使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TSS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工具的基线配置核查功能识别信息系统的安全配置情况；</w:t>
            </w:r>
          </w:p>
          <w:p w14:paraId="6F3CDD0E" w14:textId="77777777" w:rsidR="006745C8" w:rsidRDefault="006745C8" w:rsidP="006745C8">
            <w:pPr>
              <w:spacing w:before="30" w:line="360" w:lineRule="auto"/>
              <w:ind w:right="109" w:firstLineChars="200" w:firstLine="400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c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.威胁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评估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分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析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户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信息系统存在的威胁种类，确定威胁分类的标准；综合威胁来源、种类和其他因素后得出威胁列表；针对每项需要保护的信息资产，尽可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能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全面的发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现资产所面临的威胁；</w:t>
            </w:r>
          </w:p>
          <w:p w14:paraId="0CF96510" w14:textId="77777777" w:rsidR="006745C8" w:rsidRDefault="006745C8" w:rsidP="006745C8">
            <w:pPr>
              <w:spacing w:before="30" w:line="360" w:lineRule="auto"/>
              <w:ind w:right="109" w:firstLineChars="200" w:firstLine="400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d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.防护能力评估识别已有的安全控制措施，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分析安全措施的有效性，确定威胁利用弱点的实际可能性，指出当前安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措施的不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足；</w:t>
            </w:r>
          </w:p>
          <w:p w14:paraId="56A6DDC5" w14:textId="77777777" w:rsidR="006745C8" w:rsidRDefault="006745C8" w:rsidP="006745C8">
            <w:pPr>
              <w:spacing w:before="30" w:line="360" w:lineRule="auto"/>
              <w:ind w:right="109" w:firstLineChars="200" w:firstLine="400"/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e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.风险分析综合考虑资产本身的价值、威胁发生几率、脆弱性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的破坏力、现有防护能力等因素分析资产可能存在的安全风险，结合风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险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对业务战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略的影响程度区别明确风险处置计划；</w:t>
            </w:r>
          </w:p>
          <w:p w14:paraId="0AA50083" w14:textId="5A96A8EE" w:rsidR="006745C8" w:rsidRPr="00265123" w:rsidRDefault="006745C8" w:rsidP="006745C8">
            <w:pPr>
              <w:spacing w:line="360" w:lineRule="auto"/>
              <w:ind w:firstLineChars="200" w:firstLine="400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f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.风险评估报告根据资产识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别、脆弱性评估、威胁评估、防护能力评估的输出结果进行风险分析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之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后，通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过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RAP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工具输出风险评估报告，风险评估报告中为用户提供符合业务需求的安全整改建议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。</w:t>
            </w:r>
          </w:p>
        </w:tc>
      </w:tr>
    </w:tbl>
    <w:p w14:paraId="0E61D76A" w14:textId="77777777" w:rsidR="002E2378" w:rsidRPr="00265123" w:rsidRDefault="002E2378">
      <w:pPr>
        <w:rPr>
          <w:rFonts w:eastAsiaTheme="minorEastAsia"/>
        </w:rPr>
        <w:sectPr w:rsidR="002E2378" w:rsidRPr="00265123">
          <w:pgSz w:w="11900" w:h="16840"/>
          <w:pgMar w:top="1167" w:right="933" w:bottom="0" w:left="1333" w:header="0" w:footer="0" w:gutter="0"/>
          <w:cols w:space="720"/>
        </w:sectPr>
      </w:pPr>
    </w:p>
    <w:p w14:paraId="04FB6935" w14:textId="77777777" w:rsidR="002E2378" w:rsidRPr="00265123" w:rsidRDefault="002E2378">
      <w:pPr>
        <w:spacing w:line="248" w:lineRule="auto"/>
        <w:rPr>
          <w:rFonts w:eastAsiaTheme="minorEastAsia"/>
        </w:rPr>
      </w:pPr>
    </w:p>
    <w:p w14:paraId="3BFFBF3E" w14:textId="77777777" w:rsidR="002E2378" w:rsidRDefault="00F838A0" w:rsidP="00EB0B07">
      <w:pPr>
        <w:spacing w:before="91" w:line="242" w:lineRule="auto"/>
        <w:ind w:firstLineChars="100" w:firstLine="274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2采购清单</w:t>
      </w:r>
    </w:p>
    <w:p w14:paraId="5D586EB6" w14:textId="77777777" w:rsidR="002E2378" w:rsidRDefault="002E2378">
      <w:pPr>
        <w:spacing w:line="36" w:lineRule="exact"/>
      </w:pPr>
    </w:p>
    <w:tbl>
      <w:tblPr>
        <w:tblStyle w:val="TableNormal1"/>
        <w:tblW w:w="8784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835"/>
        <w:gridCol w:w="5222"/>
      </w:tblGrid>
      <w:tr w:rsidR="000D24F9" w14:paraId="73C637A1" w14:textId="77777777" w:rsidTr="00FC2F38">
        <w:trPr>
          <w:trHeight w:val="389"/>
        </w:trPr>
        <w:tc>
          <w:tcPr>
            <w:tcW w:w="727" w:type="dxa"/>
          </w:tcPr>
          <w:p w14:paraId="249C1702" w14:textId="77777777" w:rsidR="000D24F9" w:rsidRDefault="000D24F9" w:rsidP="002B59E1">
            <w:pPr>
              <w:spacing w:before="40" w:line="228" w:lineRule="auto"/>
              <w:ind w:left="12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835" w:type="dxa"/>
          </w:tcPr>
          <w:p w14:paraId="132B67DE" w14:textId="77777777" w:rsidR="000D24F9" w:rsidRDefault="000D24F9" w:rsidP="002B59E1">
            <w:pPr>
              <w:spacing w:before="39" w:line="230" w:lineRule="auto"/>
              <w:ind w:left="111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5222" w:type="dxa"/>
          </w:tcPr>
          <w:p w14:paraId="7919F483" w14:textId="00A3DBAA" w:rsidR="000D24F9" w:rsidRDefault="000D24F9" w:rsidP="000D24F9">
            <w:pPr>
              <w:spacing w:before="40" w:line="228" w:lineRule="auto"/>
              <w:ind w:left="47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</w:tr>
      <w:tr w:rsidR="00023E4B" w14:paraId="771CADE4" w14:textId="77777777" w:rsidTr="000D24F9">
        <w:trPr>
          <w:trHeight w:val="284"/>
        </w:trPr>
        <w:tc>
          <w:tcPr>
            <w:tcW w:w="727" w:type="dxa"/>
          </w:tcPr>
          <w:p w14:paraId="16510703" w14:textId="49E3AFA2" w:rsidR="00023E4B" w:rsidRDefault="00023E4B" w:rsidP="00023E4B">
            <w:pPr>
              <w:spacing w:before="66" w:line="193" w:lineRule="auto"/>
              <w:ind w:left="27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057" w:type="dxa"/>
            <w:gridSpan w:val="2"/>
          </w:tcPr>
          <w:p w14:paraId="3D86CABE" w14:textId="52A5EECA" w:rsidR="00023E4B" w:rsidRDefault="00023E4B" w:rsidP="00023E4B">
            <w:pPr>
              <w:spacing w:before="35" w:line="226" w:lineRule="auto"/>
              <w:ind w:left="5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全运营服务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MSS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-10</w:t>
            </w:r>
          </w:p>
        </w:tc>
      </w:tr>
      <w:tr w:rsidR="000D24F9" w14:paraId="527A28EE" w14:textId="297CFA05" w:rsidTr="008154EB">
        <w:trPr>
          <w:trHeight w:val="284"/>
        </w:trPr>
        <w:tc>
          <w:tcPr>
            <w:tcW w:w="727" w:type="dxa"/>
          </w:tcPr>
          <w:p w14:paraId="2247FFFD" w14:textId="29D6A265" w:rsidR="000D24F9" w:rsidRDefault="000D24F9" w:rsidP="00023E4B">
            <w:pPr>
              <w:spacing w:before="68" w:line="193" w:lineRule="auto"/>
              <w:ind w:left="16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F343FA3" w14:textId="6E1FC223" w:rsidR="000D24F9" w:rsidRDefault="000D24F9" w:rsidP="002B59E1">
            <w:pPr>
              <w:spacing w:before="36" w:line="228" w:lineRule="auto"/>
              <w:ind w:left="5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全运营服务 </w:t>
            </w:r>
            <w:r>
              <w:rPr>
                <w:rFonts w:ascii="宋体" w:eastAsia="宋体" w:hAnsi="宋体" w:cs="宋体"/>
                <w:sz w:val="20"/>
                <w:szCs w:val="20"/>
              </w:rPr>
              <w:t>MSS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-10资产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14:paraId="3A9069C8" w14:textId="0F725EDA" w:rsidR="000D24F9" w:rsidRDefault="000D24F9" w:rsidP="00023E4B">
            <w:pPr>
              <w:spacing w:before="36" w:line="228" w:lineRule="auto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年</w:t>
            </w:r>
          </w:p>
        </w:tc>
      </w:tr>
      <w:tr w:rsidR="00023E4B" w14:paraId="037C4AD6" w14:textId="77777777" w:rsidTr="000D24F9">
        <w:trPr>
          <w:trHeight w:val="285"/>
        </w:trPr>
        <w:tc>
          <w:tcPr>
            <w:tcW w:w="727" w:type="dxa"/>
          </w:tcPr>
          <w:p w14:paraId="33810EB3" w14:textId="0B2184BB" w:rsidR="00023E4B" w:rsidRDefault="00023E4B" w:rsidP="00023E4B">
            <w:pPr>
              <w:spacing w:before="69" w:line="193" w:lineRule="auto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057" w:type="dxa"/>
            <w:gridSpan w:val="2"/>
          </w:tcPr>
          <w:p w14:paraId="791DB381" w14:textId="7E59D8C3" w:rsidR="00023E4B" w:rsidRDefault="00023E4B" w:rsidP="00023E4B">
            <w:pPr>
              <w:spacing w:before="37" w:line="228" w:lineRule="auto"/>
              <w:ind w:left="4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安全风险评估服务</w:t>
            </w:r>
          </w:p>
        </w:tc>
      </w:tr>
      <w:tr w:rsidR="00023E4B" w14:paraId="225C754A" w14:textId="77777777" w:rsidTr="000D24F9">
        <w:trPr>
          <w:trHeight w:val="285"/>
        </w:trPr>
        <w:tc>
          <w:tcPr>
            <w:tcW w:w="727" w:type="dxa"/>
          </w:tcPr>
          <w:p w14:paraId="524FA7AB" w14:textId="7B592FDE" w:rsidR="00023E4B" w:rsidRDefault="00023E4B" w:rsidP="00023E4B">
            <w:pPr>
              <w:spacing w:before="70" w:line="193" w:lineRule="auto"/>
              <w:ind w:left="16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.1</w:t>
            </w:r>
          </w:p>
        </w:tc>
        <w:tc>
          <w:tcPr>
            <w:tcW w:w="8057" w:type="dxa"/>
            <w:gridSpan w:val="2"/>
          </w:tcPr>
          <w:p w14:paraId="4A6867A1" w14:textId="6C2903FC" w:rsidR="00023E4B" w:rsidRDefault="00023E4B" w:rsidP="00023E4B">
            <w:pPr>
              <w:spacing w:before="70" w:line="191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产数量：150台</w:t>
            </w:r>
          </w:p>
        </w:tc>
      </w:tr>
      <w:tr w:rsidR="00023E4B" w14:paraId="63DF916E" w14:textId="77777777" w:rsidTr="000D24F9">
        <w:trPr>
          <w:trHeight w:val="285"/>
        </w:trPr>
        <w:tc>
          <w:tcPr>
            <w:tcW w:w="727" w:type="dxa"/>
          </w:tcPr>
          <w:p w14:paraId="500C5DA4" w14:textId="17F8B889" w:rsidR="00023E4B" w:rsidRDefault="00023E4B" w:rsidP="00023E4B">
            <w:pPr>
              <w:spacing w:before="71" w:line="192" w:lineRule="auto"/>
              <w:ind w:firstLineChars="100" w:firstLine="19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8057" w:type="dxa"/>
            <w:gridSpan w:val="2"/>
          </w:tcPr>
          <w:p w14:paraId="05713A8B" w14:textId="71989BE0" w:rsidR="00023E4B" w:rsidRDefault="00023E4B" w:rsidP="00023E4B">
            <w:pPr>
              <w:spacing w:before="39" w:line="227" w:lineRule="auto"/>
              <w:ind w:left="5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服务次数：1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次</w:t>
            </w:r>
          </w:p>
        </w:tc>
      </w:tr>
      <w:tr w:rsidR="000D24F9" w14:paraId="116FA3BD" w14:textId="77777777" w:rsidTr="00931820">
        <w:trPr>
          <w:trHeight w:val="429"/>
        </w:trPr>
        <w:tc>
          <w:tcPr>
            <w:tcW w:w="727" w:type="dxa"/>
          </w:tcPr>
          <w:p w14:paraId="12DB05E0" w14:textId="206CB9A7" w:rsidR="000D24F9" w:rsidRDefault="000D24F9" w:rsidP="00023E4B">
            <w:pPr>
              <w:spacing w:before="102" w:line="193" w:lineRule="auto"/>
              <w:ind w:left="154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.3</w:t>
            </w:r>
          </w:p>
        </w:tc>
        <w:tc>
          <w:tcPr>
            <w:tcW w:w="2835" w:type="dxa"/>
          </w:tcPr>
          <w:p w14:paraId="777D1ED7" w14:textId="65A35633" w:rsidR="000D24F9" w:rsidRDefault="000D24F9" w:rsidP="00023E4B">
            <w:pPr>
              <w:spacing w:before="50" w:line="228" w:lineRule="auto"/>
              <w:ind w:left="5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全服务工程师</w:t>
            </w:r>
            <w:r>
              <w:rPr>
                <w:rFonts w:ascii="宋体" w:eastAsia="宋体" w:hAnsi="宋体" w:cs="宋体"/>
                <w:sz w:val="20"/>
                <w:szCs w:val="20"/>
              </w:rPr>
              <w:t>T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1-</w:t>
            </w:r>
            <w:r>
              <w:rPr>
                <w:rFonts w:ascii="宋体" w:eastAsia="宋体" w:hAnsi="宋体" w:cs="宋体"/>
                <w:sz w:val="20"/>
                <w:szCs w:val="20"/>
              </w:rPr>
              <w:t>A</w:t>
            </w:r>
          </w:p>
        </w:tc>
        <w:tc>
          <w:tcPr>
            <w:tcW w:w="5222" w:type="dxa"/>
          </w:tcPr>
          <w:p w14:paraId="2B2A50EF" w14:textId="32229E0E" w:rsidR="000D24F9" w:rsidRDefault="000D24F9" w:rsidP="00023E4B">
            <w:pPr>
              <w:spacing w:before="103" w:line="190" w:lineRule="auto"/>
              <w:ind w:left="58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pacing w:val="-1"/>
                <w:sz w:val="20"/>
                <w:szCs w:val="20"/>
              </w:rPr>
              <w:t>天</w:t>
            </w:r>
          </w:p>
        </w:tc>
      </w:tr>
    </w:tbl>
    <w:p w14:paraId="7EA4C193" w14:textId="1C87650F" w:rsidR="002E2378" w:rsidRDefault="002E2378">
      <w:pPr>
        <w:rPr>
          <w:rFonts w:eastAsiaTheme="minorEastAsia"/>
        </w:rPr>
      </w:pPr>
    </w:p>
    <w:sectPr w:rsidR="002E2378">
      <w:pgSz w:w="11900" w:h="16840"/>
      <w:pgMar w:top="993" w:right="937" w:bottom="0" w:left="14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8B10" w14:textId="77777777" w:rsidR="00D32C4E" w:rsidRDefault="00D32C4E">
      <w:r>
        <w:separator/>
      </w:r>
    </w:p>
  </w:endnote>
  <w:endnote w:type="continuationSeparator" w:id="0">
    <w:p w14:paraId="4D15CCC0" w14:textId="77777777" w:rsidR="00D32C4E" w:rsidRDefault="00D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0D7D" w14:textId="77777777" w:rsidR="00D32C4E" w:rsidRDefault="00D32C4E">
      <w:r>
        <w:separator/>
      </w:r>
    </w:p>
  </w:footnote>
  <w:footnote w:type="continuationSeparator" w:id="0">
    <w:p w14:paraId="428B172A" w14:textId="77777777" w:rsidR="00D32C4E" w:rsidRDefault="00D3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378"/>
    <w:rsid w:val="00023E4B"/>
    <w:rsid w:val="000A26B4"/>
    <w:rsid w:val="000D24F9"/>
    <w:rsid w:val="001B0E3B"/>
    <w:rsid w:val="002410E5"/>
    <w:rsid w:val="00262EA8"/>
    <w:rsid w:val="00265123"/>
    <w:rsid w:val="002A378F"/>
    <w:rsid w:val="002B59E1"/>
    <w:rsid w:val="002C1812"/>
    <w:rsid w:val="002E2378"/>
    <w:rsid w:val="003F6BC2"/>
    <w:rsid w:val="005250FF"/>
    <w:rsid w:val="0057751F"/>
    <w:rsid w:val="005C2026"/>
    <w:rsid w:val="006573D2"/>
    <w:rsid w:val="006745C8"/>
    <w:rsid w:val="007323EA"/>
    <w:rsid w:val="00736EF1"/>
    <w:rsid w:val="007A75CC"/>
    <w:rsid w:val="00803B25"/>
    <w:rsid w:val="009B16A6"/>
    <w:rsid w:val="009C502E"/>
    <w:rsid w:val="00A14960"/>
    <w:rsid w:val="00AC25B4"/>
    <w:rsid w:val="00B44342"/>
    <w:rsid w:val="00B57EAF"/>
    <w:rsid w:val="00BE7E56"/>
    <w:rsid w:val="00D14BD1"/>
    <w:rsid w:val="00D32C4E"/>
    <w:rsid w:val="00D60A61"/>
    <w:rsid w:val="00E45FF7"/>
    <w:rsid w:val="00EB0B07"/>
    <w:rsid w:val="00F838A0"/>
    <w:rsid w:val="00F844E7"/>
    <w:rsid w:val="7B6BD86D"/>
    <w:rsid w:val="7F3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1F20"/>
  <w15:docId w15:val="{76311FD0-A31F-4BD5-8D76-F3AF9B8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3F6B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AD14-AFF8-421B-A815-7645566C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1843</Characters>
  <Application>Microsoft Office Word</Application>
  <DocSecurity>0</DocSecurity>
  <Lines>15</Lines>
  <Paragraphs>4</Paragraphs>
  <ScaleCrop>false</ScaleCrop>
  <Company>P R 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小蔡 莫</cp:lastModifiedBy>
  <cp:revision>28</cp:revision>
  <dcterms:created xsi:type="dcterms:W3CDTF">2021-12-24T02:49:00Z</dcterms:created>
  <dcterms:modified xsi:type="dcterms:W3CDTF">2025-02-20T01:06:00Z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2023-02-13T08:30:03Z</vt:filetime>
  </property>
  <property fmtid="{D5CDD505-2E9C-101B-9397-08002B2CF9AE}" pid="4" name="UsrData">
    <vt:lpwstr>63e9847f4e2c4816acfb8d41</vt:lpwstr>
  </property>
  <property fmtid="{D5CDD505-2E9C-101B-9397-08002B2CF9AE}" pid="5" name="KSOProductBuildVer">
    <vt:lpwstr>2052-4.6.1.7451</vt:lpwstr>
  </property>
  <property fmtid="{D5CDD505-2E9C-101B-9397-08002B2CF9AE}" pid="6" name="ICV">
    <vt:lpwstr>EB05AFC3651EF70D936AF46319708DAA</vt:lpwstr>
  </property>
</Properties>
</file>