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8A2B" w14:textId="0F3A95F8" w:rsidR="00BA2D59" w:rsidRDefault="00BA2D59" w:rsidP="00BA2D59">
      <w:pPr>
        <w:jc w:val="center"/>
      </w:pPr>
      <w:r>
        <w:rPr>
          <w:rFonts w:hint="eastAsia"/>
        </w:rPr>
        <w:t xml:space="preserve">参 </w:t>
      </w:r>
      <w:r>
        <w:t xml:space="preserve">  </w:t>
      </w:r>
      <w:r>
        <w:rPr>
          <w:rFonts w:hint="eastAsia"/>
        </w:rPr>
        <w:t>数</w:t>
      </w:r>
    </w:p>
    <w:tbl>
      <w:tblPr>
        <w:tblW w:w="14444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246"/>
        <w:gridCol w:w="251"/>
        <w:gridCol w:w="33"/>
        <w:gridCol w:w="218"/>
        <w:gridCol w:w="251"/>
        <w:gridCol w:w="251"/>
        <w:gridCol w:w="251"/>
        <w:gridCol w:w="251"/>
        <w:gridCol w:w="84"/>
        <w:gridCol w:w="166"/>
        <w:gridCol w:w="250"/>
        <w:gridCol w:w="250"/>
        <w:gridCol w:w="250"/>
        <w:gridCol w:w="250"/>
        <w:gridCol w:w="217"/>
        <w:gridCol w:w="33"/>
        <w:gridCol w:w="250"/>
        <w:gridCol w:w="250"/>
        <w:gridCol w:w="250"/>
        <w:gridCol w:w="250"/>
        <w:gridCol w:w="3191"/>
        <w:gridCol w:w="110"/>
        <w:gridCol w:w="1100"/>
        <w:gridCol w:w="4"/>
        <w:gridCol w:w="1069"/>
        <w:gridCol w:w="47"/>
        <w:gridCol w:w="1503"/>
        <w:gridCol w:w="96"/>
        <w:gridCol w:w="67"/>
        <w:gridCol w:w="29"/>
        <w:gridCol w:w="96"/>
        <w:gridCol w:w="96"/>
        <w:gridCol w:w="29"/>
        <w:gridCol w:w="67"/>
        <w:gridCol w:w="96"/>
        <w:gridCol w:w="87"/>
        <w:gridCol w:w="9"/>
        <w:gridCol w:w="96"/>
        <w:gridCol w:w="96"/>
        <w:gridCol w:w="49"/>
        <w:gridCol w:w="47"/>
        <w:gridCol w:w="96"/>
        <w:gridCol w:w="96"/>
        <w:gridCol w:w="11"/>
        <w:gridCol w:w="85"/>
        <w:gridCol w:w="96"/>
        <w:gridCol w:w="69"/>
        <w:gridCol w:w="27"/>
        <w:gridCol w:w="96"/>
        <w:gridCol w:w="96"/>
        <w:gridCol w:w="31"/>
        <w:gridCol w:w="65"/>
        <w:gridCol w:w="96"/>
        <w:gridCol w:w="89"/>
        <w:gridCol w:w="7"/>
        <w:gridCol w:w="96"/>
        <w:gridCol w:w="96"/>
        <w:gridCol w:w="51"/>
        <w:gridCol w:w="45"/>
        <w:gridCol w:w="96"/>
        <w:gridCol w:w="96"/>
        <w:gridCol w:w="13"/>
        <w:gridCol w:w="83"/>
        <w:gridCol w:w="96"/>
        <w:gridCol w:w="71"/>
        <w:gridCol w:w="25"/>
        <w:gridCol w:w="96"/>
        <w:gridCol w:w="96"/>
        <w:gridCol w:w="33"/>
        <w:gridCol w:w="63"/>
        <w:gridCol w:w="96"/>
        <w:gridCol w:w="91"/>
        <w:gridCol w:w="5"/>
      </w:tblGrid>
      <w:tr w:rsidR="00BA2D59" w:rsidRPr="00BA2D59" w14:paraId="603FEF6E" w14:textId="77777777" w:rsidTr="00BA2D59">
        <w:trPr>
          <w:gridAfter w:val="1"/>
          <w:trHeight w:val="315"/>
        </w:trPr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746F6" w14:textId="77777777" w:rsidR="00BA2D59" w:rsidRPr="00BA2D59" w:rsidRDefault="00BA2D59" w:rsidP="00BA2D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A18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64E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DB7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60E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C04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529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8B8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921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9DD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FA5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321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34D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B2A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66E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7C5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6D9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4C7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4B4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64B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DC7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0D5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83D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A1B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E20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2D9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0D6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D7B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4F3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215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26F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464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7A8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A4E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E99550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13218" w14:textId="77777777" w:rsidR="00BA2D59" w:rsidRPr="00BA2D59" w:rsidRDefault="00BA2D59" w:rsidP="00BA2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B821B" w14:textId="77777777" w:rsidR="00BA2D59" w:rsidRPr="00BA2D59" w:rsidRDefault="00BA2D59" w:rsidP="00BA2D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B3947" w14:textId="77777777" w:rsidR="00BA2D59" w:rsidRPr="00BA2D59" w:rsidRDefault="00BA2D59" w:rsidP="00BA2D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推荐品牌</w:t>
            </w:r>
          </w:p>
        </w:tc>
        <w:tc>
          <w:tcPr>
            <w:tcW w:w="543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108BF" w14:textId="77777777" w:rsidR="00BA2D59" w:rsidRPr="00BA2D59" w:rsidRDefault="00BA2D59" w:rsidP="00BA2D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3AF2F" w14:textId="77777777" w:rsidR="00BA2D59" w:rsidRPr="00BA2D59" w:rsidRDefault="00BA2D59" w:rsidP="00BA2D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4A76B" w14:textId="77777777" w:rsidR="00BA2D59" w:rsidRPr="00BA2D59" w:rsidRDefault="00BA2D59" w:rsidP="00BA2D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78B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994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56D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B0A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D5A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D02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63B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267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5FD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83C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572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785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3E9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014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BD8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A0D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4CF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39D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25E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CD8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574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FD2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481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7CA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0F6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CEA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341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403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E60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A98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73C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8F3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A09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158B0B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FC88C" w14:textId="77777777" w:rsidR="00BA2D59" w:rsidRPr="00BA2D59" w:rsidRDefault="00BA2D59" w:rsidP="00BA2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D5A46" w14:textId="77777777" w:rsidR="00BA2D59" w:rsidRPr="00BA2D59" w:rsidRDefault="00BA2D59" w:rsidP="00BA2D5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86寸触控一体机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CDC1F" w14:textId="77777777" w:rsidR="00BA2D59" w:rsidRPr="00BA2D59" w:rsidRDefault="00BA2D59" w:rsidP="00BA2D5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希沃、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城、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视隆</w:t>
            </w:r>
            <w:proofErr w:type="gramEnd"/>
          </w:p>
        </w:tc>
        <w:tc>
          <w:tcPr>
            <w:tcW w:w="54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58BA8" w14:textId="0722B0C4" w:rsidR="00BA2D59" w:rsidRPr="00BA2D59" w:rsidRDefault="00BA2D59" w:rsidP="00BA2D5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一、整体设计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1、整机采用一体设计，外部无任何可见内部功能模块连接线。整机采用全金属外壳设计，边角采用弧形设计，表面无尖锐边缘或凸起。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2、整机采用86英寸超高清LED液晶屏，显示比例16:9，分辨率3840×2160，支持色彩空间可选，包含标准模式和sRGB模式，在sRGB模式下可做到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高色准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△E≤1.0，钢化玻璃表面硬度≥9H。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3、整机支持双路可插拔模块，一个槽位支持OPS模块插拔，另一个槽位支持AI模块插拔，用于设备能力提升。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4、整机采用硬件低蓝光背光技术，在源头减少有害蓝光波段能量，蓝光占比（有害蓝光415～455nm能量综合）/（整体蓝光400～500能量综合）＜50%，低蓝光保护显示不偏色、不泛黄。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5、整机全通道支持纸质护眼模式，可实现画面纹理的实时调整；支持纸质纹理：牛皮纸、素描纸、宣纸、水彩纸、水纹纸；支持透明度调节；支持色温调节。 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6、整机内置2.2声道扬声器，位于设备上边框，顶置朝前发声，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前朝向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10W高音扬声器2个，上朝向20W中低音扬声器2个，额定总功率60W。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7、整机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内置非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独立外扩展的8阵列麦克风，拾音角度≥180°，可用于对教室环境音频进行采集，拾音距离≥12m。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8、整机内置音频输入接口，支持低延迟本地扩音，扩音延迟≤35ms。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9、整机内置独立音频CPU处理器，支持麦克风3A算法（自动增益控制（AGC）、自动抑制噪声（ANC）、自动回声消除（AEC），提升麦克风拾音效果。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10、整机内置独立的4核音频CPU处理器，至少支持8路麦克风数据处理，采样率支持192K，同时不占用整机系统的CPU能力。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11、支持标准、听力、观影和AI空间感知音效模式，AI空间感知音效模式可通过内置麦克风采集教室物理环境声音，自动生成符合当前教室物理环境的频段、音量、音效。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12、整机上边框内置非独立式摄像头，采用一体化集成设计，摄像头数量≥4个。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13、整机上边框内置非独立式≥3个智能拼接摄像头，支持清晰度TV lines≥1600 lines。视场角≥141度且水平视场角≥139度，可拍摄≥1600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万像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素的照片，支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持输出8192×2048分辨率的照片和视频，支持画面畸变矫正功能。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14、整机上边框内置非独立式广角高清摄像头，视场角≥151度且水平视场角≥135度，支持输出4:3、16:9比例的图片和视频；在清晰度为3840x2160分辨率下，支持30帧的视频输出。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15、整机上边框内置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非独式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广角摄像头和智能拼接摄像头， 均支持 3D 降噪算法和数字宽动态范围成像WDR 技术，支持输出 MJPG、 H.264 视频格式。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16、整机支持上边框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内置非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独立摄像头模组，同时输出至少 3 路视频流，同时支持课堂远程巡课、课堂教学数据采集、本地画面预览（拍照或视频录制）。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17、整机支持通过人脸识别进行登录账号。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18、整机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内置双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WiFi6无线网卡（不接受外接），在Android和Windows系统下，可实现Wi-Fi无线上网连接、AP无线热点发射，在Android下支持无线设备同时连接数量≥32个，在Windows系统下支持无线设备同时连接≥8个。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19、支持Wi-Fi6、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蓝牙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Bluetooth 5.4。 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20、整机内置独立千兆网络交换机模块，满足整机内PC模块、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算力模块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单元之间实现数据通信。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21、整机支持发出频率为18kHz-22kHz超声波信号，智能手机通过麦克风接收后，智能手机与整机无需在同一局域网内，可实现配对，一键投屏，用户无需手动输入投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屏码或扫码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获取投屏码。（提供国家认可的具备CMA认证的检测机构所出具的检测报告复印件）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22、整机Windows通道支持文件传输应用，支持多人同时将手机文件传输到整机上；支持通过扫码、</w:t>
            </w:r>
            <w:proofErr w:type="spell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wifi</w:t>
            </w:r>
            <w:proofErr w:type="spell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直联、超声三种方式与手机进行握手连接，实现文件传输功能，传输方式支持公网传输、局域网传输、</w:t>
            </w:r>
            <w:proofErr w:type="spell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WiFi</w:t>
            </w:r>
            <w:proofErr w:type="spell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直连传输。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23、设备支持≥5个自定义前置按键，“设置”、“音量-”，“音量+”，“录屏”，“护眼”按键，可通过自定义设置实现前置面板功能按键一键启用任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全局小工具（批注、截屏、计时、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降半屏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、放大镜、倒数日、日历）、快捷开关（节能模式、纸质护眼模式、经典护眼模式、自动亮度模式）、课堂智能反馈。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24、整机接口：侧置输入接口具备≥2路HDMI、≥1路RS232、≥1路USB接口；侧置输出接口具备≥1路音频输出、≥1路触控USB输出；前置输入接口具备≥3路USB接口（包含1路Type-C、2路USB）。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25、整机具备智能手势识别功能，在整机全信号源通道下均可识别五指上、下、左、右方向手势，五指画 O、画~、左右晃动、缩/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放方向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手势滑动并调用相应功能。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支持将各手势滑动方向自定义设置为无操作、熄屏、批注、桌面、半屏模式。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26、整机关机状态下，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通过长按电源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键进入设置界面后，可点击屏幕选择恢复Android系统及Windows操作系统到出厂默认状态，无需额外工具辅助。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27、嵌入式系统版本不低于Android 13，内存≥2GB，存储空间≥8GB。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28、采用红外触控方式，支持Windows系统中进行50点或以上触控，支持在Android系统中进行40点或以上触控。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29、整机系统支持书写触控延迟≤15ms，触控书写功能集成预测算法，在书写速度≥50cm/s，支持笔迹距离笔的距离小于20mm。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30、整机支持手笔分离，通过提笔即写唤醒批注功能后，可进行手笔分离功能，使用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笔正常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书写，使用手指可以操作应用，进行点击操作。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二、OPS主机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31、搭载Intel 酷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系列i7 CPU。内存：32GB DDR4笔记本内存或以上配置。硬盘：1T或以上SSD固态硬盘。独立显卡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32、采用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按压式卡扣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，无需工具就可快速拆卸电脑模块。和整机的连接采用万兆级接口，传输速率≥10Gbps。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33、模块接口设有≥1路HDMI ，USB接口：≥3路USB。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三、课堂教学互动软件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34、不需借助任何外接设备，在公网环境下即可支持学生端手机、平板同教师端进行连接。 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35、支持学生端通过输入连接码和扫描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二维码两种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方式，进入课堂，同步完成考勤签到。 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36、具备公网互动反馈功能，将所有学生端和教师端连接一起构建成互动反馈系统，在系统里面教师可以单选，多选，判断，观点云词，抢答，抽选，提问箱，文件下发，批注下发，随堂测验。 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37、教师播放课件时，提供授课小工具，包括画笔、橡皮擦、板中板、放大镜和批注分享功能，同时支持计时器、截图推送功能。。 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38、教师端工具栏支持无线传屏，点击开启无线传屏则打开传屏码，老师自带笔记本在互动教学软件输入传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屏码即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可进行无线传屏。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39、支持课堂快速开启直播，无需切换其他设备及操作界面，老师利用教学软件一键开启直播，声音、影像实时同步；学生可通过网页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端或者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移动端APP实时加入课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堂。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40、支持老师一键调起黑板进行板书书写，书写支持笔锋书写，同时支持把老师书写的笔记转换成文字；书写笔记支持背手擦除，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一键扫码打走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，保存云端，发送给学生。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41、支持在教师端一键开启主流视频会议软件，支持视频直播以及互动。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42、当教师在全屏播放课件的时候，学生端也会同时播放课件，支持小程序访问，老师翻页学生端也会一起翻页，保证课堂课件同步展示。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43、学生端互动教学软件app上线学习空间，支持学生在学习空间查看老师上传在课程平台的课件，通知记录，笔记记录，作业记录等，学生可以对课件每一页的内容进行提问，收藏，做笔记；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44、学生端上线消息通知，互动教学软件APP可以接受老师在教师课程平台发布的课程通知，并查看课程通知。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四、集中控制系统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45、支持系统智能分析设备违规使用情况，并提供对应的处理策略。包含：支持分析设备在非教学时间段使用，提供节能策略设置措施，以保护设备屏幕，延长设备寿命；支持分析设备使用的非教学软件情况，提供一键拦截功能，以防学生违规使用设备；支持分析设备访问的网址信息，标识违规网址，以便学校针对性管理。支持每周自动生成设备管理周报，以便管理者日常汇报工作，以及回顾管理成效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46、支持一键下课锁屏、开机自动锁屏、无网络时验证身份解锁。其中“下课锁屏”功能开启后，老师授课结束后可在班班通设备上点击“下课锁屏”按钮即可锁屏，保证班班通设备的使用秩序；其中“开机自动锁屏”可根据用户实际管理习惯，灵活设置不同分组的设备，开机后自动锁屏，以便于学校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同年级间分段管理；设备锁屏后，支持无网络情况下，使用者通过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手机微信扫一扫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验证身份后获取唯一临时解锁密码进行解锁使用，以防止设备被学生违规使用，影响设备性能。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47、支持远程批量清理设备磁盘，保障设备磁盘可用空间最大化，从而提升设备运行流畅性、桌面整洁性；支持清理指定磁盘的指定文件夹；支持清理系统盘备份、缓存、日志等垃圾文件；支持迁移系统盘视频、图片、音乐、文档等空间占用较大的文件；支持格式化非系统盘磁盘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48、支持用户自主上传官方正版软件，经过人工封装软件后，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批量将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软件发送至班班通设备安装，整个安装过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程完全无感，不影响正常教学。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49、支持一键开启全校班班通设备的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不良弹窗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AI拦截过滤能力，设备辅助管理软件实时监测弹出窗口，当有窗口弹出时，会自动使用“不良弹窗AI模型”判断，判断为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不良弹窗时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，自动拦截该窗口，以保证课堂教学稳定进行。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50、支持远程向已冰冻的设备发送指令、安装软件、传输大文件，设备接收到后会立即执行，并在设备正常关机时触发穿透动作，穿透完成后，设备即可永久性使用已安装软件、已传输文件、执行已接收指令，且穿透过程中无需人为解冻。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五、交付及售后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51、设备送达后需由供应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商现场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与采购方交接，要求设备原厂包装未开封，设备全新未经激活，设备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序列号需经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官方验证未经篡改；设备需按用户要求进行安装及布线，由用户（招标人)进行激活，激活用户单位为温州医科大学；对照招标文件逐条验证设备技术参数的符合性。不符合要求的均做退货处理；</w:t>
            </w: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52、售后服务：整机提供3年以上原厂上门质保（招标人有权通过厂商售后服务电话进行验证），一体机内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嵌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软件3年内免费升级，</w:t>
            </w:r>
            <w:proofErr w:type="gramStart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供应商线上线</w:t>
            </w:r>
            <w:proofErr w:type="gramEnd"/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下服务响应时间不超过4小时，到达现场时间不超过4小时，24小时内解决问题或者提供替代方案；输文件、执行已接收指令，且穿透过程中无需人为解冻。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1FFB8" w14:textId="77777777" w:rsidR="00BA2D59" w:rsidRPr="00BA2D59" w:rsidRDefault="00BA2D59" w:rsidP="00BA2D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A2D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BF829" w14:textId="77777777" w:rsidR="00BA2D59" w:rsidRPr="00BA2D59" w:rsidRDefault="00BA2D59" w:rsidP="00BA2D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BE6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42E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CE2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45B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EED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60F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A5D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16D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3D7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55E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0F1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695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AF0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C99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AFD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D43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9E2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8A0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2DA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A70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16C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0BE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F74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DB3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45F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072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F84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283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A29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220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D1F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700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C4F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C41F1D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0C1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AA9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DDC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63A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ADF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17B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371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2C0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019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43A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22F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C74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9B9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5C5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E82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A66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84B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BDC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C47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D6B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32B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7D6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BAE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16F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9E4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479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9AE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4E2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090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328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E5F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B17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C37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76A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90D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EDE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9AD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3AE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AFF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751546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875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209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A89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E14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D2E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C2B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039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E74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918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2C0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2B7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94F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2C0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40C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043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DEA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71D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7CB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63B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019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E7B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2DA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76E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2A1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44B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5AB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F72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315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B09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20E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B3C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233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037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892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616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7EB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C2A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58C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C61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4F97A9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F1C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400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430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FBE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9A9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B5D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921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A72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CE2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4BF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7C3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B3B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668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88D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39D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2B4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807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E61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716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86C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BBC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DF8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D10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1B1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7C8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58E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5B2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A29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9E1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D78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43A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609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68E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9FE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952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260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CBF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40C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D53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D819D0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1AA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4DC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48F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7C2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EA1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F3E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E1C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D9A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C2C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4EE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E38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A7C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4C7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F39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1E5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136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BC9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557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21F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BC4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F33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A5A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45C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8D2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D35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981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E1B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E47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E1B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1BD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350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597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28D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F7F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723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6EF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938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B63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083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D46457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2A4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59B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3DA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7A3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F04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57E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C78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823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FB6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F45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1D6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B72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967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DB7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2E2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659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EAA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DFB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41A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E59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1A5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A24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F15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A04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F49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875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FBC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EDE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66C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BCC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9B7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4E2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00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EBD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9F3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19E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872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B3E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12F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7186AF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4D7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E21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481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CA0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8D6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12A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A08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405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4DE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A4A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50C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909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ED2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790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991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1CB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181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235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724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D67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4B3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EBB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585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0B6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813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616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CC6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9C9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495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A86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7EE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F7B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CE3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22E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6F4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04A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ECA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AA3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015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8D422B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D1C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B70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3F5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8B1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25F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37C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301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B47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0B5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3CC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371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FC5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901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F7D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C79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36B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985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BCA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8E9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559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8D9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393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AAE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94B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3E0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1E3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6E5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96C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55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1ED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AFB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6B4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2C9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817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8BB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F2F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91E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226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B01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D3D2B8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5B6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0DA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A08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69E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FC9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88E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4B8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270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B63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EDD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C54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8D2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0E1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4CB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2AE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7C6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9B1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E1F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5EE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5DC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77A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9E8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51C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98E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D05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7B1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50E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2CE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1E1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732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17E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B50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CBB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0D8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F83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CB9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FA2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B50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53C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BBA18B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B9E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8FB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668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246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804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24D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3DD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758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5E8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2E5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6F6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94C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56B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381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E11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22D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7C8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95E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61B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273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1F7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A8F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0C8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6AA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B14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B3F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EBA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F4B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431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9A3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0E4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992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C00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4C9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A05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38B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DE1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595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6FB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0905E6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227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F54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476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FBD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C0F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1C3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2D0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245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50F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5F9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50F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0BB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879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63F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D1C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016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F91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7CB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1D0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199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388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C37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DE4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7BE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CB1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D46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F36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4FE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CCE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A42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B31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638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089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645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C58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2EE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BA2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38D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ADA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FB7EC4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221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10E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DFA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FAF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3D1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CFF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3E2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9C3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A37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DCC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AE6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01C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C33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C9D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83F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2F7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180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1DE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7B0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811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0D7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B6E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2C0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89D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EE2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8F9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2F7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54E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2ED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C31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5CE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C12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3CF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ED8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CE4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AFF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3E3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71A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C93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074689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F8C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E17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2B8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C7C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DDB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D82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9AD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4B9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60D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2AB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389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BD3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359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4C7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375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1F7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CCB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A4D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84A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D23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42D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CA9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C59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B64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76D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071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AC8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A4B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D97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9B0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F87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F36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C2D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D25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C74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507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082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9EF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65E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2ACEA3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DCA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A2E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878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534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6D2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5A6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0FD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8C1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6B6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840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DD1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3AC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131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293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0A3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430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240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E64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E3E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122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46E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1FC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BD1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1D7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B93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F35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306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A86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7DB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4C1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61F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4B9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F7F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8FD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B9E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F53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0F3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38B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F35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069232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159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28A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90F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194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403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201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9B2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6DE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618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0EA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DED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7BC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98A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7AB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D76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A09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CBB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FB9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637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4E9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D33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243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0CD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1A7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62E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C17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05B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56E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BAC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C68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D27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198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113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215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6D5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61E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CF1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34C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B75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66FB37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65F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194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FB3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C1E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6AA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835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F02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E1D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1CC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A12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7AF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C05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61B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13B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4B1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514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E6D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D71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E96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DC1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9D2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A79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FD1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EF6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337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25D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182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F9F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9DD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4D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4A4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5FA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7B7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12B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6E7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326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795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960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EBE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4AD96F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396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712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616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710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72E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21F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F85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F15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FFB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B5A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1DC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4B6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94C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6A1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908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9E5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F07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1BD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005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AB6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92F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1BE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238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472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841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890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E81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8DA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875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0A3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FB3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642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FD3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F9C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59F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FF2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6B8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826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82D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4E8786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484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A20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DEC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934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54A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4B5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3C6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165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1B5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C95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299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D0A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1A6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15B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9A6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9B7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EC8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585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C5F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E35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EB3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071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B70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5C7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92A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1AA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7FF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A07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68C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1BC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A2B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C4C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5B8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68E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81A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F7A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097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1E0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DFE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582D87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F60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B91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6BB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11E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DA1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7CA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0E8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AC3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0A9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07D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E89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AAF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D73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4FC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8DE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322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B2D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EFA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AF3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D58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0E1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861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0C1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80C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680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C4E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9C5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F3A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AB3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668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5A4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ED1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B57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F43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00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849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EA5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74C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9EB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B764A1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7C5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23D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55A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7AB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31B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DFF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974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877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BBA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196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A83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51F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2C8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50B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A3D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7B9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680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F1B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AD3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B06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492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C76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560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E53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2C8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4E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A32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22A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67F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4A8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F53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B6A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918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072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577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71A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93C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70F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7CE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C33955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471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2CC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2B8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D72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4C9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385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7E5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BA8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66A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16A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919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53C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736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5E6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6AC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E60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2E8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F9E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FEB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131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92C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9FC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40A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974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156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A49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21E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F56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020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4C6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DC5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C3F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7DC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8B7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5AA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CD7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1CF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218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B29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C33217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529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2BA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15B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28A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6E3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62A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049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807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48D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86A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EC1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AB6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ABF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A4F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AC2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B68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CEA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D4C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24D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247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D36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1AF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01D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B9E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B24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30B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71C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51D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2B5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709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DF9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BF1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09A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7AC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1A9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EEE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FEB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6BF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B96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D8860F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752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5FA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1A5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D45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528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E7D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EA5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03B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A41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C84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790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937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849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794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863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9EE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882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DB1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530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CE0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FF9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E96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DBB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C7C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C9F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BB2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E2F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117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491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A7F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E81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D5C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2A8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985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56D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8D6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EAA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FB7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940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9053D5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C00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182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8EC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14F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C4A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88D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1FF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A40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99C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773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85D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0BE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EDF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E06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8B2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E49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856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9E0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534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418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F1C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649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1DF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A77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B6A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1E5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6BD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63D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DB2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BED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EA1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67B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19F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E5E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2EA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1CF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14B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CE8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49C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5308FCA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EF5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F4B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8D8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4FA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B3A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D46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E90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03D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1C7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7BF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9F7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C20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621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645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842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2FC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D48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DFF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D63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92A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66F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AC0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517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8E5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E90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B39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FEC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B14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001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946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313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42D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FFA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97C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8CD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AF0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D55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CD9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5E7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DA2740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918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D1C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334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28E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FD2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35F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3FD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C60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E88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A0A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570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737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825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FC8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5AF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448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614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6E9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1AD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28B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3C1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701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481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78C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85D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5EB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ECC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919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28A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91B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4FC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4EE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FD4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CD0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69A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9CC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D4B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D0D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C34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BE2194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A4E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C64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AB0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323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4DC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194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9C8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AD6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B75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56F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50D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3DF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7E4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C9F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4DB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53D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26E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2EE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DA9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6AD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FC2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FD7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250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93D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ECC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5AA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CB7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92A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F32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23D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DD7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525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BC7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443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A6D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B90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4CC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CAF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682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0461FE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13E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185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C7D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C7A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DA4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CBF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D8A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6F0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080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25A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96B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0C5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F5E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8A0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944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EBB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2DD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46E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F5E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A5F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B7A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963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FE7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183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E8C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0FC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245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657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A02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D9B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593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EFC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37F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E41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20B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50F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DD7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F59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F06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2D3874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24B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E36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3CB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CAD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3BD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93E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CED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EFC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FF4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29B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3AD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41D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570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819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61D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23B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E87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4C6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39D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648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83A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EBA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A55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880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8B3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383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8D5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CFE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653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8C6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345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788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B65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557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171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913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C0D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F6E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38A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A1A8EF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A32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E5A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A35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943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AA0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4AF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200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492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8B0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7E4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255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09D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921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D96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E13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A92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578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F41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08E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276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F67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BAC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4B6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BD1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B00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D85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360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32D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B83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69F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562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8A7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CBD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344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DE3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5E6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E5A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E44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681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D029B0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B52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9D2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6AA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064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7E9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8AD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6A7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466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BC3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AC3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E22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F3C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F00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025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37C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DD9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0F0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9D4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5B3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0D9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F9A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B1B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9AD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395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C46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0F6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D27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D72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C5E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33D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B5D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51C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2E9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5C1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E95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BAD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464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6E7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B50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E4B2F6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2D6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DD7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4C7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2A8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ACF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FF4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4FB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0D7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598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277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EB9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100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DFA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65F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72A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B6F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059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9A7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E97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F42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4BC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6C4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4E0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9B4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BF8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C92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768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59C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4A1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DCF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DC3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98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D35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158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410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5A9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28D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0D3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5D8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AA84E0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650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375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203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E59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796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8F2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680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E8D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E67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47F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A44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6A5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525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232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B0D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8D4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301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ECE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480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141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514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469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71D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89B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3F3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C83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D18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524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760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E57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DE6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7AF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498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94E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718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EE5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B5E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708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8DE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9BFDF3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59E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FFC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943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39F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F09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C60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B32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30C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D2B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82F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966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36D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BFE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413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AD5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34E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07F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15D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659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5F2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425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148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173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6B2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DD3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C5E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938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A07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87C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246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766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EF6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173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8C5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281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998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7F2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9E9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6F6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DCDB52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30E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FB0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3E1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101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347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04E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A4A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43E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C4C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638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834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5EC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AE7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7BA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5F3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894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0A3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FC0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9ED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8C8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3B3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597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DE6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9B6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976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4D5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469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0FD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BEE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9BB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5B7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328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691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E2F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488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DDD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DFF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877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30B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50677E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C3A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32D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BEE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7E9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E58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FA4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758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AE0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34F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1F1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783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C65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284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E84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5E4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A80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EFE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780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55E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4F2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FEE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ED9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C8B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49F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974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1DF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55E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496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AC8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EA1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45B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D48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8BA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07B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3BA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F2D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39E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1DB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B9F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F8B84A6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322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CCC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4ED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CF8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B50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D54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E11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810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840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1D9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CF6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69B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5DC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47F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812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D0F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877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271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4DF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378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534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4A5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FA9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C03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A6F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D57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F65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E98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59F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828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4EC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F9C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5C9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6D5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FBD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091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A63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A67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217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26B159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CD2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974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EC9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1F0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D4F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D2A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357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903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81B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1C2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D71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864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1D1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C8A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307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670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434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BC9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DDF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F61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3E7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9FD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78C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FAD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40B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9E5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503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EE4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747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CB0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214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824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F18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D7A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E3D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EEF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4D6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246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753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262145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71A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AA8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A5A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09A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76B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27A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59E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D27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6E8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646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2B2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DBC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31B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ED6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620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603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330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0EA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2DC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93B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8AD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DE0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B8E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CA7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A76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8D9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710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30A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547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2DF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4C1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D5A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B3B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70D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C53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AEC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87D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0A0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C83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15E5925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36C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5BA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520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A7C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777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C51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1C3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E1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3B4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EFB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B11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BE5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6FC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6A4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142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E3F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3DB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1C2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9C2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C63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C48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07D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AC4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990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DE4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999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9B6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FA4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225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7FA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43F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6CD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6B7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7FD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660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FF0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4B1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1BC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A94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20A4C2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EB8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6F1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38E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5B8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F72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734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B69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FBD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013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B9C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390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153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A5D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50E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431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89B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18D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912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AAD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726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A8F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1AA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C20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E25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D6D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10B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B70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480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17E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FCD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89B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B98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919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532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7A8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A68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720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959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A1C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6C8EA1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8D8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104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56A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501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1D9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46A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A1F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A4E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FA4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058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A37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9D6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0A8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F5A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D14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DC1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D8C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869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71F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89E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ADC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54F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442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D8A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689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353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F77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B99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60F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616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CD0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D16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015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2F2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A8E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CC0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69A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FB0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322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F12E16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8E2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E60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839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5AE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9B8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56C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854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764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570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589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90C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7C5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BAA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2F4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1D0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9A2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186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556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374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615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3CB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427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206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435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531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0C6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546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386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87C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F47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80C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5E5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9B6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DE3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B6C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FF5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8E1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ADF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E41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BA28E2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CDC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826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ABF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6A4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08E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F5E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FFE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E6C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681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229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190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F27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9FC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799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E0E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A5D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4D5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B93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E3E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373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6D1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DA2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061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05A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130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056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E3B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91F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C38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A25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BDC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0B6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5C8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E29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890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D08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043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9B1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40C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E5A6E7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4B5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B89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900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B46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F8D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AD5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F3B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7FC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F3B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05E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5E6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6AE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101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ADE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BC5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587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317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A43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A52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C45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EBD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B6E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290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D70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C80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F37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52E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4FE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F89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D2E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3B8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DB0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7E7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D48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F45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2AD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1E1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9FC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88A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59179F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C9D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461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D26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6C1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32A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478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91A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E7D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2BD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50D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8F7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7B9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34D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B1F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2C1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F61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6DB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6C6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B2C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263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9AE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C67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68F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ED4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802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996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8DD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BE7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FA3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81E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9E8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12B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FDC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22E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206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F74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387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670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657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B031B9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157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AD7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5CD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BEF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8B6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3A9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485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588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66E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5E6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874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D94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D34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246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46C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1DA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D20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D56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065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C2C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1DE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524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858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3A9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E58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251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FB7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534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C7C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F7D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A3F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A28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E19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5DA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A9D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6D5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E86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AAB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1AA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C61C87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658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C49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A50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F7F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0C5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C45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FEA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58C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403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889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F0B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080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260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53D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560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C78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3BB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C96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4FA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8D6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966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DD0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D54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E5D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222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4A4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02D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9FB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C6F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B93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BD4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DFE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FE9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0A9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2EF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1ED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3F6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5F2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BBD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76CDCEA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3A2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636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595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BC6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B05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E4C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D40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ED3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5A9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41F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F18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5D4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776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023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204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119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A25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409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15C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8D3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205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E9B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017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84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E86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8AB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1FF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5C5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0FB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001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868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150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F20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644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6DE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DDA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A08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0C8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337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BD28F4F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3E5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21A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9C2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74E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D45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97E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838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F3F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DC8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490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F96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3D2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AAA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FB1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FDE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471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38A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7DE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2A0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3F8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398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D58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988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132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796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E41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D37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588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2FE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B33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545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E99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C17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0C2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1DA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277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4BF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C58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38F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1984DEF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098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549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29E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3DF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A05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609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535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334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3E8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2E7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911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DF4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A19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A1A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8E0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663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999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8D0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CB1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51D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6CC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F2F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CF8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7DD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15D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401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5FF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D45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1AE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DB4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D45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3FB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0DC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E20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ED8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35E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CAD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ED0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278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8C025A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29B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56F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CF4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0F9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566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7D4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D5D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B17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039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DB1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2AE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B93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E80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2A0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C8B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907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CD8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C0C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50C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1B6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639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B59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104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346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F33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BB0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DCE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3D3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A5B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4FA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16A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F7A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CF7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D22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838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E27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62B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4E0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E61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F4B0E0F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06B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DC6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B7D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635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20D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8C4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69A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4BB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7CE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D70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A97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FC0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38A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360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B71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099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EA6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F5A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475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AA0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22B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4E2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997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393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072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EB2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DCE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716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EB7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3A2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C82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EF4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B4D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157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EF2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7DB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13D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F8F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DDB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59A15B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70B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898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1D5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827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AEF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43D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90A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74F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AC9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B68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B94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CBE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D4D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713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92E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B1F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BE2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A3E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0F2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DDA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92C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821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4FD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97C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BBA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D88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208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1AD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B9E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C76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441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4E1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B74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3B7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AD3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F53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B84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78D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18A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D1B62C5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09D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4AC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7C7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E8C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DEF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616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F2E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3C0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E64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17B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08E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B19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6FC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E54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BFB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B12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FEE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178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AA2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F01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B01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BC7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6E5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1C5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C48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D56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374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A05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A49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37C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639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31C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65A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D4D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6DC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72E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A9E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4DC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74F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A8F3A4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920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438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A3C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008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F99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0FA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382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030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264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DBD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1AA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019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5AA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9B3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95B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633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DD9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16F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DFA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FEB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1B0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BB1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445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CB2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A0C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AAD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498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E5B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71C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100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CB0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0DC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AC1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2EC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FAB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5A9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DCF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442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C20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23233B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AB0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36D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50D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90D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E1B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F42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FAC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5A0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F89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AF2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7D1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5C9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D7E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060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6B3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357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E9E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00B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40B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772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4FD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94A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8B1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ACF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470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EDB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EC5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F6F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6F1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40A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543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DDB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431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C43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5BE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034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452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47C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362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F54AFA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63B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B8F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B30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203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E8F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50B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756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B3D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269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C9F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852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340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DAA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592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FF1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BB3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1AB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9FA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C64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EEB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577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66E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786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7A2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F6B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FF4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CA6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E56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B42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5DF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D02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A2D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ED1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84B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7E9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45D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E95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BD3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EFD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5B5BD8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278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585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18A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085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393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F3E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589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8A9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FB0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CD6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CC8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9A2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140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2CF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04A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B18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666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D50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B37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1DC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D71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1B8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777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8C1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CE6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58F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4D4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BB0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D85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952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02A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073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995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3E3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BD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17E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448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D1D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626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8967B4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526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7E4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4A0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7E6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FED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2CE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E71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3DF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B12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764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918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C8B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EB1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E66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028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180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919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593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C61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F3C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836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921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A0A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8D3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81E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C17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966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BED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4F5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62F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201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48E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B1E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01B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C0F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FB5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57F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8B0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AEB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CD0082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473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8F9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3BC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C09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4CA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B4C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580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E9E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375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9E2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081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421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C9B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2CD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F14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7E2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F31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89E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48C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957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AC3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6E1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B64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999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2EF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693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9EF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1C9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D53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81F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C1B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E44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29B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2E9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330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4E2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AA5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844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E16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F109F2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599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C50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F1E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82D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47B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132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D13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A84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A1E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B89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762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9D2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F9E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18B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F28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79B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0FA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521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204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790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0DC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AD4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5AB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FF9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244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2BD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ECD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B84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781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FDF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B13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5DC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C63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730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9C6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777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95F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296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8AC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45ED71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76F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FEE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E17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4BA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9B7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0F9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C9D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C16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753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17F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807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58C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DB7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987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3A1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75C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D15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B98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68B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6D7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435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DE4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9A3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0EF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EE0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452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CF5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0A4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664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BB6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7D3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18D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9B7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A44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7F6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97F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364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0DA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2BB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EC4D93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E67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0B9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4CC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CD1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84D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69D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AE3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159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483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A69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038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A2B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159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520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EF6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0AB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120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B16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B8F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CFD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CA4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515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0D5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DAF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E30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C4C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45E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DC4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2FD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CB6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304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BEC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747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3A8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508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9BE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565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0C5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CAB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7C53BC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EA4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589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9EF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47C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2BC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AC3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E56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F21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88B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E94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13F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B1C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AB0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800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6A7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4A7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3D4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39D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527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66D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CAB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95B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9DC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785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2A2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047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121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A06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52A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E1C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39A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AD2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C51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0B2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2BB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4F7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2D4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4A7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B4A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E0307A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408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B9F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FB2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A54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701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B36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B7B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D70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C0E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439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7AB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899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FF0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051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38C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E97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69F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487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0DE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B8B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E57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07B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5DF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FFC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74A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325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3D1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99D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C5C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246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EDB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C75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64F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E30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ED4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31E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3C8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E88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E09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851909F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865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E90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0CC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B0F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2F4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A4B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341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C66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7A6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A4E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E63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F20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95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4A5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80B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EAC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A8A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DB6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CF5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572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124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D0F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69E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6C0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EE6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012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A6E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DD3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AED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215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3B3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B46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E37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272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006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262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096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9F4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F64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052925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619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65E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E68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56A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3F1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1F5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945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D96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EE0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7CE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115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90A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3BD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956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805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336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913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768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8B2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4CD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0D6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93E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623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973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6EC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99D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A47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DC0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DB4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F60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E77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5FB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4F0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C59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4DD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056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310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705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442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B4D844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437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119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9E8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1D3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43D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E22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025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B48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BA1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C76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313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00D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778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2F2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074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CB0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C70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883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1A6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4E2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B52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71A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71A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1DB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7EC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679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082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C7C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057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4C2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240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8EE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A8C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8F9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6B4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A58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A8B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93C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47A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7829A0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78B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F53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19D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403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CD0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08F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559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7B2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190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E9C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DED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448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C3E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A84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418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BF4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117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265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D42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F65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F76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0C1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A1F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16B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67F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522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9C4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48A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7FE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B8B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2C7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8B0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4CA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F12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37A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21F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664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B99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CE6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419A1BA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B2F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B7D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764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34B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6DA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92C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C42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2C0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9D6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9A8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7CF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6FD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560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636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946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8E7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0B8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0AC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CE6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648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FB2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D93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CEE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9A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E92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8D4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D79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3DD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890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EAE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208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A92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5E3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809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45A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B84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6EA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908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83E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CC2DE8A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E5A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4EC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9A4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A36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6FA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6F4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C6D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775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6A6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8A0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774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05F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E2F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A02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94C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341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33D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239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326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5A1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F2C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837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341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936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8E9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C9E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F4B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013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61E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448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E7E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484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CBE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B98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965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CEE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591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2D7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EEC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20AD6E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FFB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051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42B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262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A14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C28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9B8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23F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514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9AD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2C6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78F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154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E81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576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7BF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C4B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A1E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591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C4E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0B1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2AA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350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FCF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6BB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4FE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0F0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C41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200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EFE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D71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73E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3ED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D5E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81B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D07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598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5D6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048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770A26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229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F74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72B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142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B8C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E9F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AA5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BFF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225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10E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252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76E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CE9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689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214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E20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7A1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A94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C6C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827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ABC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430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1C2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2FB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DF4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391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0A2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259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3E9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F62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868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D1D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982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590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4ED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6C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E3A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C9B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88D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DF03AE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43B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3A8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CF2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3F6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1FE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321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123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F49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47F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F35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959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561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938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C39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833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53B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295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B16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B91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4F6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3AC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45F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818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DF0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3B4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14D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14F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1AE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496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17E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F6B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D61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398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984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7A8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19B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9F2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BF3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C77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6017A3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F5D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250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905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31E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776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3A7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150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7A4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BD0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63C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01B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5BD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C5E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BCC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235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0D8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5C5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8EB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9F0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056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1D7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785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493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98D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84A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A36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C5D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419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DDA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43B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D08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EE4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BCF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DC1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E77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E72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ED5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3AC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BF8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42DA7DF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991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A04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EAE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E42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917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53F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906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DD3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9D5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01B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A27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73D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CDE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D2B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C41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860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D7D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94B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808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9D8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ECC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B59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C03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8CA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2CB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974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94E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3E6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8CA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33A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4F1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0A2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921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677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7DE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1FE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E72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91B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14E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30CE0D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E04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66B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6CE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253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581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813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789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BC7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074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2C1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D33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D1B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178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72A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BBD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314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765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F71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217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97A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4FA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D61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F30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15D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E0E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AE7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B07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E40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263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E93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172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DFE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B96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720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30F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CB9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522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030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8D3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7A3BBAF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9BD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0F9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4E2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F0D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E9C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595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1AC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7C5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DB4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751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DC5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6A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C3F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734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7B6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AA3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046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D15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FC3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897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948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381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EB8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3CA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9A3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286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141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816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8F4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064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DE5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A3F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C4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D9B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3D9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2D6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C79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C91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1B7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0BB89B6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40E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C39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14C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088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0F0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4DD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085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CC4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58B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D3A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C9A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A1A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FF1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66E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961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192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F56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3B8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EF2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1F8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E89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051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F5A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8D2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9D8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0F2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466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990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8EF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D6A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5AC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55E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0E2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4CF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1CC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1A0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7A4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F8F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7A4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039873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EF2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065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5A3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045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B5A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956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EAD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C19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86E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E65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0AD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B14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891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73A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8CE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7E0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9E4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0D8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20B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47B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F77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DF0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384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A40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BD3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E1D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CB0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D03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D49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C19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BCB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DB9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050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B7A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55C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91B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90F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F06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738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C792E76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473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992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331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B3E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352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225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2DC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A8F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263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BA4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5E4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1FC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F74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3B3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E5F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1F9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FB8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B0A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FAE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89F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F64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022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0CE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0CB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22D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3BA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502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CAD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B0F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016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927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C9E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980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0D1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B95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99D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29A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7DD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EBC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F0D9AF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809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BD3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DE7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3CC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6D9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6C9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E3C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3AC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002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5FF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300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B0B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234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9B1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AC8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DB1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15B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49D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3E6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DE8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A27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9A2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7FA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353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CDF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F7C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AC8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795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3C4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B6C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032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DD4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B25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93A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A40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341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589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6E4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77F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ABDF30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E54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699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25D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1DD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6FB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BBD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4D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C88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544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847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7BB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DF5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B47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876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564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A05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9CA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55B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B98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ADF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9C0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DAB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DE7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9F0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988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C94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DCF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3EA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617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8DC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AB2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0B2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D51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EEF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378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6E3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3BE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795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DD0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2DE909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1EE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52D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9FD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727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4E1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5A3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781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BE3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636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F2E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4B6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75A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B3D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13B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4EB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DEC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62B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835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980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79E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AD5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D6B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25C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47C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938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AFF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CAC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2ED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C3B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1E1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A53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793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D88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A85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8E8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3AA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E1B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27C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B90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6DA8FA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E93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AA5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A3D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E90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D7E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D51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959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83A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2CB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AD3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BCD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73A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714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57B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8C7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BCF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C92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BC2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A88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481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853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92A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339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58F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BEC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98E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EBB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EFA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845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A15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DFB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375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D55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A0F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816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B83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D9D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18D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856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BB1552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522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4A5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2C2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94D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E65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CC2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538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EBF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E6E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7C9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BC1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263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DC9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731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5CC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4C0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F08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111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C13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486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926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D55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11F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F65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15C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5FA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F71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350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C1E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DD6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2AE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9C3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145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DBD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64B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85B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A34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E9C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82B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1CBF57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CC5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94E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FBF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EB6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F72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F9A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1EA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D6C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E4E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920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F5B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4A4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9F6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3F4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49B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9A3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075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356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43B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A96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9FC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38A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174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CE5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DE2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68B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6DB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C2D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85D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DB0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6C6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55A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410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73B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816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6E0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1BA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041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13F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CB889FA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3BA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C3C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AF1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BB2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8FD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EF6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72F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641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106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5C0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4D6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4A0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E43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8B6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839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9C3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718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432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619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DE7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745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AF1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90B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B26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0B2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339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07D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9CD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07E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D72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057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6DC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81E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E24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95E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16B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80A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AD6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501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C06F0E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230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937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A39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41D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EFC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74B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511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FEE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6A9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94C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A7C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47E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756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50A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0B9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FA3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1D6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EBF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914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448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BE1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585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FF1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288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880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51F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5B2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1A2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876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D4D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03B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763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BD8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B85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5C3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52A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91D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F77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583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BB4A5C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4CA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913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DF0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19A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5ED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257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685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05B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2E3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FE4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8F6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3BC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786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EFE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915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3C7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223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A8C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81F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CCC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BF4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2B7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FD6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59A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DD8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25F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BD5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296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D5A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209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E6E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61C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206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DD8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64F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1CA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9FB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B0B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2DA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847031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98B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2F7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CF9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BB1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38D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F02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12C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D86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F80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E80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D1E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FCE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519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66E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83B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109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440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CFB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717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6DE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271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B5B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D11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D84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942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5BC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B3D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EB9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100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C3C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FC0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946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D69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ED0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912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1E9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2EA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ECC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99E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2EBC08A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E46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1B7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1FE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BCE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3B7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99D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569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007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488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104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42D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820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8AC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E3A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851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391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2BC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155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C80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447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D51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DA5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68C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4E4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539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F49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702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0BC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833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841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91F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76A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94F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C09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605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416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20C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128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8D7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1342AA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644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433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C35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A81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C61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9D7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A25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43E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061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8C8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6C3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5EF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33C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405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C26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37C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4B6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A18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CC1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7C6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50D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CA4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3E1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214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BA3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38C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D63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2B7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C13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0F6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BAA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AC5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02F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FFE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D58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5FE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5AA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FE8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8C4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8331D9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5D5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571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209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FDD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187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A8F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C58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951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8FD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30E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F1B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BA2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5DF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A7A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C4B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B96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DC8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404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F43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138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2F7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DBC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8FD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1ED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ED2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D12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C2A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93D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641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A3C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97B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193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167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34C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E6E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422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72F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1CE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B96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1F1B2C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1D9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878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15B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186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E20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F5D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FF8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4F2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C79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BF5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463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118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01B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B9C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0FA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A4A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B7B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4CE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A98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B4A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939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C85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F0F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98E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E74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5F2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1F0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658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428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298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17D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C32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40B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143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446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378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3C1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28B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AF3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602037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401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61A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B75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D25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FE7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0C3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352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E32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26F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F2C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190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9E0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C97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E94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E06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BAD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528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FB3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8AC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CA8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347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DA7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DBD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8C6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370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470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78D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CA0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753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1E1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0FC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DF6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073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16D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03C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F7A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523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DC8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B44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D91ED1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C36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230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0CF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7D9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1F3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66A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559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40D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31E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7BF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BEC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A62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AA9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2BD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51A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902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6CC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8BF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134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C16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7FB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9FE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681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5C1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5FC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3A7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D3B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20F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A33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42C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CEC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E3E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B75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D7D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5B6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679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C53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636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6DF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E46454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123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B12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DE8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757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189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DD2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C02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D13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67F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80A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760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EBE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6F4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7ED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C9C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18E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01E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D27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F25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D0B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647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D82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374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BA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327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622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6C8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425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A4B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E22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7A2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BDB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BBB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CFB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CC0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DF9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A38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3FE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FBA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0021B3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C18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C3A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FF4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1DF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871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B71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8A5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4FD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6BD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F19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3E8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888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6D9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7C5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E2C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4C0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08D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051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616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B73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FB1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D5E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7A2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BDA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F5E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64B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74C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5E4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A6B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F63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048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2AB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4A5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907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45C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B51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02C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BB0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236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83493C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A3D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FBC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F2D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123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46E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B29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6B1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6CA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080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447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316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3B0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301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AEB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BD2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656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57A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968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C92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D62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07B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687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9EE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567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F6C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169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C2B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16A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D25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A3E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71A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61D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E10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9D5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94B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1CB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9BC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8FC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A28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9D89F9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6FB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33F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B99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0A0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FE1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A66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7EE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5C9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71F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19C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AF6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EBD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129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4A9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BDE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C26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AD2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8AF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F97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646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812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7F4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A6B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AA4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638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F98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425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D44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AC2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861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E85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649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B15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DD0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EB4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61E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226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78C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B22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0B8CA2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033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71E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006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C4A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7DC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9EA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F79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B52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593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F62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0AD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DB2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E11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732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61D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359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073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A13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E29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93B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942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5A0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68D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018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E85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F63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CFF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F76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EE6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2D4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7AA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1B8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8A7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3D2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70B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48E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10F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BD9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A83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59F223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EF3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334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32B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972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222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8F3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8BD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2B2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017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B4B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2F3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6E0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6FE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E09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045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2A7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E1E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996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907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582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096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EFA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816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568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905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87E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122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84A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2B3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5F1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C78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624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5E2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E5B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FAC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8B6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574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50D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F19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492EBD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167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E6F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A32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B3C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B38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43F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2D7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06F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5A4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C9E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935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3F1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7AC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524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82A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57E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24D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58C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D70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123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CF4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E09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89A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003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275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FE5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20E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5B0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E8E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840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4FB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3E9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5D1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76E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8C0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21A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CCE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E2A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3EE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CE3387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E6A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5C7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060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A3B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9C6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F9E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8CA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843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641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84A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F56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A82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97A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17C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A48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C73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239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551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766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D67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803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6A5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93A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862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37E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49C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ED1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088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DED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75A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830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684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649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F22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DD3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53C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D28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A7E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5BE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41FC04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B1F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3AA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0B2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1A6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D46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67B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76D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319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DD5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60F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BA8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C4D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DE1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120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3EF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00A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F88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235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9C4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87F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56C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D46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099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8D8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3A0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91A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8D9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74F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91A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42E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08D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443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089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CA2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E1A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855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33D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CE0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6C0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887295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038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B8A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C3E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E52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6BC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D22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FA4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104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921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A54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676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C0D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581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83C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2E1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358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254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5AB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040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9B1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03C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0E6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BAF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665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C9C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46B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AEE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2CE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81A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2D1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A13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43C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D3E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B69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23F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660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391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248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B00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EF47BA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AD9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7D8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850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547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E2F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EF7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179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E1F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9E4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CC7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97B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0DE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F60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578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CC3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820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DDF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F01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74F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843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484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5E7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AC8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DD6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C39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528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83E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7CF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41F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3F3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3D3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FF3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401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0C0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592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6FE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9A4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A7E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2C4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D5B8A2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9BD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956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150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B4E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45A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D4A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6BE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E31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6BF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DB6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47B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D13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F93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D7E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4C3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760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FBB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BFE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C7E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C4B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890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A80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A3F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7DB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C13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A7B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03A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CD0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174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C0C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4BB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B9F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15C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8F3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BB0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A9B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63A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1A5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2C9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5F39DF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FE9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FBE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901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AB2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A1D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2B4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EBC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870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270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FBE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9A2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BFC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DA7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481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F16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87C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AB5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074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EEC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BD2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DA7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7D6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816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A22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C1A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15F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87A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0D2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5DF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FA1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E29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58B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8E0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CFE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272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638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4F2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729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D00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231291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01E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DA0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8F1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683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29A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91F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30E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D9B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074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6D1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853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A29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C62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714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3F4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90A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B58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675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719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72A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B58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1E3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EDF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525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385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106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326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FB4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4FF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8E0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630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A05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F1D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068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D6A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80B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3C7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5F8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54E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63DE7C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13D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6C1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A4B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12D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D40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07F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D46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527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B5E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7F9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560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0D0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F7C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A1C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59B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BD4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35C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744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E1D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DA9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FB8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D85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4E7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229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5A2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6DD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B19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C01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129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96F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37E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794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2D1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3C9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879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243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B3C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682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FA9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AE90895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0CC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F03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AF2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869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C24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FE7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359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121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022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7DD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47A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B45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9E8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D5C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48E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041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3FE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1B5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0BA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EAF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E65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AC1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54B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B34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736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2A7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244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DB0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9AB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4C1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114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8AD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E37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C38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FA4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021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D78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611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8E0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22638B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B08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413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CDA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A55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057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65C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898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D84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B18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693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3C4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66E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133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E6E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C74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88F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8E8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4FF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DAE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3C4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9E4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277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988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3F6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26E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F51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766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B1B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33B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B9B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5E3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C4C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3DF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85F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24A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1FF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1E1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D30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D81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04774C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ACB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253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D29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80C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74B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6BA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815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D36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FC3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B53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1B0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339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B64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B9A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C9E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D26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485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4E2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750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102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8CE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67A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4EA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9AA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661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2C0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1BB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7E6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810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303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325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268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4CD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DCF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0C0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8E9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648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117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47B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55836A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757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2E9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82F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206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D9B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440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BC6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8E6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82A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A2B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AFB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57D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C82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8CB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C6C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297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34A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951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BEC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6A1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786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D3E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93D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860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DD2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5FE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752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1AC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5B7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E01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1B5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E8B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4C9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1BE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698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582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AA8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F7A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D13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778C5D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635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736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A31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E44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F61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7DC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5E7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A49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9B0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7C1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406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E11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30E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AC8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857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2F5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1E9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53F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228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C6E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D1E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1A5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FEC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F5E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A36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0C9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C78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566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312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637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6AF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5C3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E7A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94A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E2C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F18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010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266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767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BBCD3A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B07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E61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EAA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E3A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386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7A1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470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C35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3C5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F4C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2E7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822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AB0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EAC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B24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4EC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BA0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048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074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5DB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199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A09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6E5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145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56A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5E7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EA8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266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3EE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084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92D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F9B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C9C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BF7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CA3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C64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92D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320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688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41398F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06B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9E8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927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8B4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3D2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B69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767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537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0CA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F20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47A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180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F2A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5BB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A25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F96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22A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327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E8A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0A5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192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A70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F8D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11A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1C6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C43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786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F00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109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697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6F4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3C3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6EE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5CC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367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B1E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4F1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234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469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67720F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F8C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01F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437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E95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86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A0A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B48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1A1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1F6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E41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EA1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CF3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532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91C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766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469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C87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A3F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3A7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6D7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61B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D40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B71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19E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9E0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263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132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84E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B22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87B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D0D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766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91C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DED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821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35B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08F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649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ED1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106E21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98A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E2B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61F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967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C78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4D6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489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C2C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40C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302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A8C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39C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7B5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D5F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4C9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029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392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589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622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84E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706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10F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A1E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EA1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1A7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3F2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DF5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1B2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91F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7C5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375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59D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A41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6A3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C3A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A2C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99A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727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B75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0F0062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B9E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296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A31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1FE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D4D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0C7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E2F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8CA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6C4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E35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5DA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B5B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21F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8A6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B92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FC1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770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11B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575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B0F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59C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6DC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7B6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8E2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B2D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4FE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3F4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209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533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2F8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379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6D9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036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EB5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E7A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C9D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58C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D5F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003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D48ED5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8B7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DA4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14D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30D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8E4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8F4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B62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7E9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70F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5B1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C4E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EE4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BE6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C37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93F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7E4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A92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482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92C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A56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A8F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087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678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C34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3A7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4DE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400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B24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11D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1F2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88A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DC7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819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670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CD0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D2E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20F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3CB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ABA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220BC0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629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0C6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E09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8A2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3E3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9EB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3FA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AD1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087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FEA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A65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8A2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770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DCE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FEA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0FA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888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6A6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F7A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482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F5E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AC6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E3B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FF4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66B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8F7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C33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4D2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892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4C0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8BA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455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FAE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CC1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363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3C5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96B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42A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9B7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C6F9D95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A4A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0A2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469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D98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241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ABC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7B4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C8D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D6E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40C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7E2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940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DA1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C70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638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FDA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6F3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FBF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855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1C1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A14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472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525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4D1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669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C50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465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E31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86C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973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268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F89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4A5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EB7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626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7E9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787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CFF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8CF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6CE96D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D4F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8CF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63C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AE0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8E9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6D8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2BF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352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802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C3D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229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782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3A1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25E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113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963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218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75B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7C8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D59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99B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BF5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44E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03F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27E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E9F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BF3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283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E8C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32F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2F7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D05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1FA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A2C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882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349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8E5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544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007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9726A3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DC8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526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EF1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8F4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985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F0B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9BE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B6A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3FC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F26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A5B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ED2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F48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0DC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991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DB8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ECA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793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57D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D08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223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4D4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B62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530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124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380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1BD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650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CF9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196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676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C77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4CB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177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A9C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AE6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739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C0F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E18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7BFCA6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086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A7A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F02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F02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452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EF5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32E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A25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323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1C7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258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E4A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A12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003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F83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0B8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5D9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57B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D6C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96D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ACE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BEA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20D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BA4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5A4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449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D96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639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220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ACD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901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051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76A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6E7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E54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BA4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5E7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698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FEE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D38635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567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0CF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526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96C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5E7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D69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C08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0BD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6ED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302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554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2BD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B24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3B2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67D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A75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A44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799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89F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C23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D9F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2E7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3CE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EA8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1D4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F4E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95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B8B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D1B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CDE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8B9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26D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054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782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DF1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750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197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2AD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EAB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BA24C4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90D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F27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0D0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751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2D5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83B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6DF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C8E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348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A72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EF0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C17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723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5D4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582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7C6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9D3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3A9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B5A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0FA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E9C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688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DED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6C7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68E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53E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8C9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4F5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B92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835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ED9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AE6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D55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360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17E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449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B99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CE7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BE3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C434F7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550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78F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D1B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669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F49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81C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8F3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29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DB0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3B5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5A8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530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5BF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AE8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25C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05F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A93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EC0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73E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118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5E7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076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C44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ED1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76E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127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8D5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7DD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34E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028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392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9C5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9B8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9F4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C45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D11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E78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81F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864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A954E7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BD9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B89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A06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504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04E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E02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CD0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039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A0D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815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ED8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B57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704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A7B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82D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D35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44C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B98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259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339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054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BB2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933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AB6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BF1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7FA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2CE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CCA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9F9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157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7CC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E90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DFC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BC9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53F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D28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811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A6F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55B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25DC42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0DA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B24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555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F87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3C5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25F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30F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380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40F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BEA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31A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4D5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9A0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45E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204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267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F87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0BB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72D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F31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4CD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D07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70D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1D7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D4A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60B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3A5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FD0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A32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D2C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17C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5C2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D62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2A9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EC3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5E8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2D7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94F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D0D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3691E3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9E2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30D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7B7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07A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FBA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F46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84B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994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256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344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030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26F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02B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393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BF5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B71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64A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271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8C4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B85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541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FC7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4F9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FFC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2EB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E71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803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5AF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4E3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BA9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FE5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D32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594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28D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C19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106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44E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452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4B7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AC5765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998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CC8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B8D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552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D48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3AF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172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277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439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B21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E41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AB2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DFE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11C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DD6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AD8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50C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7CA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7BC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6DB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ACD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399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AC5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BA3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1F7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FFF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8E1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799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287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6E5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85B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BCD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048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0EF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BA3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84E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5AB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6E9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50D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EAB943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AC3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086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1FC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4AD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863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020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0EE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7C8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C51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503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BE5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7F3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AB7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B39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4BF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3E1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A4D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804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A9C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104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76B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8E7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6DA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B54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12E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6C3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614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91B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E14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DBC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AA7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50C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10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5D5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022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A13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826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27E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E68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A82752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1F0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CD4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F96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3FF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199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38A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279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FA5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D32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4D6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9AA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9BF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060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CD6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83F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332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17C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C6F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59D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660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E72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4E4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637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C91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55E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9EE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492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0DB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12C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52D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EE6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649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1B5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C22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6BE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840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3A1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55F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6C0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475719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5CF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358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943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B10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9C9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644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DBE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CBF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D39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03E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4DA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E08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39F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317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147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5D3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C60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D43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A9C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03D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4E0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4FA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21E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382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42B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40A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9F0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AA8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B47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1D2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15F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438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A0A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FFB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BC4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9C6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E5A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75A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6CF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4CD262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496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0D5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7CC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87F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E17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116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1ED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CEB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03F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CB5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560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472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534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39A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CB4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590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556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5D6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E36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968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83D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A5B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055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B0F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A2F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FF3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6C3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1FD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FAB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F75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200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ED4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BDA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2B5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56A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2AC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2FA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F2D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C91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65B1DC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CDE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F35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9BC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A96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614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F8A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47B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901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4B8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334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6F1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C21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BD1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10B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556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9C7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229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76C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B08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B1A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BB7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EAF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B16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617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4CD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AB1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3D9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B1A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8D2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AAA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B55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6D9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11C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12A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E3F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312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17D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1F9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FD3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FE9999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147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E06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9D6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530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D88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66D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B59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B05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281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D7E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F98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C56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6DE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88D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56F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030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03E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5D2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3FE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0D9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D38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675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14E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587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A89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EEA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83E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AA9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EF0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908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E6F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095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495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863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4BC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8FA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52F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01F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CF9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3F2F8B6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71E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1FD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968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0A7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ED5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4F6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7DE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A5E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F5F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F25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C3E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7CC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E49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074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1FB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944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E1C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830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763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EEE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0CD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5F6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BFB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514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328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3B7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91D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C46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BE2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C2D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0BC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4BD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318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E80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DC0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1F0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4D0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A8C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B48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D6729E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C46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64A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D32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932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21F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96C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6BD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6EC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B47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1E7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B57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AF6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CCD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C02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A65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1E0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7F8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A40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641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C5B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C50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4DF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09D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521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2DF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34F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077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534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DAC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0AF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7CB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3EB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C32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997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750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6D3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C64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F4C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2AD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BB9681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FD8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8BA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DC2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5CA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953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90A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286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02E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F6F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70D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B7D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39E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E51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93D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81F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B21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FF3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207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046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364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F1A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8A3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044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2B7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DD9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085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B30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B8F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52F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27F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2DF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502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1AB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415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810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C55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AB0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151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114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3A3779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B32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19F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A41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8E2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C7B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35F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082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330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3A2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A2E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DF9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EC3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3A0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86D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457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780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0E9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F67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329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E84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5FD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FD6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9D5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CAA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778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638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030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1C0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F38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70B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EED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5C6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C1F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3C9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BEC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EB1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59B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1BA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110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7E2F43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A0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EB4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CA4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186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177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31E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BD7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61C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F59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C5B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5BA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93F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77E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F21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8D0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780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D72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EA1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DF3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4F9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46F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739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14A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C94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C26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6A8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25D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42E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205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FBB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805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D99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079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13E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6EF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706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22F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D49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029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9832D8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F3E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C31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D0B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5D3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BCF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53D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F4F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14F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F52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568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A13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F0A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C15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2F8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500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0B9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A49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A52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5CA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DEF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A01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14A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D92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E50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4D0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2DC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3EE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CB3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086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D86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823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318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58C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2D7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A0D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F48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34C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0BF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222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695E8FA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5F4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8FA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558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B77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B7A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728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EA0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9AD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BB4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103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E61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740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504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9C9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9BA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506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770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A75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32F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870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4BC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802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1DE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62F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12A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AC1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11C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44B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E16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568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EAF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3D4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C7F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292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AB2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76D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AB1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257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E73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30CEEF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7B8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566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9BC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E74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66F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8D5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B93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368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CEA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9DB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BFE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480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139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A05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2B4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B13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1CD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903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E15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514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D7C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B51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F82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95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691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570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860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904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F69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AAB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E5B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F76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EF4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EBE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D49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89B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0B7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766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6A5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9AA2415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87E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CCF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061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2D8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78B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EE3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8E2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F48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6AA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FD0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F02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67A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87A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97F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944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A56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476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42D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734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444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39E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E34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0CF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60B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DE3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49F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3CE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5FD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7ED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4DF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58C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ADD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597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E0B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A37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024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658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0A4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FED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F6F687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708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667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ECC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68E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2E4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6BF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E42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C86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360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55D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A79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33C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AB3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89D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AC9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60C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E52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664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84E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F90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CD6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1D6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D63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6CD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1C5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943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36F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07B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97B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B3E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958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26F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AA7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6D8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496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324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76E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0FA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EE5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64B5F3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830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BBF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BE1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5BD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91B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360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4F3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B74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F99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EAE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F7A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B7F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4EB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099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20E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89A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968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DA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C95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005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1FD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000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B22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DD9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E0C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132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BBE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495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52E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506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9E0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15F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4D6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FBA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319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78F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585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0C3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C1F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42C313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FD5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CD0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BA1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91B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D19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5AF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A77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AEB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6C0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656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C7C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170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63E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BA9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8F5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5CC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8B2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2B6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C51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1C5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DE0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996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E10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42B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4F4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9BD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1F5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AAF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685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A52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CB1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CC6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EB3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417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964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C80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E89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F70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B23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61A3435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84F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9BF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887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8A0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82E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D24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FB0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16D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13F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C38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E8B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B21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DFE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F5C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7DD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92A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9CD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DEF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BFD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919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71F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B14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A9B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E77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0ED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5CB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E15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067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467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095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994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805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3B2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27C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ADE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963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B04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743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8A6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6C1829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17E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1F1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7A4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FD2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804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A7C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FDB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7F8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960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724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D77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D16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1BB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A5A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753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896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9EA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C65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FC2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306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5BE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43F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C17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419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474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B14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D9C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766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6FC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7F6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558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26E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C43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34F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2E4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F61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BBE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814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F29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F5A0CB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C87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B96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138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EBD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AAB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F40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768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279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2AD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516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EF3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454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2DB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DBC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EA4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60C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60D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92C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D2D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A6A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17B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A05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841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9BF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775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9BB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F6C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0E5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E2A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C56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0D6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571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9C3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CE6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C2E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E01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09A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CFF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A7B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9E63CB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5F7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55B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5ED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40A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221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2A3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4C0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CC9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9B5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FE8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F0C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18F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78E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956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5E6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823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BFD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EAF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17F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224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C73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1FD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7FB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01F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80E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336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8C1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2D4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D13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C41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E5C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047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3D1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DE3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257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A22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E9A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7CB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3AF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E22FE7A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4D2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9E8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FF0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019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166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DDB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98E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A3D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F5C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A12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2DB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37D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E91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F97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48B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8EF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3D5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0F6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A1E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713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E53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6FB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5AF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703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89F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5FE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0A0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DBB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135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637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16D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8D9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C7C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6CB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895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AF7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1B1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43A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3D3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3EB3D2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975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047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664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034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FF5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B65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CA9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34F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D5D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26E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38D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41A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023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16C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A7D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B80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A41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18A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3A9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C70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67B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AC9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C88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E40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E23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A8B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199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62A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675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93E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431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BF0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C2E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D87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AAA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A21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7DC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A8B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666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C7C9EB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66C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3B1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016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B1C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540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717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32E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8F1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F58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002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B047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759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49D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AE5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077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650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A7E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B1E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F11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25D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F06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62A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F9D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2F2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E91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CD4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B10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50B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C1B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67F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726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F2A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597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F81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C6C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4BB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AD5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A18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DDB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382F12F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2B5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4ED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4A5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27B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A5D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565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C58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F0B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ADC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13C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E8E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B8E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9F0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B62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DE6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D5C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928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22D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A8C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03C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409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005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565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3BA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0AD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936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E8E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321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95B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FB7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069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6A6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C9F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190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745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1B5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21E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FEB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220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FE8CEB5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B75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509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E30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5FE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103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18B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CA9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54F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2AA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5E8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615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596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A8C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95A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429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91B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927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47B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54F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57A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6EB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23F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33A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A22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2AB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B28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A87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D8A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354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83B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D66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1E7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A0A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051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6F3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2B2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59D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B45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DA1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039A1D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EE5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AA6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AC3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EAD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1E1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73D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146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42F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330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75D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11D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569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4EC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ED4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522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B4D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FBE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E76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6C9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4C6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2FE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7BF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47E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715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D5B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E72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AC2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514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E3C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604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C35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CDF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9B9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11A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4B0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0FC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8DA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583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719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6672316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339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E25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C78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9D3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497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93D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04D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300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DEE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F9B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F96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012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E86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061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CEE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6DB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D7E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155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48A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CE4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0D8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06A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486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8D0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7AC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7A6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9D9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06B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6D2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D7C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C06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F89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695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59C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709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FCB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3FC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247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613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2994C9B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9D2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2BA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EEF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958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C46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994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128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549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000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0A4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98A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1C7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0E3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B52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294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02A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565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24B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727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000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FC5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017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020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9F7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52B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1A8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1BE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627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106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611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B88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052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D41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D15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490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5AE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5A9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DAE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DBB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3E7FDE5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CC0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3F7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D7E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4F8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62C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33D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C1C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292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F55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DE6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33A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32C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96E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A15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7D1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618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7D3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B21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FF1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EAB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6476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E4E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6B4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30F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67F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C20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7D1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A5B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A1B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20D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1D1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73B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0DD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1E9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784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4BB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661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046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AFE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936D630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420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292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FBE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212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397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D57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F05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7E0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5E6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E11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F01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2A3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EB5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AFD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D25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9D1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396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8B0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E89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29B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389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996B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8F6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61F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A47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4AC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1DC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582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D0A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C39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FB8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680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A88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4B8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914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330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D7E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FE7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325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B681A76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3E6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5E8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214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1E0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694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CDB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F02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EA5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CE0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6E2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589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297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50E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E85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E25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FC8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879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934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F61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387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AA3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058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1D5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693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9AE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7CF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73E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BED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8B2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FBA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D18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9EE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73D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140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A37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EC4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71A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2ED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355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60FA367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C04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513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0BA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8B2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4A5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C67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3E8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BC6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95E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23B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666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6D0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8AF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305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739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4C7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ECF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1DB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478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CCD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2FD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BB6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41D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A30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6E3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A0A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1F9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951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399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882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049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8B3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643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AB8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34E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470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F2E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E15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1CF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0EA8AC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C64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E26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547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821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56B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A74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46F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965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96B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E83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BD6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678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092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43B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3B0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F45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BBD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7B8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040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E41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0FA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C12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B8A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FB3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E6A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75F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864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421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409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BDA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936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4CD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857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2A8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A4D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A94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06A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287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443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7DA5212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AFD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A2F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C6F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FF1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2A7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764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195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61F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42F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02F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2EF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E86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B94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DFC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D2A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718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447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394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4F6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3EF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907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502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B92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4DB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F82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EB4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492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434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284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AC0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2A6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ADF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5C9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C6E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B46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B84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A0D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9D9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B6D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CEA6A4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B23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390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9F4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49A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939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21F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1E5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B3A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85C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56A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226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EE3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655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ECE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324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CDB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FA0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4F0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6D1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20D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4AC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43D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F74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0BF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23A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841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7B7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8D6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E0B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807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94F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295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916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225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498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AF2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FDE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564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7C7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4891E5F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CC5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0A5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357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AC2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C8A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307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54D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EA9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368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5F7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EDF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7BD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300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2DB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C3A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89C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6AD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1E1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580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5A8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FCF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B08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375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28D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A2E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B70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8E7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386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CCF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014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DE7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83C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5AD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240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1CA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963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8D2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3E8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BB4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993C55C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EE3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DA4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8B3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D87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30BE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DB2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A61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54C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15C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1DAA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DD2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965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09E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E76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806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C83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FEA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1E9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DA7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F63F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AA8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0C1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E81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D1C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8F7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DDC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590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98A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815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B3D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171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7CB1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803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6E1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EB2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D04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CF2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35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840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C3D7CD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764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6AD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DD2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4E4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E20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9B8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DD8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A8A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01E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EF1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BAB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D874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AF4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FC0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242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7C5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7F9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135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922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CA6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D58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17D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074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0F4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A8EB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2E7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9B9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E94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16D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811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353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902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9E5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D6A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E04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834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FDB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21F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C78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30739F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A7B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263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FB1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061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B31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281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F56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56C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EBF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E62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D00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95D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EAF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CDF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884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E2F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C82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638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EC1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0BC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29D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2BD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DA2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F87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794D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577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039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D41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FAA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AD8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118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674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4AF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0CD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206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D67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A71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071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DDA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BD1FF29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6FE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D7D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298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636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99D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61A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BD4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161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00F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B63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33C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8AA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49F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8D8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54B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ED2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36C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436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0FD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0AE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405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34B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708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B23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AFD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362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82F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2C71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BFE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DB3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FB4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0E1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946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A71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230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853B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F40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B3C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71B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40453C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675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927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D38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EDB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055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570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689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330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CF4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E52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D81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CE5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4C3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CA9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ABD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22E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8FB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ED2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AE1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A54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636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4A0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96F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AEC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3FF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941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81B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73D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796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1C8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C9E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DA1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ADF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A93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7BE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73B9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6B5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0A3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AF4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9E61C8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FDA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00B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648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393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E272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FF4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998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9DE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997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3B8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992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89E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442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5D7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D90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9AE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C9C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7F6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510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ACD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87B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B18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EC7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AB7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EA1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D9D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F83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41E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B3E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D77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DD0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79A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5C1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3FA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E21F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8EF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3DA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88C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E03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12A628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073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AB3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316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973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70E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A16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BB2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F6B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C15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159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987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F40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70E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D94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8A9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BE2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A0AE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1A8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B22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475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2FF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F16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4B7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C93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E00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10F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C78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76C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C97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4296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4646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C880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C43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CB0B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414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E940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25C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14F3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8F5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2D81EF5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1C7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534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A3B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2644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74A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35F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9BB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14C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F05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57A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768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CE8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D2C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4C0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72A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F96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0A0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2D1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0EE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FE4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3F0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567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D8A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4A7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175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795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377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7D2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5FD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9E8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CAE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F1A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7A1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B63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6C6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DEC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962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D2A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8BC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AC1971E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6FF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241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E62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9AB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069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EAE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644D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AC1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828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202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988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749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AF1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D63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5C5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E6C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FAE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103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6A7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0B7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024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BCE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439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1671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C69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F51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01E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C0C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00C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677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6EB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522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89D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0C9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54E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249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809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50C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DBB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ABD2D4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F2C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9D7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B95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1829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44D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CD6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639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3CA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B72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64C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EB1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8C3F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2A4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792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8D6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CB7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EF5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B32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CE9E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6849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A1C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3A7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394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1DC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5490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EAD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508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8FE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57D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20D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F56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05C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D0D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3F3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AD3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35F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2E7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7F7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A5B4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2F662C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EDF4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767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03D7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404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68F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C59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AC5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682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66F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AD5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FB3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98A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EE9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877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5A0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6C0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47D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E69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251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438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C4D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193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1FE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026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72B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702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8E3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484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A23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379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CA9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FAE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D81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C75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089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E47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B86F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4B0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4CC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7A1CD1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763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2DF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5E2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3C5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B85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9AE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7C4B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313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365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EF2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ECC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562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C94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8D5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D7F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815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028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091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776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A13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CFA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389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27E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6B4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821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7BE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B99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C8B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C25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DB6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9CB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D46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114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B86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3AA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DED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A2D9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2F33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928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A257D63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538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493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37C7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AC8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7D3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8985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8F2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EDD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E59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414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572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064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778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717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DAC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0B5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1C2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B37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A3F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69A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4FE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655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9D3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99F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B0E6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3B2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3E2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5B5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415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AAC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780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1929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180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899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92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807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54DF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DA0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4D4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0ADF8B7A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83D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B48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E9C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C8F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014E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F87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C5F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22F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FB5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CFD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A04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43D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3483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684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156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52C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1343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DADC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065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EB1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C48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D708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205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EEE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6C7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1871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8B1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ACF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BD1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E7D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31E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FA31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1509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CE4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13F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B97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03E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154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87F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1A32C544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670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7E7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8E8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A15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7A5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BF1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9A9A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F24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4FD2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0AAA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032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92E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D4D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07D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98D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EABB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EAF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F8C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B3B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3E7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AE0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EE58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8EC7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3C1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AC8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47B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7E1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DEC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4EA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941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874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F45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AC78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466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CA2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07F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090E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2FC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12E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2C8273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67B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BAC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642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DC6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62CC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1C6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F038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847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585A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663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1A9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E45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DEF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7FF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F6BB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51BD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9A2F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E40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EC1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D788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4FE2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6D9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D8B4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593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B80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580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C22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BA10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CB1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3AA8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171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4DC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6B5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E0C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9EF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5088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553C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CA5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FC57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E1531FF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5953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B35C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AED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0A2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15D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B1B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D3E3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811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234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F2F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91E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1C57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18D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B7D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C7F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4BE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CFC5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A10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0C4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C4A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81C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D66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1D9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37F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E1D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7EE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ADC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F5D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465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231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742A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3FC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91E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218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55E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436B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3F06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9BA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9F3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50E93E4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BE5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B74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66D9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7855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CE9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3D1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AA5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871D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2EA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1106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F55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A22E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AD8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D8C8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448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1C23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581E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4D89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65E9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7AE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2072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876D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33D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9DCA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254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9B8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1A0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044E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026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38B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8A93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F99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D3E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2359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EE4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F26F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75A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0242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6A5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1B746C8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7FF6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D7CF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0D1B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987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F6FA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A0A0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0155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ED60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508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6D14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7F2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E100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ACB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AEBE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8073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948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D7F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1959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5A5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E23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6B84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754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0B55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ACA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03F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1FB6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7A6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D432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6C8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8D82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8B5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C0A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926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6318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6D81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BDDB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591A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12A7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687D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0EEE066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35F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424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3123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DD3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EF9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B877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A0F2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3C98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6CD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F08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6FD1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71DC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E93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DC8D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F11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DB3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D56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FDA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11A4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914C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E85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C12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C59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1BB1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45C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48B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7BF5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321D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66E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AC7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E44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477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92E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3D81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6B25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3A8D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10AA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2DB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DAC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31A56145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36A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2874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CB7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9EF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C95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7ADF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9067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AC0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CA47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D9F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E14C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F040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A91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DD42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12D3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08EC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2C64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E7F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D3A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1BBF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401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52D7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D2E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BA48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47F2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FC5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7FF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61B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A308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4BEA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2E01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AA60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FF0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45AB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873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459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69DA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B1CA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8399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6C44113A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155A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ED8D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21B7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41F7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8671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811D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1EE5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1CC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BF4E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FF10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D83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AC70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1F77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F52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2EF5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495C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2BD7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B9E0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B43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652E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6A15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836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DD04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C524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CDB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F9EC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B736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68C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EA98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A375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A179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8CA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9F8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0AE8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4AE5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0062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917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CFF1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2C1D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4690AF6D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5C5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440D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81A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A826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DBF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82ED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9E0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1766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90C3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7556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52B8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4FB8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2E1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7773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455D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EC89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12EE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03D2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3C6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5854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6B54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65A3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095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1F04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CB41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64CA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731C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E79F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AA3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6B3C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B205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4CE6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DFCC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68E0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427A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2A5B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C01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EB2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E305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2D59" w:rsidRPr="00BA2D59" w14:paraId="71A06A11" w14:textId="77777777" w:rsidTr="00BA2D59">
        <w:trPr>
          <w:gridBefore w:val="1"/>
          <w:trHeight w:val="315"/>
        </w:trPr>
        <w:tc>
          <w:tcPr>
            <w:tcW w:w="0" w:type="auto"/>
            <w:gridSpan w:val="3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6C92E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0C8B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120F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ABA09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BBC4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2931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192A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4CEF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4A49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AD3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39A5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624E5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2651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D25F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5F27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447C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36BB2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77EE6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C4BB1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0B5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313BB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8AFF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492E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50D9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68FD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8802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A05C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B9B00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6196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96C6C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1233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0760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CD95D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B9123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BC914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DC42F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BF03A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BC0E7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443F8" w14:textId="77777777" w:rsidR="00BA2D59" w:rsidRPr="00BA2D59" w:rsidRDefault="00BA2D59" w:rsidP="00BA2D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A2AF90E" w14:textId="77777777" w:rsidR="00BA2D59" w:rsidRDefault="00BA2D59">
      <w:pPr>
        <w:rPr>
          <w:rFonts w:hint="eastAsia"/>
        </w:rPr>
      </w:pPr>
    </w:p>
    <w:sectPr w:rsidR="00BA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FB"/>
    <w:rsid w:val="00460D69"/>
    <w:rsid w:val="00BA2D59"/>
    <w:rsid w:val="00B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9037"/>
  <w15:chartTrackingRefBased/>
  <w15:docId w15:val="{324BABEA-21B0-411A-B41A-DFCB2C5C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A2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-8">
    <w:name w:val="s-8"/>
    <w:basedOn w:val="a"/>
    <w:rsid w:val="00BA2D5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s-2">
    <w:name w:val="s-2"/>
    <w:basedOn w:val="a"/>
    <w:rsid w:val="00BA2D5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s-3">
    <w:name w:val="s-3"/>
    <w:basedOn w:val="a"/>
    <w:rsid w:val="00BA2D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s-4">
    <w:name w:val="s-4"/>
    <w:basedOn w:val="a"/>
    <w:rsid w:val="00BA2D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s-5">
    <w:name w:val="s-5"/>
    <w:basedOn w:val="a"/>
    <w:rsid w:val="00BA2D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s-6">
    <w:name w:val="s-6"/>
    <w:basedOn w:val="a"/>
    <w:rsid w:val="00BA2D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s-7">
    <w:name w:val="s-7"/>
    <w:basedOn w:val="a"/>
    <w:rsid w:val="00BA2D59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1827</Words>
  <Characters>10418</Characters>
  <Application>Microsoft Office Word</Application>
  <DocSecurity>0</DocSecurity>
  <Lines>86</Lines>
  <Paragraphs>24</Paragraphs>
  <ScaleCrop>false</ScaleCrop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</dc:creator>
  <cp:keywords/>
  <dc:description/>
  <cp:lastModifiedBy>陈</cp:lastModifiedBy>
  <cp:revision>2</cp:revision>
  <dcterms:created xsi:type="dcterms:W3CDTF">2024-12-27T06:15:00Z</dcterms:created>
  <dcterms:modified xsi:type="dcterms:W3CDTF">2024-12-27T06:15:00Z</dcterms:modified>
</cp:coreProperties>
</file>