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hAnsi="宋体" w:cs="宋体"/>
          <w:b/>
          <w:color w:val="000000"/>
          <w:sz w:val="36"/>
          <w:szCs w:val="36"/>
          <w:lang w:val="en-US" w:eastAsia="zh-CN"/>
        </w:rPr>
        <w:t>直饮水机采购需求</w:t>
      </w:r>
    </w:p>
    <w:p>
      <w:pPr>
        <w:pStyle w:val="12"/>
        <w:numPr>
          <w:ilvl w:val="0"/>
          <w:numId w:val="2"/>
        </w:numPr>
        <w:ind w:left="0" w:leftChars="0" w:firstLine="0" w:firstLineChars="0"/>
        <w:rPr>
          <w:rFonts w:hint="eastAsia"/>
          <w:b/>
          <w:bCs/>
          <w:sz w:val="24"/>
          <w:szCs w:val="24"/>
          <w:lang w:val="en-US" w:eastAsia="zh-CN"/>
        </w:rPr>
      </w:pPr>
      <w:r>
        <w:rPr>
          <w:rFonts w:hint="eastAsia"/>
          <w:b/>
          <w:bCs/>
          <w:sz w:val="24"/>
          <w:szCs w:val="24"/>
          <w:lang w:val="en-US" w:eastAsia="zh-CN"/>
        </w:rPr>
        <w:t>采购内容</w:t>
      </w:r>
    </w:p>
    <w:p>
      <w:pPr>
        <w:keepNext w:val="0"/>
        <w:keepLines w:val="0"/>
        <w:pageBreakBefore w:val="0"/>
        <w:kinsoku/>
        <w:wordWrap/>
        <w:overflowPunct/>
        <w:topLinePunct w:val="0"/>
        <w:bidi w:val="0"/>
        <w:spacing w:line="400" w:lineRule="exact"/>
        <w:ind w:firstLine="528" w:firstLineChars="200"/>
        <w:jc w:val="both"/>
        <w:outlineLvl w:val="9"/>
        <w:rPr>
          <w:rFonts w:hint="eastAsia" w:ascii="Times New Roman" w:hAnsi="宋体" w:eastAsia="宋体" w:cs="宋体"/>
          <w:color w:val="auto"/>
          <w:spacing w:val="12"/>
          <w:sz w:val="24"/>
          <w:szCs w:val="24"/>
          <w:shd w:val="clear" w:color="auto" w:fill="auto"/>
          <w:lang w:val="en-US" w:eastAsia="zh-CN" w:bidi="ar"/>
        </w:rPr>
      </w:pPr>
      <w:r>
        <w:rPr>
          <w:rFonts w:hint="eastAsia" w:ascii="Times New Roman" w:hAnsi="宋体" w:cs="宋体"/>
          <w:color w:val="auto"/>
          <w:spacing w:val="12"/>
          <w:sz w:val="24"/>
          <w:szCs w:val="24"/>
          <w:shd w:val="clear" w:color="auto" w:fill="auto"/>
          <w:lang w:val="en-US" w:eastAsia="zh-CN" w:bidi="ar"/>
        </w:rPr>
        <w:t>采购直</w:t>
      </w:r>
      <w:r>
        <w:rPr>
          <w:rFonts w:hint="eastAsia" w:ascii="Times New Roman" w:hAnsi="宋体" w:eastAsia="宋体" w:cs="宋体"/>
          <w:color w:val="auto"/>
          <w:spacing w:val="12"/>
          <w:sz w:val="24"/>
          <w:szCs w:val="24"/>
          <w:shd w:val="clear" w:color="auto" w:fill="auto"/>
          <w:lang w:val="en-US" w:eastAsia="zh-CN" w:bidi="ar"/>
        </w:rPr>
        <w:t>饮水机</w:t>
      </w:r>
      <w:r>
        <w:rPr>
          <w:rFonts w:hint="eastAsia" w:ascii="Times New Roman" w:hAnsi="宋体" w:cs="宋体"/>
          <w:color w:val="auto"/>
          <w:spacing w:val="12"/>
          <w:sz w:val="24"/>
          <w:szCs w:val="24"/>
          <w:shd w:val="clear" w:color="auto" w:fill="auto"/>
          <w:lang w:val="en-US" w:eastAsia="zh-CN" w:bidi="ar"/>
        </w:rPr>
        <w:t>7台，</w:t>
      </w:r>
      <w:r>
        <w:rPr>
          <w:rFonts w:hint="eastAsia" w:ascii="Times New Roman" w:hAnsi="宋体" w:eastAsia="宋体" w:cs="宋体"/>
          <w:color w:val="auto"/>
          <w:spacing w:val="12"/>
          <w:sz w:val="24"/>
          <w:szCs w:val="24"/>
          <w:shd w:val="clear" w:color="auto" w:fill="auto"/>
          <w:lang w:val="en-US" w:eastAsia="zh-CN" w:bidi="ar"/>
        </w:rPr>
        <w:t>品牌型号：德玛仕SRZ</w:t>
      </w:r>
      <w:r>
        <w:rPr>
          <w:rFonts w:hint="eastAsia" w:ascii="Times New Roman" w:hAnsi="宋体" w:cs="宋体"/>
          <w:color w:val="auto"/>
          <w:spacing w:val="12"/>
          <w:sz w:val="24"/>
          <w:szCs w:val="24"/>
          <w:shd w:val="clear" w:color="auto" w:fill="auto"/>
          <w:lang w:val="en-US" w:eastAsia="zh-CN" w:bidi="ar"/>
        </w:rPr>
        <w:t>-</w:t>
      </w:r>
      <w:r>
        <w:rPr>
          <w:rFonts w:hint="eastAsia" w:ascii="Times New Roman" w:hAnsi="宋体" w:eastAsia="宋体" w:cs="宋体"/>
          <w:color w:val="auto"/>
          <w:spacing w:val="12"/>
          <w:sz w:val="24"/>
          <w:szCs w:val="24"/>
          <w:shd w:val="clear" w:color="auto" w:fill="auto"/>
          <w:lang w:val="en-US" w:eastAsia="zh-CN" w:bidi="ar"/>
        </w:rPr>
        <w:t>45/SRZ-4L</w:t>
      </w:r>
      <w:r>
        <w:rPr>
          <w:rFonts w:hint="eastAsia" w:ascii="Times New Roman" w:hAnsi="宋体" w:cs="宋体"/>
          <w:color w:val="auto"/>
          <w:spacing w:val="12"/>
          <w:sz w:val="24"/>
          <w:szCs w:val="24"/>
          <w:shd w:val="clear" w:color="auto" w:fill="auto"/>
          <w:lang w:val="en-US" w:eastAsia="zh-CN" w:bidi="ar"/>
        </w:rPr>
        <w:t>-</w:t>
      </w:r>
      <w:r>
        <w:rPr>
          <w:rFonts w:hint="eastAsia" w:ascii="Times New Roman" w:hAnsi="宋体" w:eastAsia="宋体" w:cs="宋体"/>
          <w:color w:val="auto"/>
          <w:spacing w:val="12"/>
          <w:sz w:val="24"/>
          <w:szCs w:val="24"/>
          <w:shd w:val="clear" w:color="auto" w:fill="auto"/>
          <w:lang w:val="en-US" w:eastAsia="zh-CN" w:bidi="ar"/>
        </w:rPr>
        <w:t>L3</w:t>
      </w:r>
      <w:r>
        <w:rPr>
          <w:rFonts w:hint="eastAsia" w:ascii="Times New Roman" w:hAnsi="宋体" w:cs="宋体"/>
          <w:color w:val="auto"/>
          <w:spacing w:val="12"/>
          <w:sz w:val="24"/>
          <w:szCs w:val="24"/>
          <w:shd w:val="clear" w:color="auto" w:fill="auto"/>
          <w:lang w:val="en-US" w:eastAsia="zh-CN" w:bidi="ar"/>
        </w:rPr>
        <w:t>，配套滤芯14套（除自带滤芯外，每台饮水机备用滤芯2套，一套4根），</w:t>
      </w:r>
      <w:r>
        <w:rPr>
          <w:rFonts w:hint="eastAsia" w:ascii="Times New Roman" w:hAnsi="宋体" w:eastAsia="宋体" w:cs="宋体"/>
          <w:color w:val="auto"/>
          <w:spacing w:val="12"/>
          <w:sz w:val="24"/>
          <w:szCs w:val="24"/>
          <w:shd w:val="clear" w:color="auto" w:fill="auto"/>
          <w:lang w:val="en-US" w:eastAsia="zh-CN" w:bidi="ar"/>
        </w:rPr>
        <w:t>预算</w:t>
      </w:r>
      <w:r>
        <w:rPr>
          <w:rFonts w:hint="eastAsia" w:ascii="Times New Roman" w:hAnsi="宋体" w:cs="宋体"/>
          <w:color w:val="auto"/>
          <w:spacing w:val="12"/>
          <w:sz w:val="24"/>
          <w:szCs w:val="24"/>
          <w:shd w:val="clear" w:color="auto" w:fill="auto"/>
          <w:lang w:val="en-US" w:eastAsia="zh-CN" w:bidi="ar"/>
        </w:rPr>
        <w:t>金额3.15</w:t>
      </w:r>
      <w:r>
        <w:rPr>
          <w:rFonts w:hint="eastAsia" w:ascii="Times New Roman" w:hAnsi="宋体" w:eastAsia="宋体" w:cs="宋体"/>
          <w:color w:val="auto"/>
          <w:spacing w:val="12"/>
          <w:sz w:val="24"/>
          <w:szCs w:val="24"/>
          <w:shd w:val="clear" w:color="auto" w:fill="auto"/>
          <w:lang w:val="en-US" w:eastAsia="zh-CN" w:bidi="ar"/>
        </w:rPr>
        <w:t>万元。</w:t>
      </w:r>
    </w:p>
    <w:p>
      <w:pPr>
        <w:pStyle w:val="7"/>
        <w:keepNext w:val="0"/>
        <w:keepLines w:val="0"/>
        <w:pageBreakBefore w:val="0"/>
        <w:numPr>
          <w:ilvl w:val="0"/>
          <w:numId w:val="0"/>
        </w:numPr>
        <w:kinsoku/>
        <w:wordWrap/>
        <w:overflowPunct/>
        <w:topLinePunct w:val="0"/>
        <w:bidi w:val="0"/>
        <w:spacing w:beforeAutospacing="0" w:afterAutospacing="0" w:line="400" w:lineRule="exact"/>
        <w:ind w:leftChars="0"/>
        <w:outlineLvl w:val="9"/>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二、供货</w:t>
      </w:r>
      <w:r>
        <w:rPr>
          <w:b/>
          <w:color w:val="000000" w:themeColor="text1"/>
          <w:sz w:val="24"/>
          <w:szCs w:val="24"/>
          <w14:textFill>
            <w14:solidFill>
              <w14:schemeClr w14:val="tx1"/>
            </w14:solidFill>
          </w14:textFill>
        </w:rPr>
        <w:t>要求：</w:t>
      </w:r>
      <w:r>
        <w:rPr>
          <w:rFonts w:hint="eastAsia"/>
          <w:b/>
          <w:color w:val="000000" w:themeColor="text1"/>
          <w:sz w:val="24"/>
          <w:szCs w:val="24"/>
          <w:lang w:val="en-US" w:eastAsia="zh-CN"/>
          <w14:textFill>
            <w14:solidFill>
              <w14:schemeClr w14:val="tx1"/>
            </w14:solidFill>
          </w14:textFill>
        </w:rPr>
        <w:t xml:space="preserve"> </w:t>
      </w:r>
    </w:p>
    <w:p>
      <w:pPr>
        <w:pStyle w:val="7"/>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firstLine="528" w:firstLineChars="200"/>
        <w:textAlignment w:val="auto"/>
        <w:outlineLvl w:val="9"/>
        <w:rPr>
          <w:rFonts w:hint="default" w:ascii="Times New Roman" w:hAnsi="宋体" w:eastAsia="宋体" w:cs="宋体"/>
          <w:color w:val="auto"/>
          <w:spacing w:val="12"/>
          <w:sz w:val="24"/>
          <w:szCs w:val="24"/>
          <w:shd w:val="clear" w:color="auto" w:fill="auto"/>
          <w:lang w:val="en-US" w:eastAsia="zh-CN" w:bidi="ar"/>
        </w:rPr>
      </w:pPr>
      <w:r>
        <w:rPr>
          <w:rFonts w:hint="eastAsia" w:ascii="Times New Roman" w:cs="宋体"/>
          <w:color w:val="auto"/>
          <w:spacing w:val="12"/>
          <w:sz w:val="24"/>
          <w:szCs w:val="24"/>
          <w:shd w:val="clear" w:color="auto" w:fill="auto"/>
          <w:lang w:val="en-US" w:eastAsia="zh-CN" w:bidi="ar"/>
        </w:rPr>
        <w:t>1、供货方需</w:t>
      </w:r>
      <w:r>
        <w:rPr>
          <w:rFonts w:hint="eastAsia" w:ascii="Times New Roman" w:hAnsi="宋体" w:eastAsia="宋体" w:cs="宋体"/>
          <w:color w:val="auto"/>
          <w:spacing w:val="12"/>
          <w:sz w:val="24"/>
          <w:szCs w:val="24"/>
          <w:shd w:val="clear" w:color="auto" w:fill="auto"/>
          <w:lang w:val="en-US" w:eastAsia="zh-CN" w:bidi="ar"/>
        </w:rPr>
        <w:t>保证本次所供商品</w:t>
      </w:r>
      <w:r>
        <w:rPr>
          <w:rFonts w:hint="eastAsia" w:ascii="Times New Roman" w:cs="宋体"/>
          <w:color w:val="auto"/>
          <w:spacing w:val="12"/>
          <w:sz w:val="24"/>
          <w:szCs w:val="24"/>
          <w:shd w:val="clear" w:color="auto" w:fill="auto"/>
          <w:lang w:val="en-US" w:eastAsia="zh-CN" w:bidi="ar"/>
        </w:rPr>
        <w:t>是</w:t>
      </w:r>
      <w:r>
        <w:rPr>
          <w:rFonts w:hint="eastAsia" w:ascii="Times New Roman" w:hAnsi="宋体" w:eastAsia="宋体" w:cs="宋体"/>
          <w:color w:val="auto"/>
          <w:spacing w:val="12"/>
          <w:sz w:val="24"/>
          <w:szCs w:val="24"/>
          <w:shd w:val="clear" w:color="auto" w:fill="auto"/>
          <w:lang w:val="en-US" w:eastAsia="zh-CN" w:bidi="ar"/>
        </w:rPr>
        <w:t>最新生产的，符合国家技术规格和商品质量（技术、计量、包装）标准的出厂原装合格产品，如发生所供商品与</w:t>
      </w:r>
      <w:r>
        <w:rPr>
          <w:rFonts w:hint="eastAsia" w:ascii="Times New Roman" w:cs="宋体"/>
          <w:color w:val="auto"/>
          <w:spacing w:val="12"/>
          <w:sz w:val="24"/>
          <w:szCs w:val="24"/>
          <w:shd w:val="clear" w:color="auto" w:fill="auto"/>
          <w:lang w:val="en-US" w:eastAsia="zh-CN" w:bidi="ar"/>
        </w:rPr>
        <w:t>采购需求</w:t>
      </w:r>
      <w:r>
        <w:rPr>
          <w:rFonts w:hint="eastAsia" w:ascii="Times New Roman" w:hAnsi="宋体" w:eastAsia="宋体" w:cs="宋体"/>
          <w:color w:val="auto"/>
          <w:spacing w:val="12"/>
          <w:sz w:val="24"/>
          <w:szCs w:val="24"/>
          <w:shd w:val="clear" w:color="auto" w:fill="auto"/>
          <w:lang w:val="en-US" w:eastAsia="zh-CN" w:bidi="ar"/>
        </w:rPr>
        <w:t>不符，采购</w:t>
      </w:r>
      <w:r>
        <w:rPr>
          <w:rFonts w:hint="eastAsia" w:ascii="Times New Roman" w:cs="宋体"/>
          <w:color w:val="auto"/>
          <w:spacing w:val="12"/>
          <w:sz w:val="24"/>
          <w:szCs w:val="24"/>
          <w:shd w:val="clear" w:color="auto" w:fill="auto"/>
          <w:lang w:val="en-US" w:eastAsia="zh-CN" w:bidi="ar"/>
        </w:rPr>
        <w:t>方</w:t>
      </w:r>
      <w:r>
        <w:rPr>
          <w:rFonts w:hint="eastAsia" w:ascii="Times New Roman" w:hAnsi="宋体" w:eastAsia="宋体" w:cs="宋体"/>
          <w:color w:val="auto"/>
          <w:spacing w:val="12"/>
          <w:sz w:val="24"/>
          <w:szCs w:val="24"/>
          <w:shd w:val="clear" w:color="auto" w:fill="auto"/>
          <w:lang w:val="en-US" w:eastAsia="zh-CN" w:bidi="ar"/>
        </w:rPr>
        <w:t>有权拒收或者退货</w:t>
      </w:r>
      <w:r>
        <w:rPr>
          <w:rFonts w:hint="eastAsia" w:ascii="Times New Roman" w:cs="宋体"/>
          <w:color w:val="auto"/>
          <w:spacing w:val="12"/>
          <w:sz w:val="24"/>
          <w:szCs w:val="24"/>
          <w:shd w:val="clear" w:color="auto" w:fill="auto"/>
          <w:lang w:val="en-US" w:eastAsia="zh-CN" w:bidi="ar"/>
        </w:rPr>
        <w:t>，</w:t>
      </w:r>
      <w:r>
        <w:rPr>
          <w:rFonts w:hint="eastAsia" w:ascii="Times New Roman" w:hAnsi="宋体" w:eastAsia="宋体" w:cs="宋体"/>
          <w:color w:val="auto"/>
          <w:spacing w:val="12"/>
          <w:sz w:val="24"/>
          <w:szCs w:val="24"/>
          <w:shd w:val="clear" w:color="auto" w:fill="auto"/>
          <w:lang w:val="en-US" w:eastAsia="zh-CN" w:bidi="ar"/>
        </w:rPr>
        <w:t>由此产生的一切责任和后果由供货方承担。发现假冒伪劣商品以一罚十，并承担相应的法律责任。</w:t>
      </w:r>
    </w:p>
    <w:p>
      <w:pPr>
        <w:pStyle w:val="7"/>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240" w:lineRule="auto"/>
        <w:ind w:firstLine="528" w:firstLineChars="200"/>
        <w:textAlignment w:val="auto"/>
        <w:outlineLvl w:val="9"/>
        <w:rPr>
          <w:rFonts w:hint="eastAsia" w:ascii="Times New Roman" w:hAnsi="宋体" w:eastAsia="宋体" w:cs="宋体"/>
          <w:color w:val="auto"/>
          <w:spacing w:val="12"/>
          <w:sz w:val="24"/>
          <w:szCs w:val="24"/>
          <w:shd w:val="clear" w:color="auto" w:fill="auto"/>
          <w:lang w:val="en-US" w:eastAsia="zh-CN" w:bidi="ar"/>
        </w:rPr>
      </w:pPr>
      <w:r>
        <w:rPr>
          <w:rFonts w:hint="eastAsia" w:ascii="Times New Roman" w:cs="宋体"/>
          <w:color w:val="auto"/>
          <w:spacing w:val="12"/>
          <w:sz w:val="24"/>
          <w:szCs w:val="24"/>
          <w:shd w:val="clear" w:color="auto" w:fill="auto"/>
          <w:lang w:val="en-US" w:eastAsia="zh-CN" w:bidi="ar"/>
        </w:rPr>
        <w:t>2、</w:t>
      </w:r>
      <w:r>
        <w:rPr>
          <w:rFonts w:hint="eastAsia" w:ascii="Times New Roman" w:hAnsi="宋体" w:eastAsia="宋体" w:cs="宋体"/>
          <w:color w:val="auto"/>
          <w:spacing w:val="12"/>
          <w:sz w:val="24"/>
          <w:szCs w:val="24"/>
          <w:shd w:val="clear" w:color="auto" w:fill="auto"/>
          <w:lang w:val="en-US" w:eastAsia="zh-CN" w:bidi="ar"/>
        </w:rPr>
        <w:t>若供货方提供的商品不适用</w:t>
      </w:r>
      <w:r>
        <w:rPr>
          <w:rFonts w:hint="eastAsia" w:ascii="Times New Roman" w:cs="宋体"/>
          <w:color w:val="auto"/>
          <w:spacing w:val="12"/>
          <w:sz w:val="24"/>
          <w:szCs w:val="24"/>
          <w:shd w:val="clear" w:color="auto" w:fill="auto"/>
          <w:lang w:val="en-US" w:eastAsia="zh-CN" w:bidi="ar"/>
        </w:rPr>
        <w:t>或与相关要求不符，</w:t>
      </w:r>
      <w:r>
        <w:rPr>
          <w:rFonts w:hint="eastAsia" w:ascii="Times New Roman" w:hAnsi="宋体" w:eastAsia="宋体" w:cs="宋体"/>
          <w:color w:val="auto"/>
          <w:spacing w:val="12"/>
          <w:sz w:val="24"/>
          <w:szCs w:val="24"/>
          <w:shd w:val="clear" w:color="auto" w:fill="auto"/>
          <w:lang w:val="en-US" w:eastAsia="zh-CN" w:bidi="ar"/>
        </w:rPr>
        <w:t>在不损坏商品的情况下，供货方</w:t>
      </w:r>
      <w:r>
        <w:rPr>
          <w:rFonts w:hint="eastAsia" w:ascii="Times New Roman" w:cs="宋体"/>
          <w:color w:val="auto"/>
          <w:spacing w:val="12"/>
          <w:sz w:val="24"/>
          <w:szCs w:val="24"/>
          <w:shd w:val="clear" w:color="auto" w:fill="auto"/>
          <w:lang w:val="en-US" w:eastAsia="zh-CN" w:bidi="ar"/>
        </w:rPr>
        <w:t>需</w:t>
      </w:r>
      <w:r>
        <w:rPr>
          <w:rFonts w:hint="eastAsia" w:ascii="Times New Roman" w:hAnsi="宋体" w:eastAsia="宋体" w:cs="宋体"/>
          <w:color w:val="auto"/>
          <w:spacing w:val="12"/>
          <w:sz w:val="24"/>
          <w:szCs w:val="24"/>
          <w:shd w:val="clear" w:color="auto" w:fill="auto"/>
          <w:lang w:val="en-US" w:eastAsia="zh-CN" w:bidi="ar"/>
        </w:rPr>
        <w:t>负责及时调换商品</w:t>
      </w:r>
      <w:r>
        <w:rPr>
          <w:rFonts w:hint="eastAsia" w:ascii="Times New Roman" w:cs="宋体"/>
          <w:color w:val="auto"/>
          <w:spacing w:val="12"/>
          <w:sz w:val="24"/>
          <w:szCs w:val="24"/>
          <w:shd w:val="clear" w:color="auto" w:fill="auto"/>
          <w:lang w:val="en-US" w:eastAsia="zh-CN" w:bidi="ar"/>
        </w:rPr>
        <w:t>，同时，</w:t>
      </w:r>
      <w:r>
        <w:rPr>
          <w:rFonts w:hint="eastAsia" w:ascii="Times New Roman" w:hAnsi="宋体" w:eastAsia="宋体" w:cs="宋体"/>
          <w:color w:val="auto"/>
          <w:spacing w:val="12"/>
          <w:sz w:val="24"/>
          <w:szCs w:val="24"/>
          <w:shd w:val="clear" w:color="auto" w:fill="auto"/>
          <w:lang w:val="en-US" w:eastAsia="zh-CN" w:bidi="ar"/>
        </w:rPr>
        <w:t>采购</w:t>
      </w:r>
      <w:r>
        <w:rPr>
          <w:rFonts w:hint="eastAsia" w:ascii="Times New Roman" w:cs="宋体"/>
          <w:color w:val="auto"/>
          <w:spacing w:val="12"/>
          <w:sz w:val="24"/>
          <w:szCs w:val="24"/>
          <w:shd w:val="clear" w:color="auto" w:fill="auto"/>
          <w:lang w:val="en-US" w:eastAsia="zh-CN" w:bidi="ar"/>
        </w:rPr>
        <w:t>方</w:t>
      </w:r>
      <w:r>
        <w:rPr>
          <w:rFonts w:hint="eastAsia" w:ascii="Times New Roman" w:hAnsi="宋体" w:eastAsia="宋体" w:cs="宋体"/>
          <w:color w:val="auto"/>
          <w:spacing w:val="12"/>
          <w:sz w:val="24"/>
          <w:szCs w:val="24"/>
          <w:shd w:val="clear" w:color="auto" w:fill="auto"/>
          <w:lang w:val="en-US" w:eastAsia="zh-CN" w:bidi="ar"/>
        </w:rPr>
        <w:t>有权拒收或者退货</w:t>
      </w:r>
      <w:r>
        <w:rPr>
          <w:rFonts w:hint="eastAsia" w:ascii="Times New Roman" w:cs="宋体"/>
          <w:color w:val="auto"/>
          <w:spacing w:val="12"/>
          <w:sz w:val="24"/>
          <w:szCs w:val="24"/>
          <w:shd w:val="clear" w:color="auto" w:fill="auto"/>
          <w:lang w:val="en-US" w:eastAsia="zh-CN" w:bidi="ar"/>
        </w:rPr>
        <w:t>，</w:t>
      </w:r>
      <w:r>
        <w:rPr>
          <w:rFonts w:hint="eastAsia" w:ascii="Times New Roman" w:hAnsi="宋体" w:eastAsia="宋体" w:cs="宋体"/>
          <w:color w:val="auto"/>
          <w:spacing w:val="12"/>
          <w:sz w:val="24"/>
          <w:szCs w:val="24"/>
          <w:shd w:val="clear" w:color="auto" w:fill="auto"/>
          <w:lang w:val="en-US" w:eastAsia="zh-CN" w:bidi="ar"/>
        </w:rPr>
        <w:t>由此产生的一切责任和后果由供应商承担。</w:t>
      </w:r>
    </w:p>
    <w:p>
      <w:pPr>
        <w:pStyle w:val="7"/>
        <w:keepNext w:val="0"/>
        <w:keepLines w:val="0"/>
        <w:pageBreakBefore w:val="0"/>
        <w:widowControl/>
        <w:numPr>
          <w:numId w:val="0"/>
        </w:numPr>
        <w:kinsoku/>
        <w:wordWrap/>
        <w:overflowPunct/>
        <w:topLinePunct w:val="0"/>
        <w:autoSpaceDE/>
        <w:autoSpaceDN/>
        <w:bidi w:val="0"/>
        <w:adjustRightInd/>
        <w:snapToGrid/>
        <w:spacing w:before="157" w:beforeLines="50" w:beforeAutospacing="0" w:after="157" w:afterLines="50" w:afterAutospacing="0" w:line="240" w:lineRule="auto"/>
        <w:ind w:firstLine="528" w:firstLineChars="200"/>
        <w:textAlignment w:val="auto"/>
        <w:outlineLvl w:val="9"/>
        <w:rPr>
          <w:rFonts w:hint="eastAsia" w:ascii="Times New Roman" w:cs="宋体"/>
          <w:color w:val="auto"/>
          <w:spacing w:val="12"/>
          <w:sz w:val="24"/>
          <w:szCs w:val="24"/>
          <w:shd w:val="clear" w:color="auto" w:fill="auto"/>
          <w:lang w:val="en-US" w:eastAsia="zh-CN" w:bidi="ar"/>
        </w:rPr>
      </w:pPr>
      <w:r>
        <w:rPr>
          <w:rFonts w:hint="eastAsia" w:ascii="Times New Roman" w:cs="宋体"/>
          <w:color w:val="auto"/>
          <w:spacing w:val="12"/>
          <w:sz w:val="24"/>
          <w:szCs w:val="24"/>
          <w:shd w:val="clear" w:color="auto" w:fill="auto"/>
          <w:lang w:val="en-US" w:eastAsia="zh-CN" w:bidi="ar"/>
        </w:rPr>
        <w:t>3、</w:t>
      </w:r>
      <w:r>
        <w:rPr>
          <w:rFonts w:hint="eastAsia" w:ascii="Times New Roman" w:hAnsi="宋体" w:eastAsia="宋体" w:cs="宋体"/>
          <w:color w:val="auto"/>
          <w:spacing w:val="12"/>
          <w:sz w:val="24"/>
          <w:szCs w:val="24"/>
          <w:shd w:val="clear" w:color="auto" w:fill="auto"/>
          <w:lang w:val="en-US" w:eastAsia="zh-CN" w:bidi="ar"/>
        </w:rPr>
        <w:t>质保期内货物</w:t>
      </w:r>
      <w:r>
        <w:rPr>
          <w:rFonts w:hint="eastAsia" w:ascii="Times New Roman" w:cs="宋体"/>
          <w:color w:val="auto"/>
          <w:spacing w:val="12"/>
          <w:sz w:val="24"/>
          <w:szCs w:val="24"/>
          <w:shd w:val="clear" w:color="auto" w:fill="auto"/>
          <w:lang w:val="en-US" w:eastAsia="zh-CN" w:bidi="ar"/>
        </w:rPr>
        <w:t>有相关</w:t>
      </w:r>
      <w:r>
        <w:rPr>
          <w:rFonts w:hint="eastAsia" w:ascii="Times New Roman" w:hAnsi="宋体" w:eastAsia="宋体" w:cs="宋体"/>
          <w:color w:val="auto"/>
          <w:spacing w:val="12"/>
          <w:sz w:val="24"/>
          <w:szCs w:val="24"/>
          <w:shd w:val="clear" w:color="auto" w:fill="auto"/>
          <w:lang w:val="en-US" w:eastAsia="zh-CN" w:bidi="ar"/>
        </w:rPr>
        <w:t>质量问题，供货方应免费更换</w:t>
      </w:r>
      <w:r>
        <w:rPr>
          <w:rFonts w:hint="eastAsia" w:ascii="Times New Roman" w:cs="宋体"/>
          <w:color w:val="auto"/>
          <w:spacing w:val="12"/>
          <w:sz w:val="24"/>
          <w:szCs w:val="24"/>
          <w:shd w:val="clear" w:color="auto" w:fill="auto"/>
          <w:lang w:val="en-US" w:eastAsia="zh-CN" w:bidi="ar"/>
        </w:rPr>
        <w:t>或维修</w:t>
      </w:r>
      <w:r>
        <w:rPr>
          <w:rFonts w:hint="eastAsia" w:ascii="Times New Roman" w:hAnsi="宋体" w:eastAsia="宋体" w:cs="宋体"/>
          <w:color w:val="auto"/>
          <w:spacing w:val="12"/>
          <w:sz w:val="24"/>
          <w:szCs w:val="24"/>
          <w:shd w:val="clear" w:color="auto" w:fill="auto"/>
          <w:lang w:val="en-US" w:eastAsia="zh-CN" w:bidi="ar"/>
        </w:rPr>
        <w:t>并承担一切费用</w:t>
      </w:r>
      <w:r>
        <w:rPr>
          <w:rFonts w:hint="eastAsia" w:ascii="Times New Roman" w:cs="宋体"/>
          <w:color w:val="auto"/>
          <w:spacing w:val="12"/>
          <w:sz w:val="24"/>
          <w:szCs w:val="24"/>
          <w:shd w:val="clear" w:color="auto" w:fill="auto"/>
          <w:lang w:val="en-US" w:eastAsia="zh-CN" w:bidi="ar"/>
        </w:rPr>
        <w:t>。</w:t>
      </w:r>
    </w:p>
    <w:p>
      <w:pPr>
        <w:keepNext w:val="0"/>
        <w:keepLines w:val="0"/>
        <w:pageBreakBefore w:val="0"/>
        <w:numPr>
          <w:ilvl w:val="0"/>
          <w:numId w:val="0"/>
        </w:numPr>
        <w:kinsoku/>
        <w:wordWrap/>
        <w:overflowPunct/>
        <w:topLinePunct w:val="0"/>
        <w:bidi w:val="0"/>
        <w:snapToGrid/>
        <w:spacing w:before="157" w:beforeLines="50" w:after="157" w:afterLines="50" w:line="240" w:lineRule="auto"/>
        <w:jc w:val="both"/>
        <w:outlineLvl w:val="9"/>
        <w:rPr>
          <w:rFonts w:hint="eastAsia" w:hAnsi="宋体" w:cs="宋体"/>
          <w:b/>
          <w:color w:val="000000"/>
          <w:sz w:val="24"/>
          <w:szCs w:val="24"/>
          <w:lang w:eastAsia="zh-CN" w:bidi="ar"/>
        </w:rPr>
      </w:pPr>
      <w:r>
        <w:rPr>
          <w:rFonts w:hint="eastAsia" w:hAnsi="宋体" w:cs="宋体"/>
          <w:b/>
          <w:color w:val="000000"/>
          <w:sz w:val="24"/>
          <w:szCs w:val="24"/>
          <w:lang w:eastAsia="zh-CN" w:bidi="ar"/>
        </w:rPr>
        <w:t>三、供货要求：</w:t>
      </w:r>
    </w:p>
    <w:p>
      <w:pPr>
        <w:keepNext w:val="0"/>
        <w:keepLines w:val="0"/>
        <w:pageBreakBefore w:val="0"/>
        <w:numPr>
          <w:ilvl w:val="0"/>
          <w:numId w:val="0"/>
        </w:numPr>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auto"/>
          <w:sz w:val="24"/>
          <w:szCs w:val="24"/>
          <w:shd w:val="clear" w:color="auto" w:fill="auto"/>
          <w:lang w:eastAsia="zh-CN" w:bidi="ar"/>
        </w:rPr>
      </w:pPr>
      <w:r>
        <w:rPr>
          <w:rFonts w:hint="eastAsia" w:hAnsi="宋体" w:cs="宋体"/>
          <w:color w:val="auto"/>
          <w:sz w:val="24"/>
          <w:szCs w:val="24"/>
          <w:shd w:val="clear" w:color="auto" w:fill="auto"/>
          <w:lang w:val="en-US" w:eastAsia="zh-CN" w:bidi="ar"/>
        </w:rPr>
        <w:t>1、</w:t>
      </w:r>
      <w:r>
        <w:rPr>
          <w:rFonts w:hint="eastAsia" w:hAnsi="宋体" w:cs="宋体"/>
          <w:color w:val="auto"/>
          <w:sz w:val="24"/>
          <w:szCs w:val="24"/>
          <w:shd w:val="clear" w:color="auto" w:fill="auto"/>
          <w:lang w:eastAsia="zh-CN" w:bidi="ar"/>
        </w:rPr>
        <w:t>供货方式：送货上门</w:t>
      </w:r>
    </w:p>
    <w:p>
      <w:pPr>
        <w:keepNext w:val="0"/>
        <w:keepLines w:val="0"/>
        <w:pageBreakBefore w:val="0"/>
        <w:numPr>
          <w:ilvl w:val="0"/>
          <w:numId w:val="0"/>
        </w:numPr>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2、安装要求：安装必须符合采购方相关要求和行业规范规定，一切责任由供货方承担，供货方有义务保证安装和调试完好完整，确保货物能够正常安全使用。采购方有权拒绝供货方交付的已损坏或存在使用瑕疵的货物。</w:t>
      </w:r>
    </w:p>
    <w:p>
      <w:pPr>
        <w:keepNext w:val="0"/>
        <w:keepLines w:val="0"/>
        <w:pageBreakBefore w:val="0"/>
        <w:numPr>
          <w:ilvl w:val="0"/>
          <w:numId w:val="0"/>
        </w:numPr>
        <w:kinsoku/>
        <w:wordWrap/>
        <w:overflowPunct/>
        <w:topLinePunct w:val="0"/>
        <w:bidi w:val="0"/>
        <w:snapToGrid/>
        <w:spacing w:before="157" w:beforeLines="50" w:after="157" w:afterLines="50" w:line="240" w:lineRule="auto"/>
        <w:ind w:firstLine="480" w:firstLineChars="200"/>
        <w:jc w:val="both"/>
        <w:outlineLvl w:val="9"/>
        <w:rPr>
          <w:rFonts w:hint="default"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3、响应人需严格按照采购需求清单中的产品品牌、规格型号及数量参与报价，采购方不接受清单规定以外的品牌型号的产品。</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ind w:firstLine="480" w:firstLineChars="200"/>
        <w:jc w:val="both"/>
        <w:textAlignment w:val="baseline"/>
        <w:outlineLvl w:val="9"/>
        <w:rPr>
          <w:rFonts w:hint="eastAsia" w:hAnsi="宋体" w:cs="宋体"/>
          <w:color w:val="auto"/>
          <w:sz w:val="24"/>
          <w:szCs w:val="24"/>
          <w:shd w:val="clear" w:color="auto" w:fill="auto"/>
          <w:lang w:eastAsia="zh-CN" w:bidi="ar"/>
        </w:rPr>
      </w:pPr>
      <w:r>
        <w:rPr>
          <w:rFonts w:hint="eastAsia" w:hAnsi="宋体" w:cs="宋体"/>
          <w:color w:val="auto"/>
          <w:sz w:val="24"/>
          <w:szCs w:val="24"/>
          <w:shd w:val="clear" w:color="auto" w:fill="auto"/>
          <w:lang w:val="en-US" w:eastAsia="zh-CN" w:bidi="ar"/>
        </w:rPr>
        <w:t>4、交货期：10个工作日</w:t>
      </w:r>
      <w:r>
        <w:rPr>
          <w:rFonts w:hint="eastAsia" w:hAnsi="宋体" w:cs="宋体"/>
          <w:color w:val="auto"/>
          <w:sz w:val="24"/>
          <w:szCs w:val="24"/>
          <w:shd w:val="clear" w:color="auto" w:fill="auto"/>
          <w:lang w:eastAsia="zh-CN" w:bidi="ar"/>
        </w:rPr>
        <w:t>。</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528" w:firstLineChars="200"/>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5、交货方式：成交人免费送货至采购方指定地点，采购方不接受快递物流等方式送货，由成交商自行安排车辆送货。成交人需安排装卸人员将货物卸至指定地点并完成安装和调试。</w:t>
      </w:r>
    </w:p>
    <w:p>
      <w:pPr>
        <w:keepNext w:val="0"/>
        <w:keepLines w:val="0"/>
        <w:pageBreakBefore w:val="0"/>
        <w:numPr>
          <w:ilvl w:val="0"/>
          <w:numId w:val="0"/>
        </w:numPr>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6、报价需含产品价格、运输、上楼费、拆旧、安装、所需配件、调试、检测、税金等所需的一切费用。</w:t>
      </w:r>
    </w:p>
    <w:p>
      <w:pPr>
        <w:keepNext w:val="0"/>
        <w:keepLines w:val="0"/>
        <w:pageBreakBefore w:val="0"/>
        <w:numPr>
          <w:ilvl w:val="0"/>
          <w:numId w:val="0"/>
        </w:numPr>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7、响应附件必须按照需求清单内容填报，不得更改需求格式，清单总额必须与填报价格总金额一致，报价清单需加盖响应人公章。</w:t>
      </w:r>
    </w:p>
    <w:p>
      <w:pPr>
        <w:keepNext w:val="0"/>
        <w:keepLines w:val="0"/>
        <w:pageBreakBefore w:val="0"/>
        <w:kinsoku/>
        <w:wordWrap/>
        <w:overflowPunct/>
        <w:topLinePunct w:val="0"/>
        <w:bidi w:val="0"/>
        <w:snapToGrid/>
        <w:spacing w:before="157" w:beforeLines="50" w:after="157" w:afterLines="50" w:line="240" w:lineRule="auto"/>
        <w:jc w:val="both"/>
        <w:outlineLvl w:val="9"/>
        <w:rPr>
          <w:rFonts w:hint="eastAsia" w:hAnsi="宋体"/>
          <w:b/>
          <w:bCs/>
          <w:color w:val="000000"/>
          <w:sz w:val="24"/>
          <w:szCs w:val="24"/>
        </w:rPr>
      </w:pPr>
      <w:r>
        <w:rPr>
          <w:rFonts w:hint="eastAsia" w:hAnsi="宋体"/>
          <w:b/>
          <w:bCs/>
          <w:color w:val="000000"/>
          <w:sz w:val="24"/>
          <w:szCs w:val="24"/>
          <w:lang w:eastAsia="zh-CN"/>
        </w:rPr>
        <w:t>四</w:t>
      </w:r>
      <w:r>
        <w:rPr>
          <w:rFonts w:hint="eastAsia" w:hAnsi="宋体"/>
          <w:b/>
          <w:bCs/>
          <w:color w:val="000000"/>
          <w:sz w:val="24"/>
          <w:szCs w:val="24"/>
        </w:rPr>
        <w:t>、</w:t>
      </w:r>
      <w:r>
        <w:rPr>
          <w:rFonts w:hint="eastAsia" w:hAnsi="宋体"/>
          <w:b/>
          <w:bCs/>
          <w:color w:val="000000"/>
          <w:sz w:val="24"/>
          <w:szCs w:val="24"/>
          <w:lang w:eastAsia="zh-CN"/>
        </w:rPr>
        <w:t>安装与</w:t>
      </w:r>
      <w:r>
        <w:rPr>
          <w:rFonts w:hint="eastAsia" w:hAnsi="宋体"/>
          <w:b/>
          <w:bCs/>
          <w:color w:val="000000"/>
          <w:sz w:val="24"/>
          <w:szCs w:val="24"/>
        </w:rPr>
        <w:t>验收:</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000000"/>
          <w:sz w:val="24"/>
          <w:szCs w:val="24"/>
          <w:lang w:eastAsia="zh-CN" w:bidi="ar"/>
        </w:rPr>
      </w:pPr>
      <w:r>
        <w:rPr>
          <w:rFonts w:hint="eastAsia" w:hAnsi="宋体" w:cs="宋体"/>
          <w:color w:val="000000"/>
          <w:sz w:val="24"/>
          <w:szCs w:val="24"/>
          <w:lang w:val="en-US" w:eastAsia="zh-CN" w:bidi="ar"/>
        </w:rPr>
        <w:t>1、</w:t>
      </w:r>
      <w:r>
        <w:rPr>
          <w:rFonts w:hint="eastAsia" w:hAnsi="宋体" w:cs="宋体"/>
          <w:color w:val="000000"/>
          <w:sz w:val="24"/>
          <w:szCs w:val="24"/>
          <w:lang w:eastAsia="zh-CN" w:bidi="ar"/>
        </w:rPr>
        <w:t>供货方负责在采购方指定时间内，按照</w:t>
      </w:r>
      <w:r>
        <w:rPr>
          <w:rFonts w:hint="eastAsia" w:hAnsi="宋体" w:cs="宋体"/>
          <w:color w:val="000000"/>
          <w:sz w:val="24"/>
          <w:szCs w:val="24"/>
          <w:lang w:val="en-US" w:eastAsia="zh-CN" w:bidi="ar"/>
        </w:rPr>
        <w:t>采购方</w:t>
      </w:r>
      <w:r>
        <w:rPr>
          <w:rFonts w:hint="eastAsia" w:hAnsi="宋体" w:cs="宋体"/>
          <w:color w:val="000000"/>
          <w:sz w:val="24"/>
          <w:szCs w:val="24"/>
          <w:lang w:eastAsia="zh-CN" w:bidi="ar"/>
        </w:rPr>
        <w:t>规定完成货物的安装调试。供货方严格安装法律法规，采取安全保障措施，保证人员安全。因供货方原因造成的财产损失和人员伤亡，均</w:t>
      </w:r>
      <w:r>
        <w:rPr>
          <w:rFonts w:hint="eastAsia" w:hAnsi="宋体" w:cs="宋体"/>
          <w:color w:val="000000"/>
          <w:sz w:val="24"/>
          <w:szCs w:val="24"/>
          <w:lang w:val="en-US" w:eastAsia="zh-CN" w:bidi="ar"/>
        </w:rPr>
        <w:t>由</w:t>
      </w:r>
      <w:r>
        <w:rPr>
          <w:rFonts w:hint="eastAsia" w:hAnsi="宋体" w:cs="宋体"/>
          <w:color w:val="000000"/>
          <w:sz w:val="24"/>
          <w:szCs w:val="24"/>
          <w:lang w:eastAsia="zh-CN" w:bidi="ar"/>
        </w:rPr>
        <w:t>供货方负责。</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lang w:val="en-US" w:eastAsia="zh-CN"/>
        </w:rPr>
      </w:pPr>
      <w:r>
        <w:rPr>
          <w:rFonts w:hint="eastAsia" w:hAnsi="宋体" w:cs="宋体"/>
          <w:color w:val="000000"/>
          <w:sz w:val="24"/>
          <w:szCs w:val="24"/>
          <w:lang w:val="en-US" w:eastAsia="zh-CN" w:bidi="ar"/>
        </w:rPr>
        <w:t>2、安装调试完毕后，供货方配合采购方进行最终验收，</w:t>
      </w:r>
      <w:r>
        <w:rPr>
          <w:rFonts w:hint="eastAsia" w:hAnsi="宋体" w:cs="宋体"/>
          <w:color w:val="000000"/>
          <w:sz w:val="24"/>
          <w:szCs w:val="24"/>
          <w:lang w:eastAsia="zh-CN" w:bidi="ar"/>
        </w:rPr>
        <w:t>对产品</w:t>
      </w:r>
      <w:r>
        <w:rPr>
          <w:rFonts w:hint="eastAsia" w:hAnsi="宋体" w:cs="宋体"/>
          <w:color w:val="000000"/>
          <w:sz w:val="24"/>
          <w:szCs w:val="24"/>
          <w:lang w:val="en-US" w:eastAsia="zh-CN" w:bidi="ar"/>
        </w:rPr>
        <w:t>型号、功能及</w:t>
      </w:r>
      <w:r>
        <w:rPr>
          <w:rFonts w:hint="eastAsia" w:hAnsi="宋体" w:cs="宋体"/>
          <w:color w:val="000000"/>
          <w:sz w:val="24"/>
          <w:szCs w:val="24"/>
          <w:lang w:eastAsia="zh-CN" w:bidi="ar"/>
        </w:rPr>
        <w:t>质量</w:t>
      </w:r>
      <w:r>
        <w:rPr>
          <w:rFonts w:hint="eastAsia" w:hAnsi="宋体" w:cs="宋体"/>
          <w:color w:val="000000"/>
          <w:sz w:val="24"/>
          <w:szCs w:val="24"/>
          <w:lang w:val="en-US" w:eastAsia="zh-CN" w:bidi="ar"/>
        </w:rPr>
        <w:t>等进行</w:t>
      </w:r>
      <w:r>
        <w:rPr>
          <w:rFonts w:hint="eastAsia" w:hAnsi="宋体" w:cs="宋体"/>
          <w:color w:val="000000"/>
          <w:sz w:val="24"/>
          <w:szCs w:val="24"/>
          <w:lang w:eastAsia="zh-CN" w:bidi="ar"/>
        </w:rPr>
        <w:t>验收，</w:t>
      </w:r>
      <w:r>
        <w:rPr>
          <w:rFonts w:hint="eastAsia" w:hAnsi="宋体" w:cs="宋体"/>
          <w:color w:val="000000"/>
          <w:sz w:val="24"/>
          <w:szCs w:val="24"/>
          <w:lang w:val="en-US" w:eastAsia="zh-CN" w:bidi="ar"/>
        </w:rPr>
        <w:t>并进行试运行，试运行正常的视为产品合格，验收结果以采购方签署的验收证明为准。</w:t>
      </w:r>
    </w:p>
    <w:p>
      <w:pPr>
        <w:keepNext w:val="0"/>
        <w:keepLines w:val="0"/>
        <w:pageBreakBefore w:val="0"/>
        <w:kinsoku/>
        <w:wordWrap/>
        <w:overflowPunct/>
        <w:topLinePunct w:val="0"/>
        <w:bidi w:val="0"/>
        <w:snapToGrid/>
        <w:spacing w:before="157" w:beforeLines="50" w:after="157" w:afterLines="50" w:line="240" w:lineRule="auto"/>
        <w:jc w:val="both"/>
        <w:outlineLvl w:val="9"/>
        <w:rPr>
          <w:rFonts w:hint="eastAsia" w:hAnsi="宋体"/>
          <w:b/>
          <w:bCs/>
          <w:color w:val="000000"/>
          <w:sz w:val="24"/>
          <w:szCs w:val="24"/>
          <w:lang w:val="en-US" w:eastAsia="zh-CN"/>
        </w:rPr>
      </w:pPr>
      <w:r>
        <w:rPr>
          <w:rFonts w:hint="eastAsia" w:hAnsi="宋体"/>
          <w:b/>
          <w:bCs/>
          <w:color w:val="000000"/>
          <w:sz w:val="24"/>
          <w:szCs w:val="24"/>
          <w:lang w:val="en-US" w:eastAsia="zh-CN"/>
        </w:rPr>
        <w:t>五、货款结算：</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528" w:firstLineChars="200"/>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1、采购方于货物验收合格后30个工作日内将货款全部支付给供货方。</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528" w:firstLineChars="200"/>
        <w:rPr>
          <w:rFonts w:hint="eastAsia" w:hAnsi="宋体" w:cs="宋体"/>
          <w:color w:val="auto"/>
          <w:sz w:val="24"/>
          <w:szCs w:val="24"/>
          <w:shd w:val="clear" w:color="auto" w:fill="auto"/>
          <w:lang w:val="en-US" w:eastAsia="zh-CN" w:bidi="ar"/>
        </w:rPr>
      </w:pPr>
      <w:r>
        <w:rPr>
          <w:rFonts w:hint="eastAsia" w:hAnsi="宋体" w:cs="宋体"/>
          <w:color w:val="auto"/>
          <w:sz w:val="24"/>
          <w:szCs w:val="24"/>
          <w:shd w:val="clear" w:color="auto" w:fill="auto"/>
          <w:lang w:val="en-US" w:eastAsia="zh-CN" w:bidi="ar"/>
        </w:rPr>
        <w:t>2、采购方付款前，供货方向采购方开具等额有效的增值税发票，采购方未收到发票的，有权不予支付货款直至供货方提供有效发票，并不承担延迟付款责任。发票认证通过是付款的必要前提之一。</w:t>
      </w:r>
    </w:p>
    <w:p>
      <w:pPr>
        <w:pStyle w:val="12"/>
        <w:keepNext w:val="0"/>
        <w:keepLines w:val="0"/>
        <w:pageBreakBefore w:val="0"/>
        <w:numPr>
          <w:ilvl w:val="0"/>
          <w:numId w:val="0"/>
        </w:numPr>
        <w:kinsoku/>
        <w:wordWrap/>
        <w:overflowPunct/>
        <w:topLinePunct w:val="0"/>
        <w:bidi w:val="0"/>
        <w:snapToGrid/>
        <w:spacing w:before="157" w:beforeLines="50" w:after="157" w:afterLines="50" w:line="240" w:lineRule="auto"/>
        <w:rPr>
          <w:rFonts w:hint="eastAsia" w:hAnsi="宋体" w:cs="宋体"/>
          <w:b/>
          <w:bCs/>
          <w:color w:val="000000"/>
          <w:sz w:val="24"/>
          <w:szCs w:val="24"/>
          <w:lang w:val="en-US" w:eastAsia="zh-CN" w:bidi="ar"/>
        </w:rPr>
      </w:pPr>
      <w:r>
        <w:rPr>
          <w:rFonts w:hint="eastAsia" w:hAnsi="宋体" w:cs="宋体"/>
          <w:b/>
          <w:bCs/>
          <w:color w:val="000000"/>
          <w:sz w:val="24"/>
          <w:szCs w:val="24"/>
          <w:lang w:val="en-US" w:eastAsia="zh-CN" w:bidi="ar"/>
        </w:rPr>
        <w:t>六、履约保证金</w:t>
      </w:r>
    </w:p>
    <w:p>
      <w:pPr>
        <w:pStyle w:val="12"/>
        <w:keepNext w:val="0"/>
        <w:keepLines w:val="0"/>
        <w:pageBreakBefore w:val="0"/>
        <w:numPr>
          <w:ilvl w:val="0"/>
          <w:numId w:val="0"/>
        </w:numPr>
        <w:kinsoku/>
        <w:wordWrap/>
        <w:overflowPunct/>
        <w:topLinePunct w:val="0"/>
        <w:bidi w:val="0"/>
        <w:snapToGrid/>
        <w:spacing w:before="157" w:beforeLines="50" w:after="157" w:afterLines="50" w:line="240" w:lineRule="auto"/>
        <w:ind w:firstLine="528" w:firstLineChars="200"/>
        <w:rPr>
          <w:rFonts w:hint="eastAsia" w:hAnsi="宋体" w:cs="宋体"/>
          <w:b/>
          <w:bCs/>
          <w:color w:val="auto"/>
          <w:sz w:val="24"/>
          <w:szCs w:val="24"/>
          <w:shd w:val="clear" w:color="auto" w:fill="auto"/>
          <w:lang w:val="en-US" w:eastAsia="zh-CN" w:bidi="ar"/>
        </w:rPr>
      </w:pPr>
      <w:r>
        <w:rPr>
          <w:rFonts w:hint="eastAsia" w:hAnsi="宋体" w:cs="宋体"/>
          <w:color w:val="000000"/>
          <w:sz w:val="24"/>
          <w:szCs w:val="24"/>
          <w:lang w:val="en-US" w:eastAsia="zh-CN" w:bidi="ar"/>
        </w:rPr>
        <w:t>无</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both"/>
        <w:textAlignment w:val="baseline"/>
        <w:outlineLvl w:val="9"/>
        <w:rPr>
          <w:rFonts w:hint="eastAsia" w:hAnsi="宋体" w:cs="宋体"/>
          <w:b/>
          <w:bCs/>
          <w:color w:val="auto"/>
          <w:sz w:val="24"/>
          <w:szCs w:val="24"/>
          <w:shd w:val="clear" w:color="auto" w:fill="auto"/>
          <w:lang w:val="en-US" w:eastAsia="zh-CN" w:bidi="ar"/>
        </w:rPr>
      </w:pPr>
      <w:r>
        <w:rPr>
          <w:rFonts w:hint="eastAsia" w:hAnsi="宋体" w:cs="宋体"/>
          <w:b/>
          <w:bCs/>
          <w:color w:val="auto"/>
          <w:sz w:val="24"/>
          <w:szCs w:val="24"/>
          <w:shd w:val="clear" w:color="auto" w:fill="auto"/>
          <w:lang w:val="en-US" w:eastAsia="zh-CN" w:bidi="ar"/>
        </w:rPr>
        <w:t>七、售后服务：</w:t>
      </w:r>
    </w:p>
    <w:p>
      <w:pPr>
        <w:keepNext w:val="0"/>
        <w:keepLines w:val="0"/>
        <w:pageBreakBefore w:val="0"/>
        <w:kinsoku/>
        <w:wordWrap/>
        <w:overflowPunct/>
        <w:topLinePunct w:val="0"/>
        <w:bidi w:val="0"/>
        <w:snapToGrid/>
        <w:spacing w:before="157" w:beforeLines="50" w:after="157" w:afterLines="50" w:line="240" w:lineRule="auto"/>
        <w:ind w:firstLine="482" w:firstLineChars="200"/>
        <w:jc w:val="both"/>
        <w:outlineLvl w:val="9"/>
        <w:rPr>
          <w:rFonts w:hint="eastAsia" w:hAnsi="宋体" w:cs="宋体"/>
          <w:color w:val="000000"/>
          <w:sz w:val="24"/>
          <w:szCs w:val="24"/>
          <w:lang w:val="en-US" w:eastAsia="zh-CN" w:bidi="ar"/>
        </w:rPr>
      </w:pPr>
      <w:r>
        <w:rPr>
          <w:rFonts w:hint="eastAsia" w:hAnsi="宋体" w:cs="宋体"/>
          <w:b/>
          <w:bCs/>
          <w:color w:val="000000"/>
          <w:sz w:val="24"/>
          <w:szCs w:val="24"/>
          <w:lang w:bidi="ar"/>
        </w:rPr>
        <w:t>1、</w:t>
      </w:r>
      <w:r>
        <w:rPr>
          <w:rFonts w:hint="eastAsia" w:hAnsi="宋体" w:cs="宋体"/>
          <w:b w:val="0"/>
          <w:bCs w:val="0"/>
          <w:color w:val="000000"/>
          <w:sz w:val="24"/>
          <w:szCs w:val="24"/>
          <w:lang w:eastAsia="zh-CN" w:bidi="ar"/>
        </w:rPr>
        <w:t>质保期</w:t>
      </w:r>
      <w:r>
        <w:rPr>
          <w:rFonts w:hint="eastAsia" w:hAnsi="宋体" w:cs="宋体"/>
          <w:b w:val="0"/>
          <w:bCs w:val="0"/>
          <w:color w:val="000000"/>
          <w:sz w:val="24"/>
          <w:szCs w:val="24"/>
          <w:lang w:val="en-US" w:eastAsia="zh-CN" w:bidi="ar"/>
        </w:rPr>
        <w:t>1年</w:t>
      </w:r>
      <w:r>
        <w:rPr>
          <w:rFonts w:hint="eastAsia" w:hAnsi="宋体" w:cs="宋体"/>
          <w:color w:val="000000"/>
          <w:sz w:val="24"/>
          <w:szCs w:val="24"/>
          <w:lang w:val="en-US" w:eastAsia="zh-CN" w:bidi="ar"/>
        </w:rPr>
        <w:t>。自货物验收合格或最终验收合格之日起至质保期满经采购方确认无任何质量问题时止。</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000000"/>
          <w:sz w:val="24"/>
          <w:szCs w:val="24"/>
          <w:lang w:bidi="ar"/>
        </w:rPr>
      </w:pPr>
      <w:r>
        <w:rPr>
          <w:rFonts w:hint="eastAsia" w:hAnsi="宋体" w:cs="宋体"/>
          <w:color w:val="000000"/>
          <w:sz w:val="24"/>
          <w:szCs w:val="24"/>
          <w:lang w:val="en-US" w:eastAsia="zh-CN" w:bidi="ar"/>
        </w:rPr>
        <w:t>2、供货方承诺所售商品，自采购方收到商品之日起7日内可以无理由退货，15日内可以换货，更换后的货物质保期应重新计算。</w:t>
      </w:r>
      <w:r>
        <w:rPr>
          <w:rFonts w:hint="eastAsia" w:hAnsi="宋体" w:cs="宋体"/>
          <w:color w:val="000000"/>
          <w:sz w:val="24"/>
          <w:szCs w:val="24"/>
          <w:lang w:val="en-US" w:eastAsia="zh-CN" w:bidi="ar"/>
        </w:rPr>
        <w:br w:type="textWrapping"/>
      </w:r>
      <w:r>
        <w:rPr>
          <w:rFonts w:hint="eastAsia" w:hAnsi="宋体" w:cs="宋体"/>
          <w:color w:val="000000"/>
          <w:sz w:val="24"/>
          <w:szCs w:val="24"/>
          <w:lang w:val="en-US" w:eastAsia="zh-CN" w:bidi="ar"/>
        </w:rPr>
        <w:t xml:space="preserve">    3、</w:t>
      </w:r>
      <w:r>
        <w:rPr>
          <w:rFonts w:hint="eastAsia" w:hAnsi="宋体" w:cs="宋体"/>
          <w:color w:val="000000"/>
          <w:sz w:val="24"/>
          <w:szCs w:val="24"/>
          <w:lang w:eastAsia="zh-CN" w:bidi="ar"/>
        </w:rPr>
        <w:t>供应商</w:t>
      </w:r>
      <w:r>
        <w:rPr>
          <w:rFonts w:hint="eastAsia" w:hAnsi="宋体" w:cs="宋体"/>
          <w:color w:val="000000"/>
          <w:sz w:val="24"/>
          <w:szCs w:val="24"/>
          <w:lang w:bidi="ar"/>
        </w:rPr>
        <w:t>承诺质量</w:t>
      </w:r>
      <w:r>
        <w:rPr>
          <w:rFonts w:hint="eastAsia" w:hAnsi="宋体" w:cs="宋体"/>
          <w:color w:val="000000"/>
          <w:sz w:val="24"/>
          <w:szCs w:val="24"/>
          <w:lang w:eastAsia="zh-CN" w:bidi="ar"/>
        </w:rPr>
        <w:t>保质</w:t>
      </w:r>
      <w:r>
        <w:rPr>
          <w:rFonts w:hint="eastAsia" w:hAnsi="宋体" w:cs="宋体"/>
          <w:color w:val="000000"/>
          <w:sz w:val="24"/>
          <w:szCs w:val="24"/>
          <w:lang w:bidi="ar"/>
        </w:rPr>
        <w:t>期内对</w:t>
      </w:r>
      <w:r>
        <w:rPr>
          <w:rFonts w:hint="eastAsia" w:hAnsi="宋体" w:cs="宋体"/>
          <w:color w:val="000000"/>
          <w:sz w:val="24"/>
          <w:szCs w:val="24"/>
          <w:lang w:eastAsia="zh-CN" w:bidi="ar"/>
        </w:rPr>
        <w:t>商品</w:t>
      </w:r>
      <w:r>
        <w:rPr>
          <w:rFonts w:hint="eastAsia" w:hAnsi="宋体" w:cs="宋体"/>
          <w:color w:val="000000"/>
          <w:sz w:val="24"/>
          <w:szCs w:val="24"/>
          <w:lang w:bidi="ar"/>
        </w:rPr>
        <w:t>进行免费维修，</w:t>
      </w:r>
      <w:r>
        <w:rPr>
          <w:rFonts w:hint="eastAsia" w:hAnsi="宋体" w:cs="宋体"/>
          <w:color w:val="000000"/>
          <w:sz w:val="24"/>
          <w:szCs w:val="24"/>
          <w:lang w:eastAsia="zh-CN" w:bidi="ar"/>
        </w:rPr>
        <w:t>且不收材料费和人工费，</w:t>
      </w:r>
      <w:r>
        <w:rPr>
          <w:rFonts w:hint="eastAsia" w:hAnsi="宋体" w:cs="宋体"/>
          <w:color w:val="000000"/>
          <w:sz w:val="24"/>
          <w:szCs w:val="24"/>
          <w:lang w:bidi="ar"/>
        </w:rPr>
        <w:t>由于材质及安装出现质量问题，</w:t>
      </w:r>
      <w:r>
        <w:rPr>
          <w:rFonts w:hint="eastAsia" w:hAnsi="宋体" w:cs="宋体"/>
          <w:color w:val="000000"/>
          <w:sz w:val="24"/>
          <w:szCs w:val="24"/>
          <w:lang w:eastAsia="zh-CN" w:bidi="ar"/>
        </w:rPr>
        <w:t>供应商</w:t>
      </w:r>
      <w:r>
        <w:rPr>
          <w:rFonts w:hint="eastAsia" w:hAnsi="宋体" w:cs="宋体"/>
          <w:color w:val="000000"/>
          <w:sz w:val="24"/>
          <w:szCs w:val="24"/>
          <w:lang w:bidi="ar"/>
        </w:rPr>
        <w:t>及时采取补救措施，确保正常使用。</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000000"/>
          <w:sz w:val="24"/>
          <w:szCs w:val="24"/>
          <w:lang w:bidi="ar"/>
        </w:rPr>
      </w:pPr>
      <w:r>
        <w:rPr>
          <w:rFonts w:hint="eastAsia" w:hAnsi="宋体" w:cs="宋体"/>
          <w:color w:val="000000"/>
          <w:sz w:val="24"/>
          <w:szCs w:val="24"/>
          <w:lang w:val="en-US" w:eastAsia="zh-CN" w:bidi="ar"/>
        </w:rPr>
        <w:t>4、</w:t>
      </w:r>
      <w:r>
        <w:rPr>
          <w:rFonts w:hint="eastAsia" w:hAnsi="宋体" w:cs="宋体"/>
          <w:color w:val="000000"/>
          <w:sz w:val="24"/>
          <w:szCs w:val="24"/>
          <w:lang w:bidi="ar"/>
        </w:rPr>
        <w:t>在质量保证期内，</w:t>
      </w:r>
      <w:r>
        <w:rPr>
          <w:rFonts w:hint="eastAsia" w:hAnsi="宋体" w:cs="宋体"/>
          <w:color w:val="000000"/>
          <w:sz w:val="24"/>
          <w:szCs w:val="24"/>
          <w:lang w:val="en-US" w:eastAsia="zh-CN" w:bidi="ar"/>
        </w:rPr>
        <w:t>供货方</w:t>
      </w:r>
      <w:r>
        <w:rPr>
          <w:rFonts w:hint="eastAsia" w:hAnsi="宋体" w:cs="宋体"/>
          <w:color w:val="000000"/>
          <w:sz w:val="24"/>
          <w:szCs w:val="24"/>
          <w:lang w:bidi="ar"/>
        </w:rPr>
        <w:t>须在接到</w:t>
      </w:r>
      <w:r>
        <w:rPr>
          <w:rFonts w:hint="eastAsia" w:hAnsi="宋体" w:cs="宋体"/>
          <w:color w:val="000000"/>
          <w:sz w:val="24"/>
          <w:szCs w:val="24"/>
          <w:lang w:eastAsia="zh-CN" w:bidi="ar"/>
        </w:rPr>
        <w:t>采购方</w:t>
      </w:r>
      <w:r>
        <w:rPr>
          <w:rFonts w:hint="eastAsia" w:hAnsi="宋体" w:cs="宋体"/>
          <w:color w:val="000000"/>
          <w:sz w:val="24"/>
          <w:szCs w:val="24"/>
          <w:lang w:bidi="ar"/>
        </w:rPr>
        <w:t>通知后</w:t>
      </w:r>
      <w:r>
        <w:rPr>
          <w:rFonts w:hint="eastAsia" w:hAnsi="宋体" w:cs="宋体"/>
          <w:color w:val="000000"/>
          <w:sz w:val="24"/>
          <w:szCs w:val="24"/>
          <w:lang w:val="en-US" w:eastAsia="zh-CN" w:bidi="ar"/>
        </w:rPr>
        <w:t>48</w:t>
      </w:r>
      <w:r>
        <w:rPr>
          <w:rFonts w:hint="eastAsia" w:hAnsi="宋体" w:cs="宋体"/>
          <w:color w:val="000000"/>
          <w:sz w:val="24"/>
          <w:szCs w:val="24"/>
          <w:lang w:bidi="ar"/>
        </w:rPr>
        <w:t>小时内解决问题；如在</w:t>
      </w:r>
      <w:r>
        <w:rPr>
          <w:rFonts w:hint="eastAsia" w:hAnsi="宋体" w:cs="宋体"/>
          <w:color w:val="000000"/>
          <w:sz w:val="24"/>
          <w:szCs w:val="24"/>
          <w:lang w:val="en-US" w:eastAsia="zh-CN" w:bidi="ar"/>
        </w:rPr>
        <w:t>48</w:t>
      </w:r>
      <w:r>
        <w:rPr>
          <w:rFonts w:hint="eastAsia" w:hAnsi="宋体" w:cs="宋体"/>
          <w:color w:val="000000"/>
          <w:sz w:val="24"/>
          <w:szCs w:val="24"/>
          <w:lang w:bidi="ar"/>
        </w:rPr>
        <w:t>小时之内仍不能排除故障的，</w:t>
      </w:r>
      <w:r>
        <w:rPr>
          <w:rFonts w:hint="eastAsia" w:hAnsi="宋体" w:cs="宋体"/>
          <w:color w:val="000000"/>
          <w:sz w:val="24"/>
          <w:szCs w:val="24"/>
          <w:lang w:eastAsia="zh-CN" w:bidi="ar"/>
        </w:rPr>
        <w:t>供应商</w:t>
      </w:r>
      <w:r>
        <w:rPr>
          <w:rFonts w:hint="eastAsia" w:hAnsi="宋体" w:cs="宋体"/>
          <w:color w:val="000000"/>
          <w:sz w:val="24"/>
          <w:szCs w:val="24"/>
          <w:lang w:bidi="ar"/>
        </w:rPr>
        <w:t>应提供与原</w:t>
      </w:r>
      <w:r>
        <w:rPr>
          <w:rFonts w:hint="eastAsia" w:hAnsi="宋体" w:cs="宋体"/>
          <w:color w:val="000000"/>
          <w:sz w:val="24"/>
          <w:szCs w:val="24"/>
          <w:lang w:eastAsia="zh-CN" w:bidi="ar"/>
        </w:rPr>
        <w:t>商品</w:t>
      </w:r>
      <w:r>
        <w:rPr>
          <w:rFonts w:hint="eastAsia" w:hAnsi="宋体" w:cs="宋体"/>
          <w:color w:val="000000"/>
          <w:sz w:val="24"/>
          <w:szCs w:val="24"/>
          <w:lang w:bidi="ar"/>
        </w:rPr>
        <w:t>相同或不低于原</w:t>
      </w:r>
      <w:r>
        <w:rPr>
          <w:rFonts w:hint="eastAsia" w:hAnsi="宋体" w:cs="宋体"/>
          <w:color w:val="000000"/>
          <w:sz w:val="24"/>
          <w:szCs w:val="24"/>
          <w:lang w:eastAsia="zh-CN" w:bidi="ar"/>
        </w:rPr>
        <w:t>商品</w:t>
      </w:r>
      <w:r>
        <w:rPr>
          <w:rFonts w:hint="eastAsia" w:hAnsi="宋体" w:cs="宋体"/>
          <w:color w:val="000000"/>
          <w:sz w:val="24"/>
          <w:szCs w:val="24"/>
          <w:lang w:bidi="ar"/>
        </w:rPr>
        <w:t>档次的备用</w:t>
      </w:r>
      <w:r>
        <w:rPr>
          <w:rFonts w:hint="eastAsia" w:hAnsi="宋体" w:cs="宋体"/>
          <w:color w:val="000000"/>
          <w:sz w:val="24"/>
          <w:szCs w:val="24"/>
          <w:lang w:eastAsia="zh-CN" w:bidi="ar"/>
        </w:rPr>
        <w:t>商品</w:t>
      </w:r>
      <w:r>
        <w:rPr>
          <w:rFonts w:hint="eastAsia" w:hAnsi="宋体" w:cs="宋体"/>
          <w:color w:val="000000"/>
          <w:sz w:val="24"/>
          <w:szCs w:val="24"/>
          <w:lang w:bidi="ar"/>
        </w:rPr>
        <w:t>。</w:t>
      </w:r>
      <w:bookmarkStart w:id="0" w:name="_GoBack"/>
      <w:bookmarkEnd w:id="0"/>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color w:val="000000"/>
          <w:sz w:val="24"/>
          <w:szCs w:val="24"/>
          <w:lang w:val="en-US" w:eastAsia="zh-CN" w:bidi="ar"/>
        </w:rPr>
      </w:pPr>
      <w:r>
        <w:rPr>
          <w:rFonts w:hint="eastAsia" w:hAnsi="宋体" w:cs="宋体"/>
          <w:color w:val="000000"/>
          <w:sz w:val="24"/>
          <w:szCs w:val="24"/>
          <w:lang w:val="en-US" w:eastAsia="zh-CN" w:bidi="ar"/>
        </w:rPr>
        <w:t>5、质保期满后，供货方对本项目下货物应按照货物官方售后相关要求提供相应的维修服务。</w:t>
      </w:r>
    </w:p>
    <w:p>
      <w:pPr>
        <w:pStyle w:val="12"/>
        <w:keepNext w:val="0"/>
        <w:keepLines w:val="0"/>
        <w:pageBreakBefore w:val="0"/>
        <w:kinsoku/>
        <w:wordWrap/>
        <w:overflowPunct/>
        <w:topLinePunct w:val="0"/>
        <w:bidi w:val="0"/>
        <w:snapToGrid/>
        <w:spacing w:before="157" w:beforeLines="50" w:after="157" w:afterLines="50" w:line="240" w:lineRule="auto"/>
        <w:ind w:left="0" w:leftChars="0" w:firstLine="0" w:firstLineChars="0"/>
        <w:rPr>
          <w:rFonts w:hint="eastAsia" w:hAnsi="宋体" w:cs="宋体"/>
          <w:b/>
          <w:bCs/>
          <w:color w:val="000000"/>
          <w:sz w:val="24"/>
          <w:szCs w:val="24"/>
          <w:lang w:val="en-US" w:eastAsia="zh-CN" w:bidi="ar"/>
        </w:rPr>
      </w:pPr>
      <w:r>
        <w:rPr>
          <w:rFonts w:hint="eastAsia"/>
          <w:b/>
          <w:bCs/>
          <w:sz w:val="24"/>
          <w:szCs w:val="24"/>
          <w:lang w:val="en-US" w:eastAsia="zh-CN"/>
        </w:rPr>
        <w:t>八</w:t>
      </w:r>
      <w:r>
        <w:rPr>
          <w:rFonts w:hint="eastAsia" w:hAnsi="宋体" w:cs="宋体"/>
          <w:b/>
          <w:bCs/>
          <w:color w:val="000000"/>
          <w:sz w:val="24"/>
          <w:szCs w:val="24"/>
          <w:lang w:val="en-US" w:eastAsia="zh-CN" w:bidi="ar"/>
        </w:rPr>
        <w:t>、违约与赔偿：</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ascii="Calibri" w:hAnsi="Calibri" w:cs="宋体"/>
          <w:color w:val="000000"/>
          <w:sz w:val="24"/>
          <w:szCs w:val="24"/>
          <w:lang w:val="en-US" w:eastAsia="zh-CN" w:bidi="ar"/>
        </w:rPr>
      </w:pPr>
      <w:r>
        <w:rPr>
          <w:rFonts w:hint="eastAsia" w:ascii="Calibri" w:hAnsi="Calibri" w:cs="宋体"/>
          <w:color w:val="000000"/>
          <w:sz w:val="24"/>
          <w:szCs w:val="24"/>
          <w:lang w:val="en-US" w:eastAsia="zh-CN" w:bidi="ar"/>
        </w:rPr>
        <w:t>1、由于</w:t>
      </w:r>
      <w:r>
        <w:rPr>
          <w:rFonts w:hint="eastAsia" w:hAnsi="宋体" w:cs="宋体"/>
          <w:color w:val="000000"/>
          <w:sz w:val="24"/>
          <w:szCs w:val="24"/>
          <w:lang w:eastAsia="zh-CN" w:bidi="ar"/>
        </w:rPr>
        <w:t>供货方</w:t>
      </w:r>
      <w:r>
        <w:rPr>
          <w:rFonts w:hint="eastAsia" w:ascii="Calibri" w:hAnsi="Calibri" w:cs="宋体"/>
          <w:color w:val="000000"/>
          <w:sz w:val="24"/>
          <w:szCs w:val="24"/>
          <w:lang w:val="en-US" w:eastAsia="zh-CN" w:bidi="ar"/>
        </w:rPr>
        <w:t>原因延迟交货的，</w:t>
      </w:r>
      <w:r>
        <w:rPr>
          <w:rFonts w:hint="eastAsia" w:ascii="Calibri" w:hAnsi="Calibri" w:cs="宋体"/>
          <w:color w:val="000000"/>
          <w:sz w:val="24"/>
          <w:szCs w:val="24"/>
          <w:lang w:bidi="ar"/>
        </w:rPr>
        <w:t>需向</w:t>
      </w:r>
      <w:r>
        <w:rPr>
          <w:rFonts w:hint="eastAsia" w:ascii="Calibri" w:hAnsi="Calibri" w:cs="宋体"/>
          <w:color w:val="000000"/>
          <w:sz w:val="24"/>
          <w:szCs w:val="24"/>
          <w:lang w:eastAsia="zh-CN" w:bidi="ar"/>
        </w:rPr>
        <w:t>采购方支付</w:t>
      </w:r>
      <w:r>
        <w:rPr>
          <w:rFonts w:hint="eastAsia" w:ascii="Calibri" w:hAnsi="Calibri" w:cs="宋体"/>
          <w:color w:val="000000"/>
          <w:sz w:val="24"/>
          <w:szCs w:val="24"/>
          <w:lang w:val="en-US" w:eastAsia="zh-CN" w:bidi="ar"/>
        </w:rPr>
        <w:t>合同总费用的万分之一</w:t>
      </w:r>
      <w:r>
        <w:rPr>
          <w:rFonts w:hint="eastAsia" w:ascii="Calibri" w:hAnsi="Calibri" w:cs="宋体"/>
          <w:color w:val="000000"/>
          <w:sz w:val="24"/>
          <w:szCs w:val="24"/>
          <w:lang w:bidi="ar"/>
        </w:rPr>
        <w:t>/天</w:t>
      </w:r>
      <w:r>
        <w:rPr>
          <w:rFonts w:hint="eastAsia" w:ascii="Calibri" w:hAnsi="Calibri" w:cs="宋体"/>
          <w:color w:val="000000"/>
          <w:sz w:val="24"/>
          <w:szCs w:val="24"/>
          <w:lang w:eastAsia="zh-CN" w:bidi="ar"/>
        </w:rPr>
        <w:t>的违约金，</w:t>
      </w:r>
      <w:r>
        <w:rPr>
          <w:rFonts w:hint="eastAsia" w:ascii="Calibri" w:hAnsi="Calibri" w:cs="宋体"/>
          <w:color w:val="000000"/>
          <w:sz w:val="24"/>
          <w:szCs w:val="24"/>
          <w:lang w:val="en-US" w:eastAsia="zh-CN" w:bidi="ar"/>
        </w:rPr>
        <w:t>从货款中扣除。</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ascii="Calibri" w:hAnsi="Calibri" w:cs="宋体"/>
          <w:color w:val="000000"/>
          <w:sz w:val="24"/>
          <w:szCs w:val="24"/>
          <w:lang w:val="en-US" w:eastAsia="zh-CN" w:bidi="ar"/>
        </w:rPr>
      </w:pPr>
      <w:r>
        <w:rPr>
          <w:rFonts w:hint="eastAsia" w:ascii="Calibri" w:hAnsi="Calibri" w:cs="宋体"/>
          <w:color w:val="000000"/>
          <w:sz w:val="24"/>
          <w:szCs w:val="24"/>
          <w:lang w:val="en-US" w:eastAsia="zh-CN" w:bidi="ar"/>
        </w:rPr>
        <w:t>2、由于供货方原因未交货超过合同规定交货期30日，采购方有权单方面解除合同。</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ascii="Calibri" w:hAnsi="Calibri" w:cs="宋体"/>
          <w:color w:val="000000"/>
          <w:sz w:val="24"/>
          <w:szCs w:val="24"/>
          <w:lang w:val="en-US" w:eastAsia="zh-CN" w:bidi="ar"/>
        </w:rPr>
      </w:pPr>
      <w:r>
        <w:rPr>
          <w:rFonts w:hint="eastAsia" w:ascii="Calibri" w:hAnsi="Calibri" w:cs="宋体"/>
          <w:color w:val="000000"/>
          <w:sz w:val="24"/>
          <w:szCs w:val="24"/>
          <w:lang w:val="en-US" w:eastAsia="zh-CN" w:bidi="ar"/>
        </w:rPr>
        <w:t>3、若供货方提供的产品与约定不符或不能验收合格，供货方应予以调换，更换后仍不能满足采购方要求的，采购方将通过政采云平台予以投诉，并有权单方面解除合同。</w:t>
      </w:r>
    </w:p>
    <w:p>
      <w:pPr>
        <w:keepNext w:val="0"/>
        <w:keepLines w:val="0"/>
        <w:pageBreakBefore w:val="0"/>
        <w:kinsoku/>
        <w:wordWrap/>
        <w:overflowPunct/>
        <w:topLinePunct w:val="0"/>
        <w:bidi w:val="0"/>
        <w:snapToGrid/>
        <w:spacing w:before="157" w:beforeLines="50" w:after="157" w:afterLines="50" w:line="240" w:lineRule="auto"/>
        <w:ind w:firstLine="480" w:firstLineChars="200"/>
        <w:jc w:val="both"/>
        <w:outlineLvl w:val="9"/>
        <w:rPr>
          <w:rFonts w:hint="eastAsia" w:hAnsi="宋体" w:cs="宋体"/>
          <w:bCs/>
          <w:color w:val="000000"/>
          <w:sz w:val="24"/>
          <w:szCs w:val="24"/>
          <w:lang w:val="en-US" w:eastAsia="zh-CN" w:bidi="ar"/>
        </w:rPr>
      </w:pPr>
      <w:r>
        <w:rPr>
          <w:rFonts w:hint="eastAsia" w:hAnsi="宋体" w:cs="宋体"/>
          <w:color w:val="000000"/>
          <w:sz w:val="24"/>
          <w:szCs w:val="24"/>
          <w:lang w:val="en-US" w:eastAsia="zh-CN" w:bidi="ar"/>
        </w:rPr>
        <w:t>4、</w:t>
      </w:r>
      <w:r>
        <w:rPr>
          <w:rFonts w:hint="eastAsia" w:hAnsi="宋体" w:cs="宋体"/>
          <w:color w:val="000000"/>
          <w:sz w:val="24"/>
          <w:szCs w:val="24"/>
          <w:lang w:eastAsia="zh-CN" w:bidi="ar"/>
        </w:rPr>
        <w:t>供应商</w:t>
      </w:r>
      <w:r>
        <w:rPr>
          <w:rFonts w:hint="eastAsia" w:ascii="Calibri" w:hAnsi="Calibri" w:cs="宋体"/>
          <w:color w:val="000000"/>
          <w:sz w:val="24"/>
          <w:szCs w:val="24"/>
          <w:lang w:val="en-US" w:eastAsia="zh-CN" w:bidi="ar"/>
        </w:rPr>
        <w:t>违反约定的有关质量问题及售后服务的，采购方有权委托政彩云平台进行投诉保障，所产生的费用由</w:t>
      </w:r>
      <w:r>
        <w:rPr>
          <w:rFonts w:hint="eastAsia" w:hAnsi="宋体" w:cs="宋体"/>
          <w:color w:val="000000"/>
          <w:sz w:val="24"/>
          <w:szCs w:val="24"/>
          <w:lang w:eastAsia="zh-CN" w:bidi="ar"/>
        </w:rPr>
        <w:t>供应商</w:t>
      </w:r>
      <w:r>
        <w:rPr>
          <w:rFonts w:hint="eastAsia" w:ascii="Calibri" w:hAnsi="Calibri" w:cs="宋体"/>
          <w:color w:val="000000"/>
          <w:sz w:val="24"/>
          <w:szCs w:val="24"/>
          <w:lang w:val="en-US" w:eastAsia="zh-CN" w:bidi="ar"/>
        </w:rPr>
        <w:t>承担，若因货物缺陷或供货方服务质量等问题造成采购方或任何人员人身、财产损害时，</w:t>
      </w:r>
      <w:r>
        <w:rPr>
          <w:rFonts w:hint="eastAsia" w:hAnsi="宋体" w:cs="宋体"/>
          <w:color w:val="000000"/>
          <w:sz w:val="24"/>
          <w:szCs w:val="24"/>
          <w:lang w:eastAsia="zh-CN" w:bidi="ar"/>
        </w:rPr>
        <w:t>供应商</w:t>
      </w:r>
      <w:r>
        <w:rPr>
          <w:rFonts w:hint="eastAsia" w:ascii="Calibri" w:hAnsi="Calibri" w:cs="宋体"/>
          <w:color w:val="000000"/>
          <w:sz w:val="24"/>
          <w:szCs w:val="24"/>
          <w:lang w:val="en-US" w:eastAsia="zh-CN" w:bidi="ar"/>
        </w:rPr>
        <w:t>应承担有关责任并作出赔偿。</w:t>
      </w:r>
    </w:p>
    <w:p>
      <w:pPr>
        <w:pStyle w:val="12"/>
        <w:keepNext w:val="0"/>
        <w:keepLines w:val="0"/>
        <w:pageBreakBefore w:val="0"/>
        <w:numPr>
          <w:ilvl w:val="0"/>
          <w:numId w:val="0"/>
        </w:numPr>
        <w:kinsoku/>
        <w:wordWrap/>
        <w:overflowPunct/>
        <w:topLinePunct w:val="0"/>
        <w:bidi w:val="0"/>
        <w:snapToGrid/>
        <w:spacing w:before="157" w:beforeLines="50" w:after="157" w:afterLines="50" w:line="240" w:lineRule="auto"/>
        <w:ind w:firstLine="530" w:firstLineChars="200"/>
        <w:outlineLvl w:val="9"/>
      </w:pPr>
      <w:r>
        <w:rPr>
          <w:rFonts w:hint="eastAsia" w:hAnsi="宋体"/>
          <w:b/>
          <w:bCs/>
          <w:color w:val="000000"/>
          <w:sz w:val="24"/>
          <w:szCs w:val="24"/>
          <w:lang w:val="en-US" w:eastAsia="zh-CN"/>
        </w:rPr>
        <w:t>采购需求须响应，不允许负偏离。</w:t>
      </w:r>
    </w:p>
    <w:sectPr>
      <w:pgSz w:w="11906" w:h="16838"/>
      <w:pgMar w:top="1157"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6F51"/>
    <w:multiLevelType w:val="singleLevel"/>
    <w:tmpl w:val="A8C96F51"/>
    <w:lvl w:ilvl="0" w:tentative="0">
      <w:start w:val="1"/>
      <w:numFmt w:val="chineseCounting"/>
      <w:suff w:val="nothing"/>
      <w:lvlText w:val="%1、"/>
      <w:lvlJc w:val="left"/>
      <w:rPr>
        <w:rFonts w:hint="eastAsia"/>
      </w:rPr>
    </w:lvl>
  </w:abstractNum>
  <w:abstractNum w:abstractNumId="1">
    <w:nsid w:val="B63AE9E6"/>
    <w:multiLevelType w:val="singleLevel"/>
    <w:tmpl w:val="B63AE9E6"/>
    <w:lvl w:ilvl="0" w:tentative="0">
      <w:start w:val="1"/>
      <w:numFmt w:val="decimal"/>
      <w:pStyle w:val="3"/>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mZhZjJiNGQ2ZjM4M2UyNDk2ODg0NTNhZjYzYTQifQ=="/>
  </w:docVars>
  <w:rsids>
    <w:rsidRoot w:val="675411F2"/>
    <w:rsid w:val="0140584C"/>
    <w:rsid w:val="01517736"/>
    <w:rsid w:val="01723D92"/>
    <w:rsid w:val="01F747C8"/>
    <w:rsid w:val="020C777E"/>
    <w:rsid w:val="03454310"/>
    <w:rsid w:val="045D7FD0"/>
    <w:rsid w:val="049D5FA8"/>
    <w:rsid w:val="05F45C82"/>
    <w:rsid w:val="06F90802"/>
    <w:rsid w:val="07D75D3A"/>
    <w:rsid w:val="086D128C"/>
    <w:rsid w:val="089A0C6D"/>
    <w:rsid w:val="09BC510A"/>
    <w:rsid w:val="0B57252B"/>
    <w:rsid w:val="0B923BA9"/>
    <w:rsid w:val="0B951F74"/>
    <w:rsid w:val="0CDA2B9F"/>
    <w:rsid w:val="0D101541"/>
    <w:rsid w:val="0D236941"/>
    <w:rsid w:val="0E9D6916"/>
    <w:rsid w:val="0F503A76"/>
    <w:rsid w:val="11ED7AF5"/>
    <w:rsid w:val="12200808"/>
    <w:rsid w:val="137B4CAB"/>
    <w:rsid w:val="14274E1A"/>
    <w:rsid w:val="14354FB3"/>
    <w:rsid w:val="154F3CE5"/>
    <w:rsid w:val="16CF2623"/>
    <w:rsid w:val="17107808"/>
    <w:rsid w:val="185158AF"/>
    <w:rsid w:val="18884F42"/>
    <w:rsid w:val="1964433F"/>
    <w:rsid w:val="1B0A4BE9"/>
    <w:rsid w:val="1C9E06B7"/>
    <w:rsid w:val="1CA857C5"/>
    <w:rsid w:val="1D4F361D"/>
    <w:rsid w:val="1D5A5500"/>
    <w:rsid w:val="20107800"/>
    <w:rsid w:val="2149244F"/>
    <w:rsid w:val="215854F5"/>
    <w:rsid w:val="258B46E4"/>
    <w:rsid w:val="27033FD1"/>
    <w:rsid w:val="274A2D38"/>
    <w:rsid w:val="29FC1891"/>
    <w:rsid w:val="2A433F61"/>
    <w:rsid w:val="2A8072C4"/>
    <w:rsid w:val="2BAA781A"/>
    <w:rsid w:val="2BBB2D11"/>
    <w:rsid w:val="2D7C49AA"/>
    <w:rsid w:val="2DF9145B"/>
    <w:rsid w:val="2E2D6EE5"/>
    <w:rsid w:val="2EF45706"/>
    <w:rsid w:val="2FB603A1"/>
    <w:rsid w:val="2FF91CD7"/>
    <w:rsid w:val="31085E3D"/>
    <w:rsid w:val="31246213"/>
    <w:rsid w:val="34101E4F"/>
    <w:rsid w:val="34CA5827"/>
    <w:rsid w:val="379D617D"/>
    <w:rsid w:val="392D1DFA"/>
    <w:rsid w:val="39E57B2C"/>
    <w:rsid w:val="3A9C2BA3"/>
    <w:rsid w:val="3B3C2018"/>
    <w:rsid w:val="3C287D67"/>
    <w:rsid w:val="3C72605E"/>
    <w:rsid w:val="3CDB70F0"/>
    <w:rsid w:val="3D307F8A"/>
    <w:rsid w:val="3D364AE7"/>
    <w:rsid w:val="3F5E7CED"/>
    <w:rsid w:val="4016466A"/>
    <w:rsid w:val="41253224"/>
    <w:rsid w:val="412979FB"/>
    <w:rsid w:val="41A068AE"/>
    <w:rsid w:val="442967E4"/>
    <w:rsid w:val="442A3261"/>
    <w:rsid w:val="461D2EDC"/>
    <w:rsid w:val="474A639A"/>
    <w:rsid w:val="48577A80"/>
    <w:rsid w:val="486645E2"/>
    <w:rsid w:val="49882D0E"/>
    <w:rsid w:val="49984946"/>
    <w:rsid w:val="4A692F2A"/>
    <w:rsid w:val="4B076F14"/>
    <w:rsid w:val="4B7C2775"/>
    <w:rsid w:val="4BA56B22"/>
    <w:rsid w:val="4D391894"/>
    <w:rsid w:val="4D840881"/>
    <w:rsid w:val="4E9C4886"/>
    <w:rsid w:val="4EA23474"/>
    <w:rsid w:val="4F1B3E6F"/>
    <w:rsid w:val="50084B71"/>
    <w:rsid w:val="50C01E76"/>
    <w:rsid w:val="516949D9"/>
    <w:rsid w:val="520C4A2B"/>
    <w:rsid w:val="540C772F"/>
    <w:rsid w:val="57D86223"/>
    <w:rsid w:val="591343C0"/>
    <w:rsid w:val="59C271BB"/>
    <w:rsid w:val="59F60DCD"/>
    <w:rsid w:val="5D842801"/>
    <w:rsid w:val="5DE51034"/>
    <w:rsid w:val="5DEE298E"/>
    <w:rsid w:val="5F22165E"/>
    <w:rsid w:val="60267FE1"/>
    <w:rsid w:val="605764C5"/>
    <w:rsid w:val="60E77664"/>
    <w:rsid w:val="61362482"/>
    <w:rsid w:val="61E51A38"/>
    <w:rsid w:val="62530D49"/>
    <w:rsid w:val="62D63A79"/>
    <w:rsid w:val="63934271"/>
    <w:rsid w:val="63B90731"/>
    <w:rsid w:val="63F137D0"/>
    <w:rsid w:val="64062098"/>
    <w:rsid w:val="64885923"/>
    <w:rsid w:val="650936BF"/>
    <w:rsid w:val="675411F2"/>
    <w:rsid w:val="681A1CD5"/>
    <w:rsid w:val="68412BFF"/>
    <w:rsid w:val="699F2C81"/>
    <w:rsid w:val="69EA5E7A"/>
    <w:rsid w:val="6A9B7443"/>
    <w:rsid w:val="6B116FFB"/>
    <w:rsid w:val="6BE94C34"/>
    <w:rsid w:val="6BF65416"/>
    <w:rsid w:val="6D2246C9"/>
    <w:rsid w:val="6D704D6C"/>
    <w:rsid w:val="6DFE1A6E"/>
    <w:rsid w:val="6E672C3A"/>
    <w:rsid w:val="6FEB22DC"/>
    <w:rsid w:val="703D5BE0"/>
    <w:rsid w:val="724F07A0"/>
    <w:rsid w:val="73216E86"/>
    <w:rsid w:val="734644C7"/>
    <w:rsid w:val="74933B06"/>
    <w:rsid w:val="74A12311"/>
    <w:rsid w:val="76585140"/>
    <w:rsid w:val="765A1897"/>
    <w:rsid w:val="76873BB2"/>
    <w:rsid w:val="76DA0A4B"/>
    <w:rsid w:val="77981840"/>
    <w:rsid w:val="78681DF0"/>
    <w:rsid w:val="7A53222F"/>
    <w:rsid w:val="7AEB19BE"/>
    <w:rsid w:val="7C830210"/>
    <w:rsid w:val="7F9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2">
    <w:name w:val="heading 1"/>
    <w:basedOn w:val="1"/>
    <w:next w:val="1"/>
    <w:qFormat/>
    <w:uiPriority w:val="0"/>
    <w:pPr>
      <w:keepNext/>
      <w:outlineLvl w:val="0"/>
    </w:pPr>
    <w:rPr>
      <w:b/>
      <w:color w:val="000000"/>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numPr>
        <w:ilvl w:val="0"/>
        <w:numId w:val="1"/>
      </w:numPr>
    </w:pPr>
  </w:style>
  <w:style w:type="paragraph" w:styleId="4">
    <w:name w:val="Body Text"/>
    <w:basedOn w:val="1"/>
    <w:next w:val="5"/>
    <w:qFormat/>
    <w:uiPriority w:val="0"/>
    <w:pPr>
      <w:spacing w:after="120"/>
    </w:pPr>
    <w:rPr>
      <w:sz w:val="28"/>
    </w:rPr>
  </w:style>
  <w:style w:type="paragraph" w:styleId="5">
    <w:name w:val="Body Text First Indent"/>
    <w:basedOn w:val="4"/>
    <w:next w:val="1"/>
    <w:qFormat/>
    <w:uiPriority w:val="0"/>
    <w:pPr>
      <w:ind w:firstLine="420" w:firstLineChars="100"/>
    </w:pPr>
  </w:style>
  <w:style w:type="paragraph" w:styleId="6">
    <w:name w:val="Body Text Indent"/>
    <w:basedOn w:val="1"/>
    <w:qFormat/>
    <w:uiPriority w:val="0"/>
    <w:pPr>
      <w:spacing w:afterLines="0" w:afterAutospacing="0"/>
      <w:ind w:left="420" w:leftChars="200"/>
    </w:pPr>
  </w:style>
  <w:style w:type="paragraph" w:styleId="7">
    <w:name w:val="Normal (Web)"/>
    <w:basedOn w:val="1"/>
    <w:qFormat/>
    <w:uiPriority w:val="99"/>
    <w:pPr>
      <w:widowControl/>
      <w:autoSpaceDE/>
      <w:autoSpaceDN/>
      <w:adjustRightInd/>
      <w:spacing w:before="100" w:beforeAutospacing="1" w:after="100" w:afterAutospacing="1"/>
      <w:textAlignment w:val="auto"/>
    </w:pPr>
    <w:rPr>
      <w:rFonts w:hint="eastAsia" w:hAnsi="宋体"/>
      <w:sz w:val="24"/>
      <w:szCs w:val="24"/>
    </w:rPr>
  </w:style>
  <w:style w:type="paragraph" w:styleId="8">
    <w:name w:val="Body Text First Indent 2"/>
    <w:basedOn w:val="6"/>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1I2"/>
    <w:basedOn w:val="13"/>
    <w:qFormat/>
    <w:uiPriority w:val="0"/>
    <w:pPr>
      <w:spacing w:after="120" w:line="240" w:lineRule="auto"/>
      <w:ind w:left="420" w:leftChars="200" w:firstLine="420"/>
    </w:pPr>
    <w:rPr>
      <w:rFonts w:ascii="Times New Roman" w:hAnsi="Times New Roman"/>
      <w:sz w:val="28"/>
    </w:rPr>
  </w:style>
  <w:style w:type="paragraph" w:customStyle="1" w:styleId="13">
    <w:name w:val="BodyTextIndent"/>
    <w:basedOn w:val="1"/>
    <w:qFormat/>
    <w:uiPriority w:val="0"/>
    <w:pPr>
      <w:spacing w:line="440" w:lineRule="atLeast"/>
      <w:ind w:firstLine="465" w:firstLineChars="200"/>
    </w:pPr>
    <w:rPr>
      <w:spacing w:val="12"/>
      <w:sz w:val="24"/>
      <w:szCs w:val="20"/>
    </w:rPr>
  </w:style>
  <w:style w:type="paragraph" w:customStyle="1" w:styleId="14">
    <w:name w:val="需求标题1"/>
    <w:basedOn w:val="1"/>
    <w:next w:val="15"/>
    <w:qFormat/>
    <w:uiPriority w:val="0"/>
    <w:pPr>
      <w:spacing w:before="60" w:after="20"/>
      <w:outlineLvl w:val="1"/>
    </w:pPr>
    <w:rPr>
      <w:rFonts w:ascii="黑体" w:hAnsi="黑体" w:eastAsia="黑体"/>
      <w:sz w:val="28"/>
      <w:szCs w:val="28"/>
    </w:rPr>
  </w:style>
  <w:style w:type="paragraph" w:customStyle="1" w:styleId="15">
    <w:name w:val="正文内容"/>
    <w:basedOn w:val="1"/>
    <w:qFormat/>
    <w:uiPriority w:val="0"/>
    <w:pPr>
      <w:ind w:firstLine="420" w:firstLineChars="200"/>
      <w:jc w:val="left"/>
    </w:pPr>
    <w:rPr>
      <w:rFonts w:ascii="宋体"/>
      <w:szCs w:val="21"/>
    </w:rPr>
  </w:style>
  <w:style w:type="paragraph" w:customStyle="1" w:styleId="16">
    <w:name w:val="需求标题2"/>
    <w:basedOn w:val="1"/>
    <w:next w:val="15"/>
    <w:qFormat/>
    <w:uiPriority w:val="0"/>
    <w:pPr>
      <w:spacing w:before="40"/>
      <w:ind w:firstLine="560" w:firstLineChars="200"/>
      <w:outlineLvl w:val="2"/>
    </w:pPr>
    <w:rPr>
      <w:rFonts w:eastAsia="黑体"/>
      <w:sz w:val="28"/>
    </w:rPr>
  </w:style>
  <w:style w:type="character" w:customStyle="1" w:styleId="17">
    <w:name w:val="font31"/>
    <w:basedOn w:val="11"/>
    <w:qFormat/>
    <w:uiPriority w:val="0"/>
    <w:rPr>
      <w:rFonts w:hint="eastAsia" w:ascii="宋体" w:hAnsi="宋体" w:eastAsia="宋体" w:cs="宋体"/>
      <w:color w:val="000000"/>
      <w:sz w:val="21"/>
      <w:szCs w:val="21"/>
      <w:u w:val="none"/>
    </w:rPr>
  </w:style>
  <w:style w:type="character" w:customStyle="1" w:styleId="18">
    <w:name w:val="font81"/>
    <w:basedOn w:val="11"/>
    <w:qFormat/>
    <w:uiPriority w:val="0"/>
    <w:rPr>
      <w:rFonts w:ascii="Arial" w:hAnsi="Arial" w:cs="Arial"/>
      <w:color w:val="000000"/>
      <w:sz w:val="21"/>
      <w:szCs w:val="21"/>
      <w:u w:val="none"/>
    </w:rPr>
  </w:style>
  <w:style w:type="character" w:customStyle="1" w:styleId="19">
    <w:name w:val="font71"/>
    <w:basedOn w:val="11"/>
    <w:qFormat/>
    <w:uiPriority w:val="0"/>
    <w:rPr>
      <w:rFonts w:hint="default" w:ascii="Arial" w:hAnsi="Arial" w:cs="Arial"/>
      <w:color w:val="000000"/>
      <w:sz w:val="21"/>
      <w:szCs w:val="21"/>
      <w:u w:val="none"/>
    </w:rPr>
  </w:style>
  <w:style w:type="character" w:customStyle="1" w:styleId="20">
    <w:name w:val="font51"/>
    <w:basedOn w:val="11"/>
    <w:qFormat/>
    <w:uiPriority w:val="0"/>
    <w:rPr>
      <w:rFonts w:hint="eastAsia" w:ascii="宋体" w:hAnsi="宋体" w:eastAsia="宋体" w:cs="宋体"/>
      <w:color w:val="000000"/>
      <w:sz w:val="21"/>
      <w:szCs w:val="21"/>
      <w:u w:val="none"/>
    </w:rPr>
  </w:style>
  <w:style w:type="character" w:customStyle="1" w:styleId="21">
    <w:name w:val="font01"/>
    <w:basedOn w:val="11"/>
    <w:qFormat/>
    <w:uiPriority w:val="0"/>
    <w:rPr>
      <w:rFonts w:ascii="Arial" w:hAnsi="Arial" w:cs="Arial"/>
      <w:color w:val="000000"/>
      <w:sz w:val="21"/>
      <w:szCs w:val="21"/>
      <w:u w:val="none"/>
    </w:rPr>
  </w:style>
  <w:style w:type="character" w:customStyle="1" w:styleId="22">
    <w:name w:val="font21"/>
    <w:basedOn w:val="11"/>
    <w:qFormat/>
    <w:uiPriority w:val="0"/>
    <w:rPr>
      <w:rFonts w:ascii="Arial" w:hAnsi="Arial" w:cs="Arial"/>
      <w:color w:val="000000"/>
      <w:sz w:val="21"/>
      <w:szCs w:val="21"/>
      <w:u w:val="none"/>
    </w:rPr>
  </w:style>
  <w:style w:type="character" w:customStyle="1" w:styleId="23">
    <w:name w:val="font11"/>
    <w:basedOn w:val="11"/>
    <w:qFormat/>
    <w:uiPriority w:val="0"/>
    <w:rPr>
      <w:rFonts w:hint="eastAsia" w:ascii="宋体" w:hAnsi="宋体" w:eastAsia="宋体" w:cs="宋体"/>
      <w:color w:val="000000"/>
      <w:sz w:val="22"/>
      <w:szCs w:val="22"/>
      <w:u w:val="single"/>
    </w:rPr>
  </w:style>
  <w:style w:type="character" w:customStyle="1" w:styleId="24">
    <w:name w:val="font4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1583</Words>
  <Characters>1608</Characters>
  <Lines>0</Lines>
  <Paragraphs>0</Paragraphs>
  <TotalTime>327</TotalTime>
  <ScaleCrop>false</ScaleCrop>
  <LinksUpToDate>false</LinksUpToDate>
  <CharactersWithSpaces>1613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2024-05-29T07:57:00Z</dcterms:created>
  <dc:creator>13757996340</dc:creator>
  <cp:lastModifiedBy>admin</cp:lastModifiedBy>
  <cp:lastPrinted>2025-01-14T05:51:00Z</cp:lastPrinted>
  <dcterms:modified xsi:type="dcterms:W3CDTF">2025-02-06T02:20:52Z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E3A3623164814F9FAAE405AB1156C434_12</vt:lpwstr>
  </property>
</Properties>
</file>