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5302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23"/>
        <w:gridCol w:w="6614"/>
      </w:tblGrid>
      <w:tr w14:paraId="2DBE77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55" w:type="pct"/>
            <w:vAlign w:val="center"/>
          </w:tcPr>
          <w:p w14:paraId="6BE51EED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设备名称</w:t>
            </w:r>
          </w:p>
        </w:tc>
        <w:tc>
          <w:tcPr>
            <w:tcW w:w="1788" w:type="pct"/>
            <w:vAlign w:val="center"/>
          </w:tcPr>
          <w:p w14:paraId="22491922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招标参数</w:t>
            </w:r>
          </w:p>
        </w:tc>
      </w:tr>
      <w:tr w14:paraId="2EBA1F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55" w:type="pct"/>
            <w:shd w:val="clear" w:color="auto" w:fill="auto"/>
            <w:vAlign w:val="center"/>
          </w:tcPr>
          <w:p w14:paraId="1154F6E8">
            <w:pPr>
              <w:jc w:val="center"/>
              <w:rPr>
                <w:rFonts w:hint="default" w:ascii="新宋体" w:hAnsi="新宋体" w:eastAsia="新宋体" w:cs="新宋体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新宋体" w:hAnsi="新宋体" w:eastAsia="新宋体" w:cs="新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台式机</w:t>
            </w:r>
            <w:r>
              <w:rPr>
                <w:rFonts w:hint="eastAsia" w:ascii="新宋体" w:hAnsi="新宋体" w:eastAsia="新宋体" w:cs="新宋体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3台</w:t>
            </w:r>
            <w:bookmarkStart w:id="0" w:name="_GoBack"/>
            <w:bookmarkEnd w:id="0"/>
          </w:p>
        </w:tc>
        <w:tc>
          <w:tcPr>
            <w:tcW w:w="1788" w:type="pct"/>
            <w:shd w:val="clear" w:color="auto" w:fill="auto"/>
            <w:vAlign w:val="top"/>
          </w:tcPr>
          <w:p w14:paraId="6E58919E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规格参数要求</w:t>
            </w:r>
          </w:p>
          <w:p w14:paraId="3DA82C09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★主板芯片组： Intel Q系列主板 670系列芯片组或以上</w:t>
            </w:r>
          </w:p>
          <w:p w14:paraId="59443614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★处理器：Intel Core I5-12500</w:t>
            </w:r>
          </w:p>
          <w:p w14:paraId="1D2A9D44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★内存：16GB DDR4-3200，不少于4个内存插槽，系统最大支持128GB或以上；</w:t>
            </w:r>
          </w:p>
          <w:p w14:paraId="60C81B6E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硬盘：≧</w:t>
            </w:r>
            <w:r>
              <w:rPr>
                <w:rFonts w:hint="eastAsia" w:cs="DellReplica-Light" w:asciiTheme="minorEastAsia" w:hAnsiTheme="minorEastAsia" w:eastAsiaTheme="minorEastAsia"/>
                <w:kern w:val="0"/>
                <w:sz w:val="20"/>
              </w:rPr>
              <w:t>1TB</w:t>
            </w:r>
            <w:r>
              <w:rPr>
                <w:rFonts w:cs="DellReplica-Light" w:asciiTheme="minorEastAsia" w:hAnsiTheme="minorEastAsia" w:eastAsiaTheme="minorEastAsia"/>
                <w:kern w:val="0"/>
                <w:sz w:val="20"/>
              </w:rPr>
              <w:t xml:space="preserve"> GB，M.2 2230，Gen 4 PCIe NVMe，SSD，Class </w:t>
            </w:r>
            <w:r>
              <w:rPr>
                <w:rFonts w:hint="eastAsia" w:cs="DellReplica-Light" w:asciiTheme="minorEastAsia" w:hAnsiTheme="minorEastAsia" w:eastAsiaTheme="minorEastAsia"/>
                <w:kern w:val="0"/>
                <w:sz w:val="20"/>
              </w:rPr>
              <w:t>2</w:t>
            </w:r>
            <w:r>
              <w:rPr>
                <w:rFonts w:cs="DellReplica-Light" w:asciiTheme="minorEastAsia" w:hAnsiTheme="minorEastAsia" w:eastAsiaTheme="minorEastAsia"/>
                <w:kern w:val="0"/>
                <w:sz w:val="20"/>
              </w:rPr>
              <w:t>5</w:t>
            </w:r>
            <w:r>
              <w:rPr>
                <w:rFonts w:cs="MuseoSansForDell" w:asciiTheme="minorEastAsia" w:hAnsiTheme="minorEastAsia" w:eastAsiaTheme="minorEastAsia"/>
                <w:kern w:val="0"/>
                <w:sz w:val="20"/>
              </w:rPr>
              <w:t xml:space="preserve"> </w:t>
            </w:r>
            <w:r>
              <w:rPr>
                <w:rFonts w:hint="eastAsia" w:cs="MuseoSansForDell" w:asciiTheme="minorEastAsia" w:hAnsiTheme="minorEastAsia" w:eastAsiaTheme="minorEastAsia"/>
                <w:kern w:val="0"/>
                <w:sz w:val="20"/>
              </w:rPr>
              <w:t>+2T机械硬盘</w:t>
            </w:r>
          </w:p>
          <w:p w14:paraId="22B93080">
            <w:pPr>
              <w:pStyle w:val="2"/>
              <w:rPr>
                <w:rFonts w:hint="eastAsia"/>
              </w:rPr>
            </w:pPr>
            <w:r>
              <w:rPr>
                <w:rFonts w:hint="eastAsia" w:cs="MuseoSansForDell" w:asciiTheme="minorEastAsia" w:hAnsiTheme="minorEastAsia" w:eastAsiaTheme="minorEastAsia"/>
                <w:kern w:val="0"/>
                <w:sz w:val="20"/>
              </w:rPr>
              <w:t>显卡</w:t>
            </w:r>
            <w:r>
              <w:rPr>
                <w:rFonts w:hint="eastAsia" w:cs="MuseoSansForDell" w:asciiTheme="minorEastAsia" w:hAnsiTheme="minorEastAsia"/>
                <w:kern w:val="0"/>
                <w:sz w:val="20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/>
                <w:color w:val="auto"/>
                <w:sz w:val="20"/>
                <w:szCs w:val="20"/>
              </w:rPr>
              <w:t>集成英</w:t>
            </w:r>
            <w:r>
              <w:rPr>
                <w:rFonts w:asciiTheme="minorEastAsia" w:hAnsiTheme="minorEastAsia" w:eastAsiaTheme="minorEastAsia"/>
                <w:color w:val="auto"/>
                <w:sz w:val="20"/>
                <w:szCs w:val="20"/>
              </w:rPr>
              <w:t>特尔® UHD 显卡 770，</w:t>
            </w:r>
          </w:p>
          <w:p w14:paraId="3569593E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输入设备：原厂USB键盘鼠标</w:t>
            </w:r>
          </w:p>
          <w:p w14:paraId="75987AA9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网卡：主板集成1000M自适应以太网卡；</w:t>
            </w:r>
          </w:p>
          <w:p w14:paraId="0223B855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★电源：≧240W能效电源 85% 能效</w:t>
            </w:r>
          </w:p>
          <w:p w14:paraId="67B2D0AE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★前置：1 个 SuperSpeed USB Type-C® 20Gbps 信率端口（1 个充电端口）3 个 SuperSpeed USB Type-A 10Gbps 信率端口（1 个充电端口）；1 个通用音频插孔</w:t>
            </w:r>
          </w:p>
          <w:p w14:paraId="5396826F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★后置：1 个音频输出；1 个电源接口；1 个 RJ-45；2 个 DisplayPort™ 1.4；4 个 USB Type-A 480Mbps 信率端口；2个 SuperSpeed USB Type-A 5Gbps 信率端口</w:t>
            </w:r>
          </w:p>
          <w:p w14:paraId="3E058AB3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可选端口：Flex IO — 可选择以下任一选件：1 个 DisplayPort™ 1.4、1 个 HDMI 2.0、1 个 VGA、2 个 SuperSpeed USB Type-A 5Gbps 信率端口、1 个 SuperSpeed USB Type-C® 10Gbps 信率端口（15W 输出、DisplayPort™ 1.4）、1 个 Thunderbolt™ 3</w:t>
            </w:r>
          </w:p>
          <w:p w14:paraId="01157D7B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★主板插槽：≥1 个 PCIe 4 x16，1 个 PCIe x1；1 个 M.2 2280，1个 M.2 2230（1 个 M.2 的 2230 插槽用于 WLAN，1 个 M.2 的 2280 插槽用于存储）</w:t>
            </w:r>
          </w:p>
          <w:p w14:paraId="462100E2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★显示器显示器：同品牌商用大于或等于27"宽屏2560*1440 60hz IPS液晶显示器，支持旋转升降、4 个 SuperSpeed USB Type-A 5Gbps 信率端口、1 个 DisplayPort™ 1.4、1 个 HDMI 2.0，支持低蓝光认证，提供证书。标配同品牌显示器助手软件，可以实现密码保护功能，防止其他人未经许可使用，多台显示器同时调整设置。显示器提供原厂预置优化显示器寿命模块认证（提供专利说明书）。</w:t>
            </w:r>
          </w:p>
          <w:p w14:paraId="351BE14A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操作系统：原厂预装Win11</w:t>
            </w:r>
          </w:p>
          <w:p w14:paraId="4D7FA890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★保修服务：原厂商（主机，键盘，鼠标）整机</w:t>
            </w:r>
            <w:r>
              <w:rPr>
                <w:rFonts w:hint="eastAsia"/>
                <w:lang w:val="en-US" w:eastAsia="zh-CN"/>
              </w:rPr>
              <w:t>五</w:t>
            </w:r>
            <w:r>
              <w:rPr>
                <w:rFonts w:hint="eastAsia"/>
              </w:rPr>
              <w:t>年全免费保修</w:t>
            </w:r>
          </w:p>
          <w:p w14:paraId="3457FB9D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★采购产品性能与安全性：CECP &amp; SEPA、原厂须具备ISO相关证书（9001，14001，20000&amp;27001）所投计算机厂家通过CMMI Level5软件能力成熟度集成认证证书</w:t>
            </w:r>
          </w:p>
          <w:p w14:paraId="592A0776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支持专业ISV软件认证</w:t>
            </w:r>
          </w:p>
          <w:p w14:paraId="7BC994D9">
            <w:pPr>
              <w:pStyle w:val="2"/>
              <w:rPr>
                <w:rFonts w:hint="eastAsia"/>
              </w:rPr>
            </w:pPr>
            <w:r>
              <w:rPr>
                <w:rFonts w:hint="eastAsia"/>
              </w:rPr>
              <w:t>★原厂同品牌性能调优软件:需提供中文版性能优化软件,支持不少于15个ISV厂商，专业显卡驱动自动依据ISV应用匹配，系统BIOS自动依据ISV应用优化设置，超过100个主流DCC/CAD/CAE/GIS应用，应用时性能提升超过25%，有优化Autodesk 3Ds Max的选项。一键调整系统设置，可以设置的项目如GPU设置、电源设置等,不需要具有管理员权限就能使用； 2：可以按客户自定义下载BIOS、固件、驱动程序、应用程序配置文件的更新，以确保系统具有最新更新和性能发挥 3：实时跟踪CPU、内存、存储、显卡的使用情况，提供工作负载分析报告，以图表形式帮助用户了解工作站系统资源的使用 4：可进行自动追踪和更新所需更新的软件和相关应用程序及系统 5：支持工作站硬件系统智能跟踪和分析功能，可以手动设定需要跟踪的关键部件并及时给出分析报告</w:t>
            </w:r>
          </w:p>
          <w:p w14:paraId="2A3C6EBE">
            <w:pPr>
              <w:pStyle w:val="2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服务报修</w:t>
            </w:r>
            <w:r>
              <w:rPr>
                <w:rFonts w:hint="eastAsia"/>
              </w:rPr>
              <w:t>三年完全免费的原厂商售后服务：包括原厂商800电话支持、所有部件（包括键盘鼠标显示器在内）的原厂商备件、不晚于第二工作日原厂商售后服务工程师上门原厂商24×7专线服务，产品质保三年、中标后需提供原厂质保函原件。为了保障技术服务的及时性和质量，供应商必须在温州市区设有自营服务机构（以工商注册为准）和自营技术服务团队服务。中标后提供原厂商质保证明原件。</w:t>
            </w:r>
          </w:p>
        </w:tc>
      </w:tr>
    </w:tbl>
    <w:p w14:paraId="5CEE3C44"/>
    <w:p w14:paraId="1032E6BC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打印机1台</w:t>
      </w:r>
    </w:p>
    <w:tbl>
      <w:tblPr>
        <w:tblW w:w="816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15"/>
        <w:gridCol w:w="5145"/>
      </w:tblGrid>
      <w:tr w14:paraId="3270EB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1660A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Segoe UI" w:hAnsi="Segoe UI" w:eastAsia="Segoe UI" w:cs="Segoe UI"/>
                <w:b/>
                <w:bCs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项目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84C40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参数要求</w:t>
            </w:r>
          </w:p>
        </w:tc>
      </w:tr>
      <w:tr w14:paraId="21ACD5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6AFE5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基本信息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D246724">
            <w:pPr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</w:p>
        </w:tc>
      </w:tr>
      <w:tr w14:paraId="7B3FEB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3EEAB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产品类型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7D572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多功能一体机 (打印、复印、扫描、传真)</w:t>
            </w:r>
          </w:p>
        </w:tc>
      </w:tr>
      <w:tr w14:paraId="1D0DC1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7352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产品类别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88331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激光打印机</w:t>
            </w:r>
          </w:p>
        </w:tc>
      </w:tr>
      <w:tr w14:paraId="55EDCF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1590E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打印功能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0216FAE">
            <w:pPr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</w:p>
        </w:tc>
      </w:tr>
      <w:tr w14:paraId="35AC29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64D5D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打印技术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76F30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激光打印</w:t>
            </w:r>
          </w:p>
        </w:tc>
      </w:tr>
      <w:tr w14:paraId="518627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02CF7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打印速度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082E4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高达 40 页/分钟 (A4)</w:t>
            </w:r>
          </w:p>
        </w:tc>
      </w:tr>
      <w:tr w14:paraId="14D9E1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D695F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打印分辨率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C5031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高达 1200 x 1200 dpi</w:t>
            </w:r>
          </w:p>
        </w:tc>
      </w:tr>
      <w:tr w14:paraId="471647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7F8D9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首页输出时间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BC363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少于 7.5 秒</w:t>
            </w:r>
          </w:p>
        </w:tc>
      </w:tr>
      <w:tr w14:paraId="7A10D7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739D9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月打印负荷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C459A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高达 50,000 页</w:t>
            </w:r>
          </w:p>
        </w:tc>
      </w:tr>
      <w:tr w14:paraId="60A8AA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8EDE4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复印功能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5CE02B9">
            <w:pPr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</w:p>
        </w:tc>
      </w:tr>
      <w:tr w14:paraId="2DDD69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DBB37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复印速度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54A23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高达 40 页/分钟 (A4)</w:t>
            </w:r>
          </w:p>
        </w:tc>
      </w:tr>
      <w:tr w14:paraId="6FCF55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1B4D0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复印分辨率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D3B07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高达 600 x 600 dpi</w:t>
            </w:r>
          </w:p>
        </w:tc>
      </w:tr>
      <w:tr w14:paraId="50AC3A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3ADD6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复印缩放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AA9D7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25% 到 400%</w:t>
            </w:r>
          </w:p>
        </w:tc>
      </w:tr>
      <w:tr w14:paraId="7699A1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78650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复印份数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E0445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 到 999 份</w:t>
            </w:r>
          </w:p>
        </w:tc>
      </w:tr>
      <w:tr w14:paraId="73E0D2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E6A7D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扫描功能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43C8507">
            <w:pPr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</w:p>
        </w:tc>
      </w:tr>
      <w:tr w14:paraId="483135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4222F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扫描类型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1667E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平板式 + 自动文档进纸器 (ADF)</w:t>
            </w:r>
          </w:p>
        </w:tc>
      </w:tr>
      <w:tr w14:paraId="016E70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1721D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扫描速度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C554F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高达 30 页/分钟 (ADF, 黑白/彩色)</w:t>
            </w:r>
          </w:p>
        </w:tc>
      </w:tr>
      <w:tr w14:paraId="69CBEA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BE814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扫描分辨率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FD74E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高达 1200 dpi</w:t>
            </w:r>
          </w:p>
        </w:tc>
      </w:tr>
      <w:tr w14:paraId="46412C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09EB7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扫描格式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8A14A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PDF, JPEG, TIFF 等</w:t>
            </w:r>
          </w:p>
        </w:tc>
      </w:tr>
      <w:tr w14:paraId="7DE080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3EA4C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传真功能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17ECCCB">
            <w:pPr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</w:p>
        </w:tc>
      </w:tr>
      <w:tr w14:paraId="2704F7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7B502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传真速度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AE2A6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33.6 kbps</w:t>
            </w:r>
          </w:p>
        </w:tc>
      </w:tr>
      <w:tr w14:paraId="1EAFC6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ACFE7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传真分辨率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192A8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300 x 300 dpi</w:t>
            </w:r>
          </w:p>
        </w:tc>
      </w:tr>
      <w:tr w14:paraId="20B3B9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A7CCC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传真内存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54095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最多可存储 500 页</w:t>
            </w:r>
          </w:p>
        </w:tc>
      </w:tr>
      <w:tr w14:paraId="2DB600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76C86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纸张处理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295647A">
            <w:pPr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</w:p>
        </w:tc>
      </w:tr>
      <w:tr w14:paraId="71671D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D119B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纸张容量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C7C02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标准 250 页进纸盒 + 50 页多功能进纸器</w:t>
            </w:r>
          </w:p>
        </w:tc>
      </w:tr>
      <w:tr w14:paraId="63684A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E9588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最大纸张容量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73C86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550 页 (带可选进纸盒)</w:t>
            </w:r>
          </w:p>
        </w:tc>
      </w:tr>
      <w:tr w14:paraId="599631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08758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纸张尺寸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ECA59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A4, A5, A6, B5, 信封, 自定义尺寸等</w:t>
            </w:r>
          </w:p>
        </w:tc>
      </w:tr>
      <w:tr w14:paraId="227E88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CC631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双面打印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6CBB9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自动双面打印</w:t>
            </w:r>
          </w:p>
        </w:tc>
      </w:tr>
      <w:tr w14:paraId="67A392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0D98E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连接与接口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0B7AED6">
            <w:pPr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</w:p>
        </w:tc>
      </w:tr>
      <w:tr w14:paraId="13EEFE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4E0F0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有线网络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DD86B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10/100/1000 Base-TX 以太网</w:t>
            </w:r>
          </w:p>
        </w:tc>
      </w:tr>
      <w:tr w14:paraId="23C69E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5B414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无线网络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C917F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支持 Wi-Fi 802.11 b/g/n</w:t>
            </w:r>
          </w:p>
        </w:tc>
      </w:tr>
      <w:tr w14:paraId="015AA7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E7D26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USB 接口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FA00D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USB 2.0</w:t>
            </w:r>
          </w:p>
        </w:tc>
      </w:tr>
      <w:tr w14:paraId="378073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A204D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移动打印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38E47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支持 HP Smart App, Apple AirPrint, Mopria, Wi-Fi Direct</w:t>
            </w:r>
          </w:p>
        </w:tc>
      </w:tr>
      <w:tr w14:paraId="72C5A3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F2AAA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显示屏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0CB101D">
            <w:pPr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</w:p>
        </w:tc>
      </w:tr>
      <w:tr w14:paraId="1AA74E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6238D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屏幕类型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57FCE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4.3 英寸彩色触摸屏</w:t>
            </w:r>
          </w:p>
        </w:tc>
      </w:tr>
      <w:tr w14:paraId="214820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862A4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耗材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5CF86CB">
            <w:pPr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</w:p>
        </w:tc>
      </w:tr>
      <w:tr w14:paraId="6E0FC2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AB9C4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硒鼓寿命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C66AE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约 2,300 页 (标准容量), 约 5,000 页 (高容量)</w:t>
            </w:r>
          </w:p>
        </w:tc>
      </w:tr>
      <w:tr w14:paraId="76B2B3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CF191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尺寸与重量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7354775">
            <w:pPr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</w:p>
        </w:tc>
      </w:tr>
      <w:tr w14:paraId="662A04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CBA38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尺寸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052B0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416 x 483 x 418 毫米</w:t>
            </w:r>
          </w:p>
        </w:tc>
      </w:tr>
      <w:tr w14:paraId="1726E0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F694D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重量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1EF2B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约 20.5 公斤</w:t>
            </w:r>
          </w:p>
        </w:tc>
      </w:tr>
      <w:tr w14:paraId="5B8331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63FFE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电源与功耗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12EA570">
            <w:pPr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</w:p>
        </w:tc>
      </w:tr>
      <w:tr w14:paraId="16E02E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ECA25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电源电压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BF435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220-240V</w:t>
            </w:r>
          </w:p>
        </w:tc>
      </w:tr>
      <w:tr w14:paraId="0944B1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5AA20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功耗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90F09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最大 1.2 kW, 待机 4.5 W</w:t>
            </w:r>
          </w:p>
        </w:tc>
      </w:tr>
      <w:tr w14:paraId="68BD77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AF80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操作系统兼容性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C057DB5">
            <w:pPr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</w:p>
        </w:tc>
      </w:tr>
      <w:tr w14:paraId="259416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04E7F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操作系统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A02E3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Windows, macOS, Linux, 移动设备 (iOS, Android)</w:t>
            </w:r>
          </w:p>
        </w:tc>
      </w:tr>
      <w:tr w14:paraId="31C480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45E79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其他功能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CB8C6B6">
            <w:pPr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</w:p>
        </w:tc>
      </w:tr>
      <w:tr w14:paraId="49AC61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DFD9C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安全功能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AC601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支持 PIN 打印, 安全启动, 固件验证</w:t>
            </w:r>
          </w:p>
        </w:tc>
      </w:tr>
      <w:tr w14:paraId="1C6ACB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B12C6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- 环保认证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C749B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Segoe UI" w:hAnsi="Segoe UI" w:eastAsia="Segoe UI" w:cs="Segoe UI"/>
                <w:i w:val="0"/>
                <w:iCs w:val="0"/>
                <w:color w:val="404040"/>
                <w:sz w:val="24"/>
                <w:szCs w:val="24"/>
                <w:u w:val="none"/>
              </w:rPr>
            </w:pPr>
            <w:r>
              <w:rPr>
                <w:rFonts w:hint="default" w:ascii="Segoe UI" w:hAnsi="Segoe UI" w:eastAsia="Segoe UI" w:cs="Segoe UI"/>
                <w:i w:val="0"/>
                <w:iCs w:val="0"/>
                <w:color w:val="40404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ENERGY STAR®, EPEAT®</w:t>
            </w:r>
          </w:p>
        </w:tc>
      </w:tr>
    </w:tbl>
    <w:p w14:paraId="117C7C1C"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DellReplica-Light">
    <w:altName w:val="宋体"/>
    <w:panose1 w:val="00000000000000000000"/>
    <w:charset w:val="86"/>
    <w:family w:val="swiss"/>
    <w:pitch w:val="default"/>
    <w:sig w:usb0="00000000" w:usb1="00000000" w:usb2="00000010" w:usb3="00000000" w:csb0="00040000" w:csb1="00000000"/>
  </w:font>
  <w:font w:name="MuseoSansForDell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012425"/>
    <w:rsid w:val="56B67515"/>
    <w:rsid w:val="5B012425"/>
    <w:rsid w:val="63D82FC1"/>
    <w:rsid w:val="69650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nhideWhenUsed/>
    <w:qFormat/>
    <w:uiPriority w:val="99"/>
    <w:pPr>
      <w:jc w:val="left"/>
    </w:p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1120</Words>
  <Characters>1548</Characters>
  <Lines>0</Lines>
  <Paragraphs>0</Paragraphs>
  <TotalTime>0</TotalTime>
  <ScaleCrop>false</ScaleCrop>
  <LinksUpToDate>false</LinksUpToDate>
  <CharactersWithSpaces>1672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2025-03-04T16:14:00Z</dcterms:created>
  <dc:creator>Administrator</dc:creator>
  <cp:lastModifiedBy>怪小兽呢</cp:lastModifiedBy>
  <dcterms:modified xsi:type="dcterms:W3CDTF">2025-03-24T06:42:52Z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BA493495A1C64931852EC39CF8207FB0_11</vt:lpwstr>
  </property>
  <property fmtid="{D5CDD505-2E9C-101B-9397-08002B2CF9AE}" pid="4" name="KSOTemplateDocerSaveRecord">
    <vt:lpwstr>eyJoZGlkIjoiZjNiZDFhMmMwMjBmNzA1ZWU3OTRkM2JiODgyNzJmZmIiLCJ1c2VySWQiOiI2NjEwMTkwODcifQ==</vt:lpwstr>
  </property>
</Properties>
</file>