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5C60C">
      <w:pPr>
        <w:jc w:val="center"/>
        <w:rPr>
          <w:sz w:val="28"/>
          <w:szCs w:val="28"/>
        </w:rPr>
      </w:pPr>
      <w:r>
        <w:rPr>
          <w:rFonts w:hint="eastAsia"/>
          <w:sz w:val="28"/>
          <w:szCs w:val="28"/>
          <w:lang w:val="en-US" w:eastAsia="zh-CN"/>
        </w:rPr>
        <w:t>浙江工贸职业技术学院财务处购置打印机</w:t>
      </w:r>
      <w:r>
        <w:rPr>
          <w:rFonts w:hint="eastAsia"/>
          <w:sz w:val="28"/>
          <w:szCs w:val="28"/>
        </w:rPr>
        <w:t>设备</w:t>
      </w:r>
    </w:p>
    <w:p w14:paraId="705EB025">
      <w:pPr>
        <w:spacing w:line="360" w:lineRule="auto"/>
        <w:ind w:firstLine="480" w:firstLineChars="200"/>
        <w:jc w:val="left"/>
        <w:rPr>
          <w:rFonts w:hint="eastAsia"/>
          <w:sz w:val="24"/>
        </w:rPr>
      </w:pPr>
      <w:r>
        <w:rPr>
          <w:rFonts w:hint="eastAsia"/>
          <w:sz w:val="24"/>
        </w:rPr>
        <w:t>购置1台</w:t>
      </w:r>
      <w:r>
        <w:rPr>
          <w:rFonts w:hint="eastAsia"/>
          <w:sz w:val="24"/>
          <w:lang w:val="en-US" w:eastAsia="zh-CN"/>
        </w:rPr>
        <w:t>打印机</w:t>
      </w:r>
      <w:r>
        <w:rPr>
          <w:rFonts w:hint="eastAsia"/>
          <w:sz w:val="24"/>
        </w:rPr>
        <w:t>，共计</w:t>
      </w:r>
      <w:r>
        <w:rPr>
          <w:rFonts w:hint="eastAsia"/>
          <w:sz w:val="24"/>
          <w:lang w:val="en-US" w:eastAsia="zh-CN"/>
        </w:rPr>
        <w:t>2000</w:t>
      </w:r>
      <w:r>
        <w:rPr>
          <w:rFonts w:hint="eastAsia"/>
          <w:sz w:val="24"/>
        </w:rPr>
        <w:t>元预算，用于</w:t>
      </w:r>
      <w:r>
        <w:rPr>
          <w:rFonts w:hint="eastAsia"/>
          <w:sz w:val="28"/>
          <w:szCs w:val="28"/>
          <w:lang w:val="en-US" w:eastAsia="zh-CN"/>
        </w:rPr>
        <w:t>浙江工贸职业技术学院财务处</w:t>
      </w:r>
      <w:r>
        <w:rPr>
          <w:rFonts w:hint="eastAsia"/>
          <w:sz w:val="24"/>
          <w:lang w:val="en-US" w:eastAsia="zh-CN"/>
        </w:rPr>
        <w:t>工作</w:t>
      </w:r>
      <w:r>
        <w:rPr>
          <w:rFonts w:hint="eastAsia"/>
          <w:sz w:val="24"/>
        </w:rPr>
        <w:t>人员办公。配置体</w:t>
      </w:r>
      <w:r>
        <w:rPr>
          <w:rFonts w:hint="eastAsia"/>
          <w:sz w:val="24"/>
          <w:lang w:val="en-US" w:eastAsia="zh-CN"/>
        </w:rPr>
        <w:t>规格</w:t>
      </w:r>
      <w:r>
        <w:rPr>
          <w:rFonts w:hint="eastAsia"/>
          <w:sz w:val="24"/>
        </w:rPr>
        <w:t>参数如下：</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181"/>
        <w:gridCol w:w="4807"/>
        <w:gridCol w:w="957"/>
        <w:gridCol w:w="957"/>
      </w:tblGrid>
      <w:tr w14:paraId="5338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99" w:type="pct"/>
            <w:vAlign w:val="center"/>
          </w:tcPr>
          <w:p w14:paraId="300A2074">
            <w:pPr>
              <w:jc w:val="center"/>
            </w:pPr>
            <w:r>
              <w:rPr>
                <w:rFonts w:hint="eastAsia"/>
              </w:rPr>
              <w:t>序号</w:t>
            </w:r>
          </w:p>
        </w:tc>
        <w:tc>
          <w:tcPr>
            <w:tcW w:w="730" w:type="pct"/>
            <w:vAlign w:val="center"/>
          </w:tcPr>
          <w:p w14:paraId="04DAF6EA">
            <w:pPr>
              <w:jc w:val="center"/>
            </w:pPr>
            <w:r>
              <w:rPr>
                <w:rFonts w:hint="eastAsia"/>
              </w:rPr>
              <w:t>设备名称</w:t>
            </w:r>
          </w:p>
        </w:tc>
        <w:tc>
          <w:tcPr>
            <w:tcW w:w="2673" w:type="pct"/>
            <w:vAlign w:val="center"/>
          </w:tcPr>
          <w:p w14:paraId="51A031F0">
            <w:pPr>
              <w:jc w:val="center"/>
            </w:pPr>
            <w:r>
              <w:rPr>
                <w:rFonts w:hint="eastAsia"/>
              </w:rPr>
              <w:t>技术参数</w:t>
            </w:r>
          </w:p>
        </w:tc>
        <w:tc>
          <w:tcPr>
            <w:tcW w:w="598" w:type="pct"/>
            <w:vAlign w:val="center"/>
          </w:tcPr>
          <w:p w14:paraId="2255FCF0">
            <w:pPr>
              <w:jc w:val="center"/>
            </w:pPr>
            <w:r>
              <w:rPr>
                <w:rFonts w:hint="eastAsia"/>
              </w:rPr>
              <w:t>数量（台）</w:t>
            </w:r>
          </w:p>
        </w:tc>
        <w:tc>
          <w:tcPr>
            <w:tcW w:w="598" w:type="pct"/>
            <w:vAlign w:val="center"/>
          </w:tcPr>
          <w:p w14:paraId="148CF2BF">
            <w:pPr>
              <w:jc w:val="center"/>
            </w:pPr>
            <w:r>
              <w:rPr>
                <w:rFonts w:hint="eastAsia"/>
              </w:rPr>
              <w:t>预算（元）</w:t>
            </w:r>
          </w:p>
        </w:tc>
      </w:tr>
      <w:tr w14:paraId="135B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99" w:type="pct"/>
            <w:vAlign w:val="center"/>
          </w:tcPr>
          <w:p w14:paraId="78C7395F">
            <w:pPr>
              <w:jc w:val="center"/>
            </w:pPr>
            <w:r>
              <w:rPr>
                <w:rFonts w:hint="eastAsia"/>
              </w:rPr>
              <w:t>1</w:t>
            </w:r>
          </w:p>
        </w:tc>
        <w:tc>
          <w:tcPr>
            <w:tcW w:w="730" w:type="pct"/>
            <w:vAlign w:val="center"/>
          </w:tcPr>
          <w:p w14:paraId="6A142627">
            <w:pPr>
              <w:jc w:val="center"/>
              <w:rPr>
                <w:rFonts w:hint="default" w:eastAsiaTheme="minorEastAsia"/>
                <w:lang w:val="en-US" w:eastAsia="zh-CN"/>
              </w:rPr>
            </w:pPr>
            <w:r>
              <w:rPr>
                <w:rFonts w:hint="eastAsia"/>
                <w:szCs w:val="21"/>
                <w:lang w:val="en-US" w:eastAsia="zh-CN"/>
              </w:rPr>
              <w:t>激光打印机</w:t>
            </w:r>
          </w:p>
        </w:tc>
        <w:tc>
          <w:tcPr>
            <w:tcW w:w="2673" w:type="pct"/>
            <w:vAlign w:val="center"/>
          </w:tcPr>
          <w:p w14:paraId="4C1D9FD8">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★处理器：≥Cortex-A9  800MHz</w:t>
            </w:r>
          </w:p>
          <w:p w14:paraId="2B518B10">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标准（最大）内存：≥512MB</w:t>
            </w:r>
          </w:p>
          <w:p w14:paraId="09D3A0E3">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接口类型：高速USB2.0, 10/100BASE-TX 以太网</w:t>
            </w:r>
          </w:p>
          <w:p w14:paraId="3E4C7D6B">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★打印速度：≥50页/分钟</w:t>
            </w:r>
          </w:p>
          <w:p w14:paraId="69000232">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★打印分辨率：≥1200x1200dpi</w:t>
            </w:r>
          </w:p>
          <w:p w14:paraId="2873233F">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屏幕显示：10字符×2行 中文液晶显示</w:t>
            </w:r>
          </w:p>
          <w:p w14:paraId="558ABF07">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产地：国内生产</w:t>
            </w:r>
          </w:p>
          <w:p w14:paraId="1ABBBB1A">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打印语言：PCL6, BR-Script3, IBM Proprinter XL, Epson FX-850, PDF Version 1.7, XPS Version 1.0</w:t>
            </w:r>
          </w:p>
          <w:p w14:paraId="08DF725A">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首页输出时间：≤7.2秒</w:t>
            </w:r>
          </w:p>
          <w:p w14:paraId="7C1F99F0">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★纸张容量：≥520页(纸盒)+50页手动进纸</w:t>
            </w:r>
          </w:p>
          <w:p w14:paraId="43A18469">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★纸张输出容量：150+1页</w:t>
            </w:r>
          </w:p>
          <w:p w14:paraId="7D6FD41E">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打印介质种类：普通纸, 信头纸，彩色纸，薄纸, 厚纸, 加厚纸, 再生纸, 铜版纸, 标签纸, 信封,薄信封纸, 厚信封纸</w:t>
            </w:r>
          </w:p>
          <w:p w14:paraId="0FA4A2C2">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标准介质尺寸：A4, Letter, B5(ISO/JIS), A5, A5(Long Edge), B6(ISO), A6, Exective, Legal, Folio，16K(195*270mm),16K(184*260mm),16K(197*273mm),Mexico Legal, India Legal</w:t>
            </w:r>
          </w:p>
          <w:p w14:paraId="40B464D4">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 xml:space="preserve">★双面打印：标配双面打印单元，节约办公成本 </w:t>
            </w:r>
          </w:p>
          <w:p w14:paraId="3A705AB6">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★网络打印：标配含内置式网络打印，快捷共享打印</w:t>
            </w:r>
          </w:p>
          <w:p w14:paraId="2F1EB239">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月打印负荷量：月平均负荷量≥200000张</w:t>
            </w:r>
          </w:p>
          <w:p w14:paraId="2F91CD3F">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耗材信息：硒鼓容量≥30000页 ；墨粉容量≥12000页</w:t>
            </w:r>
          </w:p>
          <w:p w14:paraId="31E2CE9C">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★适配系统及平台：全面适配UOS和麒麟等国产操作系统及windows，全面适配龙芯、兆芯、飞腾、鲲鹏、海光等国产CPU平台</w:t>
            </w:r>
          </w:p>
          <w:p w14:paraId="23295F86">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特色功能：专业支票打印功能，财务支付轻，管理员安全打印锁定、保密打印、自动双面、以黑色打印文本、水印打印、缩放打印、反转打印、小册子打印、页眉页脚打印、Airprint打印、省墨打印、跳过空白、页、海报打印、N合1打印、小册子打印、月最大打印负荷200000页</w:t>
            </w:r>
          </w:p>
          <w:p w14:paraId="54818D3D">
            <w:pPr>
              <w:rPr>
                <w:rFonts w:hint="default" w:ascii="宋体" w:hAnsi="宋体" w:eastAsia="宋体" w:cs="宋体"/>
                <w:b w:val="0"/>
                <w:bCs w:val="0"/>
                <w:color w:val="000000"/>
                <w:sz w:val="18"/>
                <w:szCs w:val="18"/>
                <w:shd w:val="clear" w:color="auto" w:fill="FFFFFF"/>
                <w:lang w:val="en-US" w:eastAsia="zh-CN"/>
              </w:rPr>
            </w:pPr>
            <w:r>
              <w:rPr>
                <w:rFonts w:hint="default" w:ascii="宋体" w:hAnsi="宋体" w:eastAsia="宋体" w:cs="宋体"/>
                <w:b w:val="0"/>
                <w:bCs w:val="0"/>
                <w:color w:val="000000"/>
                <w:sz w:val="18"/>
                <w:szCs w:val="18"/>
                <w:shd w:val="clear" w:color="auto" w:fill="FFFFFF"/>
                <w:lang w:val="en-US" w:eastAsia="zh-CN"/>
              </w:rPr>
              <w:t>认证信息：CCC认证、节能认证、能效认证、环境认证</w:t>
            </w:r>
          </w:p>
          <w:p w14:paraId="0D4D6ADD">
            <w:pPr>
              <w:rPr>
                <w:rFonts w:hint="default" w:ascii="宋体" w:hAnsi="宋体" w:eastAsia="宋体" w:cs="宋体"/>
                <w:b w:val="0"/>
                <w:bCs w:val="0"/>
                <w:color w:val="000000"/>
                <w:sz w:val="18"/>
                <w:szCs w:val="18"/>
                <w:shd w:val="clear" w:color="auto" w:fill="FFFFFF"/>
                <w:lang w:val="en-US" w:eastAsia="zh-CN"/>
              </w:rPr>
            </w:pPr>
            <w:r>
              <w:rPr>
                <w:rFonts w:hint="eastAsia" w:ascii="宋体" w:hAnsi="宋体" w:eastAsia="宋体" w:cs="宋体"/>
                <w:color w:val="auto"/>
                <w:kern w:val="0"/>
                <w:sz w:val="18"/>
                <w:szCs w:val="18"/>
              </w:rPr>
              <w:t>★</w:t>
            </w:r>
            <w:r>
              <w:rPr>
                <w:rFonts w:hint="default" w:ascii="宋体" w:hAnsi="宋体" w:eastAsia="宋体" w:cs="宋体"/>
                <w:b w:val="0"/>
                <w:bCs w:val="0"/>
                <w:color w:val="000000"/>
                <w:sz w:val="18"/>
                <w:szCs w:val="18"/>
                <w:shd w:val="clear" w:color="auto" w:fill="FFFFFF"/>
                <w:lang w:val="en-US" w:eastAsia="zh-CN"/>
              </w:rPr>
              <w:t>质量管理体系认证证书ISO9001、职业健康安全管理体系认证证书ISO45001、五星售后服务认证、3A信用等级证书</w:t>
            </w:r>
            <w:r>
              <w:rPr>
                <w:rFonts w:hint="eastAsia" w:ascii="宋体" w:hAnsi="宋体" w:cs="宋体"/>
                <w:b w:val="0"/>
                <w:bCs w:val="0"/>
                <w:color w:val="000000"/>
                <w:sz w:val="18"/>
                <w:szCs w:val="18"/>
                <w:shd w:val="clear" w:color="auto" w:fill="FFFFFF"/>
                <w:lang w:val="en-US" w:eastAsia="zh-CN"/>
              </w:rPr>
              <w:t>，信息安全管理体系认证证书（ISO27001）</w:t>
            </w:r>
          </w:p>
          <w:p w14:paraId="7F0228DB">
            <w:pPr>
              <w:rPr>
                <w:rFonts w:hint="default" w:ascii="宋体" w:hAnsi="宋体" w:eastAsia="宋体" w:cs="宋体"/>
                <w:b w:val="0"/>
                <w:bCs w:val="0"/>
                <w:color w:val="000000"/>
                <w:sz w:val="18"/>
                <w:szCs w:val="18"/>
                <w:shd w:val="clear" w:color="auto" w:fill="FFFFFF"/>
                <w:lang w:val="en-US" w:eastAsia="zh-CN"/>
              </w:rPr>
            </w:pPr>
            <w:r>
              <w:rPr>
                <w:rFonts w:hint="eastAsia" w:ascii="宋体" w:hAnsi="宋体" w:eastAsia="宋体" w:cs="宋体"/>
                <w:color w:val="auto"/>
                <w:kern w:val="0"/>
                <w:sz w:val="18"/>
                <w:szCs w:val="18"/>
              </w:rPr>
              <w:t>★</w:t>
            </w:r>
            <w:r>
              <w:rPr>
                <w:rFonts w:hint="default" w:ascii="宋体" w:hAnsi="宋体" w:eastAsia="宋体" w:cs="宋体"/>
                <w:b w:val="0"/>
                <w:bCs w:val="0"/>
                <w:color w:val="000000"/>
                <w:sz w:val="18"/>
                <w:szCs w:val="18"/>
                <w:shd w:val="clear" w:color="auto" w:fill="FFFFFF"/>
                <w:lang w:val="en-US" w:eastAsia="zh-CN"/>
              </w:rPr>
              <w:t>供应商需在温州地区有售后服务机构（工商注册为准），提供本地化服务,投标时提供本地驻点技术工程师社保证明。</w:t>
            </w:r>
          </w:p>
          <w:p w14:paraId="7D3E4EBB">
            <w:pPr>
              <w:rPr>
                <w:rFonts w:hint="eastAsia" w:ascii="宋体" w:hAnsi="宋体" w:eastAsia="宋体" w:cs="宋体"/>
                <w:b w:val="0"/>
                <w:bCs w:val="0"/>
                <w:color w:val="000000"/>
                <w:sz w:val="18"/>
                <w:szCs w:val="18"/>
                <w:shd w:val="clear" w:color="auto" w:fill="FFFFFF"/>
                <w:lang w:val="en-US" w:eastAsia="zh-CN"/>
              </w:rPr>
            </w:pPr>
            <w:r>
              <w:rPr>
                <w:rFonts w:hint="eastAsia" w:ascii="宋体" w:hAnsi="宋体" w:eastAsia="宋体" w:cs="宋体"/>
                <w:color w:val="auto"/>
                <w:kern w:val="0"/>
                <w:sz w:val="18"/>
                <w:szCs w:val="18"/>
              </w:rPr>
              <w:t>★</w:t>
            </w:r>
            <w:r>
              <w:rPr>
                <w:rFonts w:hint="default" w:ascii="宋体" w:hAnsi="宋体" w:eastAsia="宋体" w:cs="宋体"/>
                <w:b w:val="0"/>
                <w:bCs w:val="0"/>
                <w:color w:val="000000"/>
                <w:sz w:val="18"/>
                <w:szCs w:val="18"/>
                <w:shd w:val="clear" w:color="auto" w:fill="FFFFFF"/>
                <w:lang w:val="en-US" w:eastAsia="zh-CN"/>
              </w:rPr>
              <w:t>保修和服务信息：三年全国免费上门服务，需提供原厂三年售后承诺质保函</w:t>
            </w:r>
          </w:p>
          <w:p w14:paraId="73E4A5C1">
            <w:pPr>
              <w:widowControl w:val="0"/>
              <w:numPr>
                <w:ilvl w:val="0"/>
                <w:numId w:val="0"/>
              </w:numPr>
              <w:jc w:val="both"/>
              <w:rPr>
                <w:rFonts w:hint="eastAsia" w:eastAsiaTheme="minorEastAsia"/>
                <w:lang w:eastAsia="zh-CN"/>
              </w:rPr>
            </w:pPr>
            <w:r>
              <w:rPr>
                <w:rFonts w:hint="eastAsia" w:asciiTheme="minorEastAsia" w:hAnsiTheme="minorEastAsia" w:eastAsiaTheme="minorEastAsia" w:cstheme="minorEastAsia"/>
                <w:color w:val="auto"/>
                <w:sz w:val="18"/>
                <w:szCs w:val="18"/>
              </w:rPr>
              <w:t>带</w:t>
            </w:r>
            <w:r>
              <w:rPr>
                <w:rFonts w:hint="eastAsia" w:ascii="宋体" w:hAnsi="宋体" w:eastAsia="宋体" w:cs="宋体"/>
                <w:color w:val="auto"/>
                <w:kern w:val="0"/>
                <w:sz w:val="18"/>
                <w:szCs w:val="18"/>
              </w:rPr>
              <w:t>★</w:t>
            </w:r>
            <w:r>
              <w:rPr>
                <w:rFonts w:hint="eastAsia" w:ascii="宋体" w:hAnsi="宋体" w:cs="宋体"/>
                <w:color w:val="auto"/>
                <w:kern w:val="0"/>
                <w:sz w:val="18"/>
                <w:szCs w:val="18"/>
                <w:lang w:eastAsia="zh-CN"/>
              </w:rPr>
              <w:t>号为重要实质性要求</w:t>
            </w:r>
            <w:r>
              <w:rPr>
                <w:rFonts w:hint="eastAsia" w:ascii="宋体" w:hAnsi="宋体" w:eastAsia="宋体" w:cs="宋体"/>
                <w:color w:val="auto"/>
                <w:sz w:val="18"/>
                <w:szCs w:val="18"/>
              </w:rPr>
              <w:t>必须满足，否侧废标处理</w:t>
            </w:r>
            <w:bookmarkStart w:id="0" w:name="_GoBack"/>
            <w:bookmarkEnd w:id="0"/>
          </w:p>
        </w:tc>
        <w:tc>
          <w:tcPr>
            <w:tcW w:w="598" w:type="pct"/>
            <w:vAlign w:val="center"/>
          </w:tcPr>
          <w:p w14:paraId="1FE5C648">
            <w:pPr>
              <w:jc w:val="center"/>
              <w:rPr>
                <w:rFonts w:hint="eastAsia" w:eastAsiaTheme="minorEastAsia"/>
                <w:lang w:eastAsia="zh-CN"/>
              </w:rPr>
            </w:pPr>
            <w:r>
              <w:rPr>
                <w:rFonts w:hint="eastAsia"/>
                <w:lang w:val="en-US" w:eastAsia="zh-CN"/>
              </w:rPr>
              <w:t>1</w:t>
            </w:r>
          </w:p>
        </w:tc>
        <w:tc>
          <w:tcPr>
            <w:tcW w:w="598" w:type="pct"/>
            <w:vAlign w:val="center"/>
          </w:tcPr>
          <w:p w14:paraId="38C78C7E">
            <w:pPr>
              <w:jc w:val="center"/>
              <w:rPr>
                <w:rFonts w:hint="default" w:eastAsiaTheme="minorEastAsia"/>
                <w:lang w:val="en-US" w:eastAsia="zh-CN"/>
              </w:rPr>
            </w:pPr>
            <w:r>
              <w:rPr>
                <w:rFonts w:hint="eastAsia"/>
                <w:lang w:val="en-US" w:eastAsia="zh-CN"/>
              </w:rPr>
              <w:t>2000</w:t>
            </w:r>
          </w:p>
        </w:tc>
      </w:tr>
    </w:tbl>
    <w:p w14:paraId="7FA2AFF1"/>
    <w:p w14:paraId="205F58A4">
      <w:r>
        <w:rPr>
          <w:rFonts w:hint="eastAsia"/>
        </w:rPr>
        <w:t>商务要求：</w:t>
      </w:r>
    </w:p>
    <w:p w14:paraId="662FF324">
      <w:pPr>
        <w:numPr>
          <w:ilvl w:val="0"/>
          <w:numId w:val="1"/>
        </w:numPr>
        <w:rPr>
          <w:rFonts w:hint="eastAsia"/>
        </w:rPr>
      </w:pPr>
      <w:r>
        <w:rPr>
          <w:rFonts w:hint="eastAsia"/>
        </w:rPr>
        <w:t>所投产品必须符满足招标的全部要求。 2、供应商报价应包括以上设备安装调试培训及全部费用，所投产品要求原厂全新正品，并按询价要求提供相关资料。 3、中标后未提供证明、截图、证书复印件等，视为无效投标。所有产品的质量及安装要达到国家或国际标准。 4、所有设备到现场，供应齐全且完成安装、调试、验收合格后买方支付合同价款的100%（卖方需开具全额发票并经使用单位签字盖章）。 5、所有产品的质量及安装要达到国家或国际标准； 6、供应商在报价时应考虑人力成本和运输成本以及实际场地的突发情况，供应商在报价前可提供现场踏勘，充分考虑报价价格，本单位不承担任何费用； 7、以上商务条款中标供应商必须全部满足，否则报价无效。8、送货地点：</w:t>
      </w:r>
      <w:r>
        <w:rPr>
          <w:rFonts w:hint="eastAsia"/>
          <w:lang w:val="en-US" w:eastAsia="zh-CN"/>
        </w:rPr>
        <w:t>府东路</w:t>
      </w:r>
      <w:r>
        <w:rPr>
          <w:rFonts w:hint="eastAsia"/>
        </w:rPr>
        <w:t>校区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06B8"/>
    <w:multiLevelType w:val="singleLevel"/>
    <w:tmpl w:val="AECA06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WI1M2I2MzcxNDIzMjIwNTNmYzY5MjEzMWI0ODgifQ=="/>
  </w:docVars>
  <w:rsids>
    <w:rsidRoot w:val="0574151D"/>
    <w:rsid w:val="000A56D2"/>
    <w:rsid w:val="002E775C"/>
    <w:rsid w:val="00304C1E"/>
    <w:rsid w:val="00362F8F"/>
    <w:rsid w:val="003A2CD4"/>
    <w:rsid w:val="00521296"/>
    <w:rsid w:val="0062678C"/>
    <w:rsid w:val="00690455"/>
    <w:rsid w:val="007448D6"/>
    <w:rsid w:val="00882E82"/>
    <w:rsid w:val="0097125E"/>
    <w:rsid w:val="009D5D24"/>
    <w:rsid w:val="00C72EEF"/>
    <w:rsid w:val="00D86BC1"/>
    <w:rsid w:val="00F66DED"/>
    <w:rsid w:val="00FB17E2"/>
    <w:rsid w:val="01773477"/>
    <w:rsid w:val="01C83A87"/>
    <w:rsid w:val="02590A7E"/>
    <w:rsid w:val="0574151D"/>
    <w:rsid w:val="0899258E"/>
    <w:rsid w:val="08D94235"/>
    <w:rsid w:val="09642E96"/>
    <w:rsid w:val="0AB2339F"/>
    <w:rsid w:val="0B3C7C36"/>
    <w:rsid w:val="0B493D92"/>
    <w:rsid w:val="0C3C3C66"/>
    <w:rsid w:val="0D6E5C96"/>
    <w:rsid w:val="0FBC7F02"/>
    <w:rsid w:val="120965E6"/>
    <w:rsid w:val="120B7B69"/>
    <w:rsid w:val="149F1E45"/>
    <w:rsid w:val="16BA1863"/>
    <w:rsid w:val="16FA5928"/>
    <w:rsid w:val="17301392"/>
    <w:rsid w:val="18F07994"/>
    <w:rsid w:val="1AAE1DFD"/>
    <w:rsid w:val="1AF03F2E"/>
    <w:rsid w:val="1C1B73F4"/>
    <w:rsid w:val="1D284B85"/>
    <w:rsid w:val="1D4A627F"/>
    <w:rsid w:val="1EA42E1F"/>
    <w:rsid w:val="20F70FD3"/>
    <w:rsid w:val="24BC0627"/>
    <w:rsid w:val="24F730CE"/>
    <w:rsid w:val="26DA6595"/>
    <w:rsid w:val="28680B8D"/>
    <w:rsid w:val="2A0354E0"/>
    <w:rsid w:val="2A485951"/>
    <w:rsid w:val="2AFA7CCA"/>
    <w:rsid w:val="2B473D61"/>
    <w:rsid w:val="2C4F5726"/>
    <w:rsid w:val="2CDA20C8"/>
    <w:rsid w:val="2EDA2C56"/>
    <w:rsid w:val="30CC4D09"/>
    <w:rsid w:val="316E4D0F"/>
    <w:rsid w:val="33C55463"/>
    <w:rsid w:val="340C29C0"/>
    <w:rsid w:val="34394FAF"/>
    <w:rsid w:val="3500706D"/>
    <w:rsid w:val="36CC6F50"/>
    <w:rsid w:val="37332A92"/>
    <w:rsid w:val="39684EE7"/>
    <w:rsid w:val="3AA45F5B"/>
    <w:rsid w:val="3E1C107E"/>
    <w:rsid w:val="3F075C3C"/>
    <w:rsid w:val="41A02502"/>
    <w:rsid w:val="457509F2"/>
    <w:rsid w:val="479E45F8"/>
    <w:rsid w:val="4807758D"/>
    <w:rsid w:val="489A1243"/>
    <w:rsid w:val="489B67DB"/>
    <w:rsid w:val="4B667DDC"/>
    <w:rsid w:val="4BA3015A"/>
    <w:rsid w:val="4BCB7C3F"/>
    <w:rsid w:val="4C8602C6"/>
    <w:rsid w:val="4CC27294"/>
    <w:rsid w:val="4D68481A"/>
    <w:rsid w:val="4F217232"/>
    <w:rsid w:val="4FDA6257"/>
    <w:rsid w:val="560E354A"/>
    <w:rsid w:val="576D24F2"/>
    <w:rsid w:val="58102226"/>
    <w:rsid w:val="59FA62BF"/>
    <w:rsid w:val="5ED052C1"/>
    <w:rsid w:val="5EF47104"/>
    <w:rsid w:val="5F6230E0"/>
    <w:rsid w:val="6196681D"/>
    <w:rsid w:val="65FD10B0"/>
    <w:rsid w:val="669A6358"/>
    <w:rsid w:val="69C82BB4"/>
    <w:rsid w:val="6AB56AA1"/>
    <w:rsid w:val="6B064072"/>
    <w:rsid w:val="6B552B72"/>
    <w:rsid w:val="6CE423E5"/>
    <w:rsid w:val="719858AC"/>
    <w:rsid w:val="727A5C58"/>
    <w:rsid w:val="7A106FE1"/>
    <w:rsid w:val="7A2B7268"/>
    <w:rsid w:val="7D313BA3"/>
    <w:rsid w:val="7D8B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667</Words>
  <Characters>742</Characters>
  <Lines>24</Lines>
  <Paragraphs>6</Paragraphs>
  <TotalTime>0</TotalTime>
  <ScaleCrop>false</ScaleCrop>
  <LinksUpToDate>false</LinksUpToDate>
  <CharactersWithSpaces>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2022-08-22T09:44:00Z</dcterms:created>
  <dc:creator>larry .</dc:creator>
  <cp:lastModifiedBy>吃货静静</cp:lastModifiedBy>
  <dcterms:modified xsi:type="dcterms:W3CDTF">2025-02-17T06:07:40Z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52786474E9D2412CBD9904E91BF380A9_13</vt:lpwstr>
  </property>
  <property fmtid="{D5CDD505-2E9C-101B-9397-08002B2CF9AE}" pid="4" name="KSOTemplateDocerSaveRecord">
    <vt:lpwstr>eyJoZGlkIjoiODkxOWZkYWVlZmE2YjNkZTZhMWY3MzhlYzA5NGFhYmEiLCJ1c2VySWQiOiI3ODgzMzg4NjkifQ==</vt:lpwstr>
  </property>
</Properties>
</file>