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E7C2B4E">
      <w:pPr>
        <w:autoSpaceDE w:val="0"/>
        <w:autoSpaceDN w:val="0"/>
        <w:adjustRightInd w:val="0"/>
        <w:spacing w:line="340" w:lineRule="exact"/>
        <w:rPr>
          <w:rFonts w:ascii="宋体" w:hAnsi="宋体"/>
          <w:b/>
        </w:rPr>
      </w:pPr>
      <w:r>
        <w:rPr>
          <w:rFonts w:hint="eastAsia" w:ascii="宋体" w:hAnsi="宋体"/>
          <w:b/>
        </w:rPr>
        <w:t>技术</w:t>
      </w:r>
      <w:r>
        <w:rPr>
          <w:rFonts w:ascii="宋体" w:hAnsi="宋体"/>
          <w:b/>
        </w:rPr>
        <w:t>要求</w:t>
      </w:r>
    </w:p>
    <w:tbl>
      <w:tblPr>
        <w:tblStyle w:val="9"/>
        <w:tblW w:w="903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1559"/>
        <w:gridCol w:w="4820"/>
        <w:gridCol w:w="850"/>
        <w:gridCol w:w="993"/>
      </w:tblGrid>
      <w:tr w14:paraId="07EE50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7AADEFD">
            <w:pPr>
              <w:widowControl/>
              <w:jc w:val="center"/>
              <w:rPr>
                <w:rFonts w:ascii="宋体" w:hAnsi="宋体"/>
              </w:rPr>
            </w:pPr>
            <w:r>
              <w:rPr>
                <w:rFonts w:hint="eastAsia" w:ascii="宋体" w:hAnsi="宋体" w:eastAsia="宋体"/>
                <w:b/>
              </w:rPr>
              <w:t xml:space="preserve"> </w:t>
            </w:r>
            <w:r>
              <w:rPr>
                <w:rFonts w:hint="eastAsia" w:ascii="宋体" w:hAnsi="宋体" w:eastAsia="宋体" w:cs="宋体"/>
                <w:b/>
                <w:bCs/>
                <w:kern w:val="0"/>
                <w:sz w:val="20"/>
                <w:szCs w:val="20"/>
              </w:rPr>
              <w:t>序号</w:t>
            </w:r>
          </w:p>
        </w:tc>
        <w:tc>
          <w:tcPr>
            <w:tcW w:w="1559" w:type="dxa"/>
            <w:vAlign w:val="center"/>
          </w:tcPr>
          <w:p w14:paraId="312E4179">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项目内容</w:t>
            </w:r>
          </w:p>
          <w:p w14:paraId="4831C674">
            <w:pPr>
              <w:widowControl/>
              <w:jc w:val="center"/>
              <w:rPr>
                <w:rFonts w:ascii="宋体" w:hAnsi="宋体"/>
              </w:rPr>
            </w:pPr>
            <w:r>
              <w:rPr>
                <w:rFonts w:hint="eastAsia" w:ascii="宋体" w:hAnsi="宋体" w:eastAsia="宋体" w:cs="宋体"/>
                <w:b/>
                <w:bCs/>
                <w:kern w:val="0"/>
                <w:sz w:val="20"/>
                <w:szCs w:val="20"/>
              </w:rPr>
              <w:t>（设备名称）</w:t>
            </w:r>
          </w:p>
        </w:tc>
        <w:tc>
          <w:tcPr>
            <w:tcW w:w="4820" w:type="dxa"/>
          </w:tcPr>
          <w:p w14:paraId="423C929B">
            <w:pPr>
              <w:pStyle w:val="17"/>
            </w:pPr>
            <w:r>
              <w:rPr>
                <w:rFonts w:hint="eastAsia"/>
              </w:rPr>
              <w:t>技术参数或配置要求</w:t>
            </w:r>
          </w:p>
        </w:tc>
        <w:tc>
          <w:tcPr>
            <w:tcW w:w="850" w:type="dxa"/>
          </w:tcPr>
          <w:p w14:paraId="685D3B0E">
            <w:pPr>
              <w:pStyle w:val="17"/>
            </w:pPr>
            <w:r>
              <w:rPr>
                <w:rFonts w:hint="eastAsia"/>
              </w:rPr>
              <w:t>数量</w:t>
            </w:r>
          </w:p>
        </w:tc>
        <w:tc>
          <w:tcPr>
            <w:tcW w:w="993" w:type="dxa"/>
          </w:tcPr>
          <w:p w14:paraId="49AC4B48">
            <w:pPr>
              <w:pStyle w:val="17"/>
            </w:pPr>
            <w:r>
              <w:rPr>
                <w:rFonts w:hint="eastAsia"/>
              </w:rPr>
              <w:t>单位</w:t>
            </w:r>
          </w:p>
        </w:tc>
      </w:tr>
      <w:tr w14:paraId="7DBB6E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03CD9467">
            <w:pPr>
              <w:pStyle w:val="17"/>
              <w:rPr>
                <w:rFonts w:eastAsiaTheme="minorEastAsia"/>
              </w:rPr>
            </w:pPr>
            <w:r>
              <w:rPr>
                <w:rFonts w:hint="eastAsia"/>
              </w:rPr>
              <w:t>1</w:t>
            </w:r>
          </w:p>
        </w:tc>
        <w:tc>
          <w:tcPr>
            <w:tcW w:w="1559" w:type="dxa"/>
            <w:vAlign w:val="center"/>
          </w:tcPr>
          <w:p w14:paraId="0137E5D1">
            <w:pPr>
              <w:pStyle w:val="17"/>
            </w:pPr>
            <w:r>
              <w:rPr>
                <w:rFonts w:hint="eastAsia"/>
              </w:rPr>
              <w:t>投</w:t>
            </w:r>
            <w:r>
              <w:t>影机</w:t>
            </w:r>
          </w:p>
        </w:tc>
        <w:tc>
          <w:tcPr>
            <w:tcW w:w="4820" w:type="dxa"/>
          </w:tcPr>
          <w:p w14:paraId="15386F7C">
            <w:pPr>
              <w:widowControl/>
              <w:ind w:firstLine="240" w:firstLineChars="100"/>
              <w:jc w:val="left"/>
              <w:rPr>
                <w:rFonts w:ascii="宋体" w:hAnsi="宋体" w:eastAsia="宋体" w:cs="宋体"/>
                <w:kern w:val="0"/>
                <w:sz w:val="24"/>
                <w:szCs w:val="24"/>
              </w:rPr>
            </w:pPr>
            <w:r>
              <w:rPr>
                <w:rFonts w:ascii="宋体" w:hAnsi="宋体" w:eastAsia="宋体" w:cs="宋体"/>
                <w:kern w:val="0"/>
                <w:sz w:val="24"/>
                <w:szCs w:val="24"/>
              </w:rPr>
              <w:t>1、会议一体机具备投影显示模块、摄像头模块、麦克风模块、音响模块、无线投屏等功能模块一体。</w:t>
            </w:r>
          </w:p>
          <w:p w14:paraId="0CB17629">
            <w:pPr>
              <w:widowControl/>
              <w:jc w:val="left"/>
              <w:rPr>
                <w:rFonts w:ascii="宋体" w:hAnsi="宋体" w:eastAsia="宋体" w:cs="宋体"/>
                <w:kern w:val="0"/>
                <w:sz w:val="24"/>
                <w:szCs w:val="24"/>
              </w:rPr>
            </w:pPr>
            <w:r>
              <w:rPr>
                <w:rFonts w:ascii="宋体" w:hAnsi="宋体" w:eastAsiaTheme="minorEastAsia"/>
              </w:rPr>
              <w:t>▲</w:t>
            </w:r>
            <w:r>
              <w:rPr>
                <w:rFonts w:ascii="宋体" w:hAnsi="宋体" w:eastAsia="宋体" w:cs="宋体"/>
                <w:kern w:val="0"/>
                <w:sz w:val="24"/>
                <w:szCs w:val="24"/>
              </w:rPr>
              <w:t>2、显示模块采用DLP技术，显示芯片≥0.47''DMD FHD；</w:t>
            </w:r>
            <w:r>
              <w:rPr>
                <w:rFonts w:ascii="宋体" w:hAnsi="宋体" w:eastAsia="宋体" w:cs="宋体"/>
                <w:kern w:val="0"/>
                <w:sz w:val="24"/>
                <w:szCs w:val="24"/>
                <w:u w:val="single"/>
              </w:rPr>
              <w:t>投射比≤0.8:1</w:t>
            </w:r>
            <w:r>
              <w:rPr>
                <w:rFonts w:ascii="宋体" w:hAnsi="宋体" w:eastAsia="宋体" w:cs="宋体"/>
                <w:kern w:val="0"/>
                <w:sz w:val="24"/>
                <w:szCs w:val="24"/>
              </w:rPr>
              <w:t>；</w:t>
            </w:r>
            <w:r>
              <w:rPr>
                <w:rFonts w:ascii="宋体" w:hAnsi="宋体" w:eastAsia="宋体" w:cs="宋体"/>
                <w:kern w:val="0"/>
                <w:sz w:val="24"/>
                <w:szCs w:val="24"/>
                <w:u w:val="single"/>
              </w:rPr>
              <w:t>投影画面尺寸最大可支持150英寸</w:t>
            </w:r>
            <w:r>
              <w:rPr>
                <w:rFonts w:ascii="宋体" w:hAnsi="宋体" w:eastAsia="宋体" w:cs="宋体"/>
                <w:kern w:val="0"/>
                <w:sz w:val="24"/>
                <w:szCs w:val="24"/>
              </w:rPr>
              <w:t>，投影亮度不低于3500流明；显示分辨率不低于1080P，支持自动对焦；</w:t>
            </w:r>
          </w:p>
          <w:p w14:paraId="25F1DB92">
            <w:pPr>
              <w:widowControl/>
              <w:jc w:val="left"/>
              <w:rPr>
                <w:rFonts w:ascii="宋体" w:hAnsi="宋体" w:eastAsia="宋体" w:cs="宋体"/>
                <w:kern w:val="0"/>
                <w:sz w:val="24"/>
                <w:szCs w:val="24"/>
              </w:rPr>
            </w:pPr>
            <w:r>
              <w:rPr>
                <w:rFonts w:ascii="宋体" w:hAnsi="宋体" w:eastAsiaTheme="minorEastAsia"/>
              </w:rPr>
              <w:t>▲</w:t>
            </w:r>
            <w:r>
              <w:rPr>
                <w:rFonts w:ascii="宋体" w:hAnsi="宋体" w:eastAsia="宋体" w:cs="宋体"/>
                <w:kern w:val="0"/>
                <w:sz w:val="24"/>
                <w:szCs w:val="24"/>
              </w:rPr>
              <w:t>3、摄像头支持≥120°超广角，不低于</w:t>
            </w:r>
            <w:r>
              <w:rPr>
                <w:rFonts w:hint="eastAsia" w:ascii="宋体" w:hAnsi="宋体" w:eastAsia="宋体" w:cs="宋体"/>
                <w:kern w:val="0"/>
                <w:sz w:val="24"/>
                <w:szCs w:val="24"/>
              </w:rPr>
              <w:t>9</w:t>
            </w:r>
            <w:r>
              <w:rPr>
                <w:rFonts w:ascii="宋体" w:hAnsi="宋体" w:eastAsia="宋体" w:cs="宋体"/>
                <w:kern w:val="0"/>
                <w:sz w:val="24"/>
                <w:szCs w:val="24"/>
              </w:rPr>
              <w:t>倍变焦，</w:t>
            </w:r>
            <w:r>
              <w:rPr>
                <w:rFonts w:ascii="宋体" w:hAnsi="宋体" w:eastAsia="宋体" w:cs="宋体"/>
                <w:kern w:val="0"/>
                <w:sz w:val="24"/>
                <w:szCs w:val="24"/>
                <w:u w:val="single"/>
              </w:rPr>
              <w:t>支持智能人像</w:t>
            </w:r>
            <w:r>
              <w:rPr>
                <w:rFonts w:ascii="宋体" w:hAnsi="宋体" w:eastAsia="宋体" w:cs="宋体"/>
                <w:kern w:val="0"/>
                <w:sz w:val="24"/>
                <w:szCs w:val="24"/>
              </w:rPr>
              <w:t>；</w:t>
            </w:r>
          </w:p>
          <w:p w14:paraId="0B02F467">
            <w:pPr>
              <w:widowControl/>
              <w:jc w:val="left"/>
              <w:rPr>
                <w:rFonts w:ascii="宋体" w:hAnsi="宋体" w:eastAsia="宋体" w:cs="宋体"/>
                <w:kern w:val="0"/>
                <w:sz w:val="24"/>
                <w:szCs w:val="24"/>
              </w:rPr>
            </w:pPr>
            <w:r>
              <w:rPr>
                <w:rFonts w:ascii="宋体" w:hAnsi="宋体" w:eastAsiaTheme="minorEastAsia"/>
              </w:rPr>
              <w:t>▲</w:t>
            </w:r>
            <w:r>
              <w:rPr>
                <w:rFonts w:ascii="宋体" w:hAnsi="宋体" w:eastAsia="宋体" w:cs="宋体"/>
                <w:kern w:val="0"/>
                <w:sz w:val="24"/>
                <w:szCs w:val="24"/>
              </w:rPr>
              <w:t>4、麦克风采用6麦圆形阵列，360°全向拾音；拾音距离可以达到8-10米（直线距离）；具备智能回声消除、自动降噪（</w:t>
            </w:r>
            <w:r>
              <w:rPr>
                <w:rFonts w:ascii="宋体" w:hAnsi="宋体" w:eastAsia="宋体" w:cs="宋体"/>
                <w:kern w:val="0"/>
                <w:sz w:val="24"/>
                <w:szCs w:val="24"/>
                <w:u w:val="single"/>
              </w:rPr>
              <w:t>自动消除稳态和瞬态环境噪音</w:t>
            </w:r>
            <w:r>
              <w:rPr>
                <w:rFonts w:ascii="宋体" w:hAnsi="宋体" w:eastAsia="宋体" w:cs="宋体"/>
                <w:kern w:val="0"/>
                <w:sz w:val="24"/>
                <w:szCs w:val="24"/>
              </w:rPr>
              <w:t>）、人声增强、远近音量均衡、</w:t>
            </w:r>
            <w:r>
              <w:rPr>
                <w:rFonts w:ascii="宋体" w:hAnsi="宋体" w:eastAsia="宋体" w:cs="宋体"/>
                <w:kern w:val="0"/>
                <w:sz w:val="24"/>
                <w:szCs w:val="24"/>
                <w:u w:val="single"/>
              </w:rPr>
              <w:t>双讲互不干扰</w:t>
            </w:r>
            <w:r>
              <w:rPr>
                <w:rFonts w:ascii="宋体" w:hAnsi="宋体" w:eastAsia="宋体" w:cs="宋体"/>
                <w:kern w:val="0"/>
                <w:sz w:val="24"/>
                <w:szCs w:val="24"/>
              </w:rPr>
              <w:t>等功能。</w:t>
            </w:r>
          </w:p>
          <w:p w14:paraId="3453DC21">
            <w:pPr>
              <w:widowControl/>
              <w:ind w:firstLine="240" w:firstLineChars="100"/>
              <w:jc w:val="left"/>
              <w:rPr>
                <w:rFonts w:ascii="宋体" w:hAnsi="宋体" w:eastAsia="宋体" w:cs="宋体"/>
                <w:kern w:val="0"/>
                <w:sz w:val="24"/>
                <w:szCs w:val="24"/>
              </w:rPr>
            </w:pPr>
            <w:r>
              <w:rPr>
                <w:rFonts w:ascii="宋体" w:hAnsi="宋体" w:eastAsia="宋体" w:cs="宋体"/>
                <w:kern w:val="0"/>
                <w:sz w:val="24"/>
                <w:szCs w:val="24"/>
              </w:rPr>
              <w:t>5、会议音响≥10W功率，还原率≥99%。</w:t>
            </w:r>
          </w:p>
          <w:p w14:paraId="4E32DB76">
            <w:pPr>
              <w:widowControl/>
              <w:jc w:val="left"/>
              <w:rPr>
                <w:rFonts w:ascii="宋体" w:hAnsi="宋体" w:eastAsia="宋体" w:cs="宋体"/>
                <w:kern w:val="0"/>
                <w:sz w:val="24"/>
                <w:szCs w:val="24"/>
              </w:rPr>
            </w:pPr>
            <w:r>
              <w:rPr>
                <w:rFonts w:ascii="宋体" w:hAnsi="宋体" w:eastAsiaTheme="minorEastAsia"/>
              </w:rPr>
              <w:t>▲</w:t>
            </w:r>
            <w:r>
              <w:rPr>
                <w:rFonts w:ascii="宋体" w:hAnsi="宋体" w:eastAsia="宋体" w:cs="宋体"/>
                <w:kern w:val="0"/>
                <w:sz w:val="24"/>
                <w:szCs w:val="24"/>
              </w:rPr>
              <w:t>6、会议一体机内置系统，</w:t>
            </w:r>
            <w:r>
              <w:rPr>
                <w:rFonts w:ascii="宋体" w:hAnsi="宋体" w:eastAsia="宋体" w:cs="宋体"/>
                <w:kern w:val="0"/>
                <w:sz w:val="24"/>
                <w:szCs w:val="24"/>
                <w:u w:val="single"/>
              </w:rPr>
              <w:t>CPU数量≥6核、最高主频≥1.8GHz</w:t>
            </w:r>
            <w:r>
              <w:rPr>
                <w:rFonts w:ascii="宋体" w:hAnsi="宋体" w:eastAsia="宋体" w:cs="宋体"/>
                <w:kern w:val="0"/>
                <w:sz w:val="24"/>
                <w:szCs w:val="24"/>
              </w:rPr>
              <w:t>，RAM≥4GB；ROM≥64GB；允许安装第三方应用。</w:t>
            </w:r>
          </w:p>
          <w:p w14:paraId="208BB4C7">
            <w:pPr>
              <w:widowControl/>
              <w:ind w:firstLine="240" w:firstLineChars="100"/>
              <w:jc w:val="left"/>
              <w:rPr>
                <w:rFonts w:ascii="宋体" w:hAnsi="宋体" w:eastAsia="宋体" w:cs="宋体"/>
                <w:kern w:val="0"/>
                <w:sz w:val="24"/>
                <w:szCs w:val="24"/>
              </w:rPr>
            </w:pPr>
            <w:r>
              <w:rPr>
                <w:rFonts w:ascii="宋体" w:hAnsi="宋体" w:eastAsia="宋体" w:cs="宋体"/>
                <w:kern w:val="0"/>
                <w:sz w:val="24"/>
                <w:szCs w:val="24"/>
              </w:rPr>
              <w:t>7、支持外设模式，支持PC端会议软件（如腾讯会议/飞书/钉钉等）调用设备的麦克风，摄像头，音响等硬件能力，扩展PC的视频会议硬件能力。</w:t>
            </w:r>
          </w:p>
          <w:p w14:paraId="7C0CA05D">
            <w:pPr>
              <w:widowControl/>
              <w:ind w:firstLine="240" w:firstLineChars="100"/>
              <w:jc w:val="left"/>
              <w:rPr>
                <w:rFonts w:ascii="宋体" w:hAnsi="宋体" w:eastAsia="宋体" w:cs="宋体"/>
                <w:kern w:val="0"/>
                <w:sz w:val="24"/>
                <w:szCs w:val="24"/>
              </w:rPr>
            </w:pPr>
            <w:r>
              <w:rPr>
                <w:rFonts w:ascii="宋体" w:hAnsi="宋体" w:eastAsia="宋体" w:cs="宋体"/>
                <w:kern w:val="0"/>
                <w:sz w:val="24"/>
                <w:szCs w:val="24"/>
              </w:rPr>
              <w:t>8、支持通过无线和有线方式连接PC和设备实现外设模式的</w:t>
            </w:r>
            <w:r>
              <w:rPr>
                <w:rFonts w:ascii="宋体" w:hAnsi="宋体" w:eastAsia="宋体" w:cs="宋体"/>
                <w:kern w:val="0"/>
                <w:sz w:val="24"/>
                <w:szCs w:val="24"/>
                <w:u w:val="single"/>
              </w:rPr>
              <w:t>使用</w:t>
            </w:r>
            <w:r>
              <w:rPr>
                <w:rFonts w:ascii="宋体" w:hAnsi="宋体" w:eastAsia="宋体" w:cs="宋体"/>
                <w:kern w:val="0"/>
                <w:sz w:val="24"/>
                <w:szCs w:val="24"/>
              </w:rPr>
              <w:t>。</w:t>
            </w:r>
          </w:p>
          <w:p w14:paraId="3809FDC2">
            <w:pPr>
              <w:widowControl/>
              <w:jc w:val="left"/>
              <w:rPr>
                <w:rFonts w:ascii="宋体" w:hAnsi="宋体" w:eastAsia="宋体" w:cs="宋体"/>
                <w:kern w:val="0"/>
                <w:sz w:val="24"/>
                <w:szCs w:val="24"/>
              </w:rPr>
            </w:pPr>
            <w:r>
              <w:rPr>
                <w:rFonts w:ascii="宋体" w:hAnsi="宋体" w:eastAsiaTheme="minorEastAsia"/>
              </w:rPr>
              <w:t>▲</w:t>
            </w:r>
            <w:r>
              <w:rPr>
                <w:rFonts w:ascii="宋体" w:hAnsi="宋体" w:eastAsia="宋体" w:cs="宋体"/>
                <w:kern w:val="0"/>
                <w:sz w:val="24"/>
                <w:szCs w:val="24"/>
              </w:rPr>
              <w:t>9、会议一体机应支持无线投屏、</w:t>
            </w:r>
            <w:r>
              <w:rPr>
                <w:rFonts w:ascii="宋体" w:hAnsi="宋体" w:eastAsia="宋体" w:cs="宋体"/>
                <w:kern w:val="0"/>
                <w:sz w:val="24"/>
                <w:szCs w:val="24"/>
                <w:u w:val="single"/>
              </w:rPr>
              <w:t>支持≥4屏同投</w:t>
            </w:r>
            <w:r>
              <w:rPr>
                <w:rFonts w:ascii="宋体" w:hAnsi="宋体" w:eastAsia="宋体" w:cs="宋体"/>
                <w:kern w:val="0"/>
                <w:sz w:val="24"/>
                <w:szCs w:val="24"/>
              </w:rPr>
              <w:t>，满足Windows、macOS、Android、iOS、鸿蒙、</w:t>
            </w:r>
            <w:r>
              <w:rPr>
                <w:rFonts w:ascii="宋体" w:hAnsi="宋体" w:eastAsia="宋体" w:cs="宋体"/>
                <w:kern w:val="0"/>
                <w:sz w:val="24"/>
                <w:szCs w:val="24"/>
                <w:u w:val="single"/>
              </w:rPr>
              <w:t>麒麟、统信</w:t>
            </w:r>
            <w:r>
              <w:rPr>
                <w:rFonts w:ascii="宋体" w:hAnsi="宋体" w:eastAsia="宋体" w:cs="宋体"/>
                <w:kern w:val="0"/>
                <w:sz w:val="24"/>
                <w:szCs w:val="24"/>
              </w:rPr>
              <w:t>等系统的设备无线投屏；</w:t>
            </w:r>
          </w:p>
          <w:p w14:paraId="045CFB43">
            <w:pPr>
              <w:widowControl/>
              <w:jc w:val="left"/>
              <w:rPr>
                <w:rFonts w:ascii="宋体" w:hAnsi="宋体" w:eastAsia="宋体" w:cs="宋体"/>
                <w:kern w:val="0"/>
                <w:sz w:val="24"/>
                <w:szCs w:val="24"/>
              </w:rPr>
            </w:pPr>
            <w:r>
              <w:rPr>
                <w:rFonts w:ascii="宋体" w:hAnsi="宋体" w:eastAsiaTheme="minorEastAsia"/>
              </w:rPr>
              <w:t>▲</w:t>
            </w:r>
            <w:r>
              <w:rPr>
                <w:rFonts w:ascii="宋体" w:hAnsi="宋体" w:eastAsia="宋体" w:cs="宋体"/>
                <w:kern w:val="0"/>
                <w:sz w:val="24"/>
                <w:szCs w:val="24"/>
              </w:rPr>
              <w:t>10、采用蓝牙触控板作为设备遥控，支持使用无线触控板进行操作控制，触控板支持鼠标操作和键盘输入，且支持两种操作模式的随意切换；触控板鼠标操作模式支持手势操作，可通过单指/双指</w:t>
            </w:r>
            <w:r>
              <w:rPr>
                <w:rFonts w:ascii="宋体" w:hAnsi="宋体" w:eastAsia="宋体" w:cs="宋体"/>
                <w:kern w:val="0"/>
                <w:sz w:val="24"/>
                <w:szCs w:val="24"/>
                <w:u w:val="single"/>
              </w:rPr>
              <w:t>/三指/四指</w:t>
            </w:r>
            <w:r>
              <w:rPr>
                <w:rFonts w:ascii="宋体" w:hAnsi="宋体" w:eastAsia="宋体" w:cs="宋体"/>
                <w:kern w:val="0"/>
                <w:sz w:val="24"/>
                <w:szCs w:val="24"/>
              </w:rPr>
              <w:t>的操作实现不同的屏幕操作效果，触控板应支持一级按压功能。</w:t>
            </w:r>
          </w:p>
          <w:p w14:paraId="1EBFCB5B">
            <w:pPr>
              <w:widowControl/>
              <w:ind w:firstLine="240" w:firstLineChars="100"/>
              <w:jc w:val="left"/>
              <w:rPr>
                <w:rFonts w:ascii="宋体" w:hAnsi="宋体" w:eastAsia="宋体" w:cs="宋体"/>
                <w:kern w:val="0"/>
                <w:sz w:val="24"/>
                <w:szCs w:val="24"/>
              </w:rPr>
            </w:pPr>
            <w:r>
              <w:rPr>
                <w:rFonts w:ascii="宋体" w:hAnsi="宋体" w:eastAsia="宋体" w:cs="宋体"/>
                <w:kern w:val="0"/>
                <w:sz w:val="24"/>
                <w:szCs w:val="24"/>
              </w:rPr>
              <w:t>11、接口具备至少1个USB2.0、1个USB3.0、1个HDMI和1个LAN（千兆）接口。</w:t>
            </w:r>
          </w:p>
          <w:p w14:paraId="6852DA37">
            <w:pPr>
              <w:widowControl/>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rPr>
              <w:t>12、适配成者无线手写板，手写板支持白板书写、截屏批注、按线删除笔迹、整屏清除笔迹、保存笔迹；手写板屏幕类型RLCD（全反射LCD屏）；手写板休眠唤醒方式，拿起笔或按任意键，设备唤醒；系统为：WritePadOS（基于Android）</w:t>
            </w:r>
          </w:p>
          <w:p w14:paraId="2EBE703D">
            <w:pPr>
              <w:widowControl/>
              <w:ind w:firstLine="240" w:firstLineChars="100"/>
              <w:jc w:val="left"/>
              <w:rPr>
                <w:rFonts w:ascii="宋体" w:hAnsi="宋体" w:eastAsia="宋体" w:cs="宋体"/>
                <w:kern w:val="0"/>
                <w:sz w:val="24"/>
                <w:szCs w:val="24"/>
              </w:rPr>
            </w:pPr>
            <w:r>
              <w:rPr>
                <w:rFonts w:ascii="宋体" w:hAnsi="宋体" w:eastAsia="宋体" w:cs="宋体"/>
                <w:kern w:val="0"/>
                <w:sz w:val="24"/>
                <w:szCs w:val="24"/>
              </w:rPr>
              <w:t>13</w:t>
            </w:r>
            <w:r>
              <w:rPr>
                <w:rFonts w:hint="eastAsia" w:ascii="宋体" w:hAnsi="宋体" w:eastAsia="宋体" w:cs="宋体"/>
                <w:kern w:val="0"/>
                <w:sz w:val="24"/>
                <w:szCs w:val="24"/>
              </w:rPr>
              <w:t>、中</w:t>
            </w:r>
            <w:r>
              <w:rPr>
                <w:rFonts w:ascii="宋体" w:hAnsi="宋体" w:eastAsia="宋体" w:cs="宋体"/>
                <w:kern w:val="0"/>
                <w:sz w:val="24"/>
                <w:szCs w:val="24"/>
              </w:rPr>
              <w:t>标供应商需提供原厂地拉幕布</w:t>
            </w:r>
            <w:r>
              <w:rPr>
                <w:rFonts w:hint="eastAsia" w:ascii="宋体" w:hAnsi="宋体" w:eastAsia="宋体" w:cs="宋体"/>
                <w:kern w:val="0"/>
                <w:sz w:val="24"/>
                <w:szCs w:val="24"/>
              </w:rPr>
              <w:t>。</w:t>
            </w:r>
          </w:p>
          <w:p w14:paraId="23F22F51">
            <w:pPr>
              <w:widowControl/>
              <w:jc w:val="left"/>
              <w:rPr>
                <w:rFonts w:hint="default" w:ascii="宋体" w:hAnsi="宋体" w:eastAsia="宋体" w:cs="宋体"/>
                <w:kern w:val="0"/>
                <w:sz w:val="24"/>
                <w:szCs w:val="24"/>
                <w:lang w:val="en-US" w:eastAsia="zh-CN"/>
              </w:rPr>
            </w:pPr>
            <w:r>
              <w:rPr>
                <w:rFonts w:ascii="宋体" w:hAnsi="宋体" w:eastAsiaTheme="minorEastAsia"/>
              </w:rPr>
              <w:t>▲</w:t>
            </w:r>
            <w:r>
              <w:rPr>
                <w:rFonts w:ascii="宋体" w:hAnsi="宋体" w:eastAsia="宋体" w:cs="宋体"/>
                <w:color w:val="auto"/>
                <w:kern w:val="0"/>
                <w:sz w:val="24"/>
                <w:szCs w:val="24"/>
              </w:rPr>
              <w:t>14、</w:t>
            </w:r>
            <w:r>
              <w:rPr>
                <w:rFonts w:hint="eastAsia" w:ascii="宋体" w:hAnsi="宋体" w:eastAsia="宋体" w:cs="宋体"/>
                <w:color w:val="auto"/>
                <w:kern w:val="0"/>
                <w:sz w:val="24"/>
                <w:szCs w:val="24"/>
              </w:rPr>
              <w:t>中标</w:t>
            </w:r>
            <w:r>
              <w:rPr>
                <w:rFonts w:ascii="宋体" w:hAnsi="宋体" w:eastAsia="宋体" w:cs="宋体"/>
                <w:color w:val="auto"/>
                <w:kern w:val="0"/>
                <w:sz w:val="24"/>
                <w:szCs w:val="24"/>
              </w:rPr>
              <w:t>供应商</w:t>
            </w:r>
            <w:r>
              <w:rPr>
                <w:rFonts w:hint="eastAsia" w:ascii="宋体" w:hAnsi="宋体" w:eastAsia="宋体" w:cs="宋体"/>
                <w:color w:val="auto"/>
                <w:kern w:val="0"/>
                <w:sz w:val="24"/>
                <w:szCs w:val="24"/>
              </w:rPr>
              <w:t>需</w:t>
            </w:r>
            <w:r>
              <w:rPr>
                <w:rFonts w:ascii="宋体" w:hAnsi="宋体" w:eastAsia="宋体" w:cs="宋体"/>
                <w:color w:val="auto"/>
                <w:kern w:val="0"/>
                <w:sz w:val="24"/>
                <w:szCs w:val="24"/>
              </w:rPr>
              <w:t>提供</w:t>
            </w:r>
            <w:r>
              <w:rPr>
                <w:rFonts w:hint="eastAsia" w:ascii="宋体" w:hAnsi="宋体" w:eastAsia="宋体" w:cs="宋体"/>
                <w:color w:val="auto"/>
                <w:kern w:val="0"/>
                <w:sz w:val="24"/>
                <w:szCs w:val="24"/>
              </w:rPr>
              <w:t>3年原厂售后服务承诺，提供免费升级替换成最新软件使用</w:t>
            </w:r>
            <w:r>
              <w:rPr>
                <w:rFonts w:hint="eastAsia" w:ascii="宋体" w:hAnsi="宋体" w:eastAsia="宋体" w:cs="宋体"/>
                <w:color w:val="auto"/>
                <w:kern w:val="0"/>
                <w:sz w:val="24"/>
                <w:szCs w:val="24"/>
                <w:lang w:val="en-US" w:eastAsia="zh-CN"/>
              </w:rPr>
              <w:t>承诺</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加盖单位公章。</w:t>
            </w:r>
          </w:p>
        </w:tc>
        <w:tc>
          <w:tcPr>
            <w:tcW w:w="850" w:type="dxa"/>
          </w:tcPr>
          <w:p w14:paraId="3911F391">
            <w:pPr>
              <w:pStyle w:val="17"/>
            </w:pPr>
            <w:r>
              <w:rPr>
                <w:rFonts w:hint="eastAsia"/>
              </w:rPr>
              <w:t>1</w:t>
            </w:r>
          </w:p>
        </w:tc>
        <w:tc>
          <w:tcPr>
            <w:tcW w:w="993" w:type="dxa"/>
          </w:tcPr>
          <w:p w14:paraId="6A933075">
            <w:pPr>
              <w:pStyle w:val="17"/>
            </w:pPr>
            <w:r>
              <w:rPr>
                <w:rFonts w:hint="eastAsia"/>
              </w:rPr>
              <w:t>台</w:t>
            </w:r>
          </w:p>
        </w:tc>
      </w:tr>
    </w:tbl>
    <w:p w14:paraId="525F25A8">
      <w:pPr>
        <w:autoSpaceDE w:val="0"/>
        <w:autoSpaceDN w:val="0"/>
        <w:adjustRightInd w:val="0"/>
        <w:spacing w:line="340" w:lineRule="exact"/>
        <w:rPr>
          <w:rFonts w:ascii="新宋体" w:hAnsi="新宋体" w:eastAsia="新宋体" w:cs="新宋体"/>
          <w:b/>
          <w:sz w:val="22"/>
          <w:szCs w:val="22"/>
        </w:rPr>
      </w:pPr>
      <w:r>
        <w:rPr>
          <w:rFonts w:hint="eastAsia" w:ascii="新宋体" w:hAnsi="新宋体" w:eastAsia="新宋体" w:cs="新宋体"/>
          <w:b/>
          <w:sz w:val="22"/>
          <w:szCs w:val="22"/>
        </w:rPr>
        <w:t>所有带“▲”</w:t>
      </w:r>
      <w:r>
        <w:rPr>
          <w:rFonts w:hint="eastAsia" w:ascii="宋体" w:hAnsi="宋体" w:eastAsia="宋体" w:cs="宋体"/>
          <w:b/>
        </w:rPr>
        <w:t>的</w:t>
      </w:r>
      <w:r>
        <w:rPr>
          <w:rFonts w:hint="eastAsia" w:ascii="新宋体" w:hAnsi="新宋体" w:eastAsia="新宋体" w:cs="新宋体"/>
          <w:b/>
          <w:sz w:val="22"/>
          <w:szCs w:val="22"/>
        </w:rPr>
        <w:t>条款系指实质性要求条款。</w:t>
      </w:r>
    </w:p>
    <w:p w14:paraId="0E7CFBF6">
      <w:pPr>
        <w:numPr>
          <w:ilvl w:val="0"/>
          <w:numId w:val="1"/>
        </w:numPr>
        <w:autoSpaceDE w:val="0"/>
        <w:autoSpaceDN w:val="0"/>
        <w:adjustRightInd w:val="0"/>
        <w:spacing w:line="340" w:lineRule="exact"/>
        <w:rPr>
          <w:rFonts w:ascii="宋体" w:hAnsi="宋体" w:eastAsia="宋体"/>
          <w:b/>
        </w:rPr>
      </w:pPr>
      <w:r>
        <w:rPr>
          <w:rFonts w:hint="eastAsia" w:ascii="宋体" w:hAnsi="宋体" w:eastAsia="宋体"/>
          <w:b/>
        </w:rPr>
        <w:t>商务要求</w:t>
      </w:r>
    </w:p>
    <w:p w14:paraId="7631649A">
      <w:pPr>
        <w:numPr>
          <w:ilvl w:val="0"/>
          <w:numId w:val="2"/>
        </w:num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所投产品必须符满足招标的全部要求。供应商在温州必须提供本地化服务；30分钟响应，90分钟到达现场服务； 2、供应商报价应包括以上设备安装调试培训及全部费用，所投产品要求原厂全新正品，并按询价要求提供相关资料。 3、中标后未提供证明、截图、证书复印件等，视为无效投标。所有产品的质量及安装要达到国家或国际标准。 4、在合同签订后卖方提供合同总金额2.5%的履约保证金，直至供应齐全且完成安装、调试、验收合格后退还履约保证金。所有设备到现场，供应齐全且完成安装、调试、验收合格后买方支付合同价款的100%（卖方需开具全额发票并经使用单位签字盖章）。 5、所有产品的质量及安装要达到国家或国际标准； 6、供应商在报价时应考虑人力成本和运输成本以及实际场地的突发情况，供应商在报价前必须要提供现场踏勘，充分考虑报价价格，本单位不承担任何费用； 7、以上商务条款中标供应商必须全部满足，否则报价无效。</w:t>
      </w:r>
      <w:bookmarkStart w:id="0" w:name="_GoBack"/>
      <w:bookmarkEnd w:id="0"/>
    </w:p>
    <w:p w14:paraId="75A5EEC7">
      <w:pPr>
        <w:numPr>
          <w:ilvl w:val="0"/>
          <w:numId w:val="2"/>
        </w:numPr>
        <w:rPr>
          <w:rFonts w:ascii="宋体" w:hAnsi="宋体" w:eastAsia="宋体"/>
          <w:b/>
        </w:rPr>
      </w:pPr>
      <w:r>
        <w:rPr>
          <w:rFonts w:hint="eastAsia"/>
          <w:color w:val="000000" w:themeColor="text1"/>
          <w:lang w:val="en-US" w:eastAsia="zh-CN"/>
          <w14:textFill>
            <w14:solidFill>
              <w14:schemeClr w14:val="tx1"/>
            </w14:solidFill>
          </w14:textFill>
        </w:rPr>
        <w:t>项目咨询人，王老师，15355957777</w:t>
      </w:r>
    </w:p>
    <w:p w14:paraId="70EE7E5D">
      <w:pPr>
        <w:autoSpaceDE w:val="0"/>
        <w:autoSpaceDN w:val="0"/>
        <w:adjustRightInd w:val="0"/>
        <w:spacing w:line="340" w:lineRule="exact"/>
        <w:rPr>
          <w:rFonts w:ascii="宋体" w:hAnsi="宋体"/>
          <w:b/>
        </w:rPr>
      </w:pPr>
      <w:r>
        <w:rPr>
          <w:rFonts w:hint="eastAsia" w:ascii="宋体" w:hAnsi="宋体" w:eastAsia="宋体"/>
          <w:b/>
        </w:rPr>
        <w:t>七</w:t>
      </w:r>
      <w:r>
        <w:rPr>
          <w:rFonts w:ascii="宋体" w:hAnsi="宋体"/>
          <w:b/>
        </w:rPr>
        <w:t>、</w:t>
      </w:r>
      <w:r>
        <w:rPr>
          <w:rFonts w:hint="eastAsia" w:ascii="宋体" w:hAnsi="宋体"/>
          <w:b/>
        </w:rPr>
        <w:t>其它</w:t>
      </w:r>
      <w:r>
        <w:rPr>
          <w:rFonts w:ascii="宋体" w:hAnsi="宋体"/>
          <w:b/>
        </w:rPr>
        <w:t>要求</w:t>
      </w:r>
    </w:p>
    <w:p w14:paraId="788FAA80">
      <w:pPr>
        <w:autoSpaceDE w:val="0"/>
        <w:autoSpaceDN w:val="0"/>
        <w:adjustRightInd w:val="0"/>
        <w:spacing w:line="340" w:lineRule="exact"/>
        <w:rPr>
          <w:rFonts w:ascii="宋体" w:hAnsi="宋体" w:eastAsiaTheme="minorEastAsia"/>
          <w:b/>
        </w:rPr>
      </w:pPr>
      <w:r>
        <w:rPr>
          <w:rFonts w:hint="eastAsia" w:ascii="宋体" w:hAnsi="宋体"/>
          <w:b/>
        </w:rPr>
        <w:t>1、交货</w:t>
      </w:r>
      <w:r>
        <w:rPr>
          <w:rFonts w:ascii="宋体" w:hAnsi="宋体"/>
          <w:b/>
        </w:rPr>
        <w:t>时间</w:t>
      </w:r>
      <w:r>
        <w:rPr>
          <w:rFonts w:hint="eastAsia" w:ascii="宋体" w:hAnsi="宋体"/>
          <w:b/>
        </w:rPr>
        <w:t>及</w:t>
      </w:r>
      <w:r>
        <w:rPr>
          <w:rFonts w:ascii="宋体" w:hAnsi="宋体"/>
          <w:b/>
        </w:rPr>
        <w:t>地点</w:t>
      </w:r>
      <w:r>
        <w:rPr>
          <w:rFonts w:hint="eastAsia" w:ascii="宋体" w:hAnsi="宋体"/>
          <w:b/>
        </w:rPr>
        <w:t>：</w:t>
      </w:r>
      <w:r>
        <w:rPr>
          <w:rFonts w:hint="eastAsia" w:ascii="宋体" w:hAnsi="宋体" w:eastAsiaTheme="minorEastAsia"/>
          <w:b/>
        </w:rPr>
        <w:t>客户</w:t>
      </w:r>
      <w:r>
        <w:rPr>
          <w:rFonts w:ascii="宋体" w:hAnsi="宋体" w:eastAsiaTheme="minorEastAsia"/>
          <w:b/>
        </w:rPr>
        <w:t>指定地点</w:t>
      </w:r>
    </w:p>
    <w:p w14:paraId="2BC5366D">
      <w:pPr>
        <w:autoSpaceDE w:val="0"/>
        <w:autoSpaceDN w:val="0"/>
        <w:adjustRightInd w:val="0"/>
        <w:spacing w:line="340" w:lineRule="exact"/>
        <w:rPr>
          <w:rFonts w:ascii="宋体" w:hAnsi="宋体"/>
          <w:b/>
        </w:rPr>
      </w:pPr>
      <w:r>
        <w:rPr>
          <w:rFonts w:hint="eastAsia" w:ascii="宋体" w:hAnsi="宋体"/>
          <w:b/>
        </w:rPr>
        <w:t>2、质保期</w:t>
      </w:r>
      <w:r>
        <w:rPr>
          <w:rFonts w:ascii="宋体" w:hAnsi="宋体"/>
          <w:b/>
        </w:rPr>
        <w:t>：</w:t>
      </w:r>
      <w:r>
        <w:rPr>
          <w:rFonts w:hint="eastAsia" w:ascii="宋体" w:hAnsi="宋体"/>
          <w:b/>
        </w:rPr>
        <w:t>自</w:t>
      </w:r>
      <w:r>
        <w:rPr>
          <w:rFonts w:ascii="宋体" w:hAnsi="宋体"/>
          <w:b/>
        </w:rPr>
        <w:t>验收合格后</w:t>
      </w:r>
      <w:r>
        <w:rPr>
          <w:rFonts w:hint="eastAsia" w:ascii="宋体" w:hAnsi="宋体"/>
          <w:b/>
          <w:u w:val="single"/>
        </w:rPr>
        <w:t xml:space="preserve">    </w:t>
      </w:r>
      <w:r>
        <w:rPr>
          <w:rFonts w:ascii="宋体" w:hAnsi="宋体"/>
          <w:b/>
          <w:u w:val="single"/>
        </w:rPr>
        <w:t>3</w:t>
      </w:r>
      <w:r>
        <w:rPr>
          <w:rFonts w:hint="eastAsia" w:ascii="宋体" w:hAnsi="宋体"/>
          <w:b/>
          <w:u w:val="single"/>
        </w:rPr>
        <w:t xml:space="preserve">  </w:t>
      </w:r>
      <w:r>
        <w:rPr>
          <w:rFonts w:hint="eastAsia" w:ascii="宋体" w:hAnsi="宋体"/>
          <w:b/>
        </w:rPr>
        <w:t>年</w:t>
      </w:r>
    </w:p>
    <w:p w14:paraId="51306D57">
      <w:pPr>
        <w:autoSpaceDE w:val="0"/>
        <w:autoSpaceDN w:val="0"/>
        <w:adjustRightInd w:val="0"/>
        <w:spacing w:line="340" w:lineRule="exact"/>
        <w:rPr>
          <w:rFonts w:ascii="宋体" w:hAnsi="宋体"/>
          <w:b/>
          <w:lang w:val="zh-TW"/>
        </w:rPr>
      </w:pPr>
    </w:p>
    <w:sectPr>
      <w:pgSz w:w="11900" w:h="16840"/>
      <w:pgMar w:top="1247" w:right="1644" w:bottom="1247" w:left="1644" w:header="567"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Neue">
    <w:altName w:val="Times New Roman"/>
    <w:panose1 w:val="00000000000000000000"/>
    <w:charset w:val="00"/>
    <w:family w:val="roman"/>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DDDCB8"/>
    <w:multiLevelType w:val="singleLevel"/>
    <w:tmpl w:val="CEDDDCB8"/>
    <w:lvl w:ilvl="0" w:tentative="0">
      <w:start w:val="6"/>
      <w:numFmt w:val="chineseCounting"/>
      <w:suff w:val="nothing"/>
      <w:lvlText w:val="%1、"/>
      <w:lvlJc w:val="left"/>
      <w:rPr>
        <w:rFonts w:hint="eastAsia"/>
      </w:rPr>
    </w:lvl>
  </w:abstractNum>
  <w:abstractNum w:abstractNumId="1">
    <w:nsid w:val="775440E6"/>
    <w:multiLevelType w:val="singleLevel"/>
    <w:tmpl w:val="775440E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wNTA4ZDZkOWM0NGRhM2M2MjFjZjNiOTM1NmUzYTcifQ=="/>
  </w:docVars>
  <w:rsids>
    <w:rsidRoot w:val="006758B9"/>
    <w:rsid w:val="00001BC9"/>
    <w:rsid w:val="0000794B"/>
    <w:rsid w:val="00017111"/>
    <w:rsid w:val="000211F3"/>
    <w:rsid w:val="000221C2"/>
    <w:rsid w:val="000310F3"/>
    <w:rsid w:val="00035F6F"/>
    <w:rsid w:val="00036EF5"/>
    <w:rsid w:val="00043DEB"/>
    <w:rsid w:val="00047DEE"/>
    <w:rsid w:val="000547EE"/>
    <w:rsid w:val="00054A97"/>
    <w:rsid w:val="000560EA"/>
    <w:rsid w:val="000625CD"/>
    <w:rsid w:val="0007092D"/>
    <w:rsid w:val="00070A9C"/>
    <w:rsid w:val="00080D4D"/>
    <w:rsid w:val="000812DB"/>
    <w:rsid w:val="00084DAE"/>
    <w:rsid w:val="00085C81"/>
    <w:rsid w:val="00087208"/>
    <w:rsid w:val="00091D99"/>
    <w:rsid w:val="000946AD"/>
    <w:rsid w:val="000A09B5"/>
    <w:rsid w:val="000B0DF7"/>
    <w:rsid w:val="000B2889"/>
    <w:rsid w:val="000B5A22"/>
    <w:rsid w:val="000D64C5"/>
    <w:rsid w:val="000E57B3"/>
    <w:rsid w:val="000E687C"/>
    <w:rsid w:val="000E6E1E"/>
    <w:rsid w:val="00100319"/>
    <w:rsid w:val="00111D2C"/>
    <w:rsid w:val="00112C89"/>
    <w:rsid w:val="00123A3B"/>
    <w:rsid w:val="00126853"/>
    <w:rsid w:val="00134F9A"/>
    <w:rsid w:val="0013619B"/>
    <w:rsid w:val="00143960"/>
    <w:rsid w:val="00151C67"/>
    <w:rsid w:val="001539D0"/>
    <w:rsid w:val="00157EE5"/>
    <w:rsid w:val="00171BE8"/>
    <w:rsid w:val="00175855"/>
    <w:rsid w:val="00175B2D"/>
    <w:rsid w:val="001769EA"/>
    <w:rsid w:val="00181B89"/>
    <w:rsid w:val="00184585"/>
    <w:rsid w:val="00190084"/>
    <w:rsid w:val="0019095F"/>
    <w:rsid w:val="001915C1"/>
    <w:rsid w:val="001915CF"/>
    <w:rsid w:val="00191BA3"/>
    <w:rsid w:val="00194291"/>
    <w:rsid w:val="00197088"/>
    <w:rsid w:val="001C003A"/>
    <w:rsid w:val="001C2169"/>
    <w:rsid w:val="001C4537"/>
    <w:rsid w:val="001C6420"/>
    <w:rsid w:val="001D0052"/>
    <w:rsid w:val="001D3FE0"/>
    <w:rsid w:val="001D479E"/>
    <w:rsid w:val="001D690F"/>
    <w:rsid w:val="001E64CF"/>
    <w:rsid w:val="001F1C2F"/>
    <w:rsid w:val="001F2641"/>
    <w:rsid w:val="001F72B6"/>
    <w:rsid w:val="00202478"/>
    <w:rsid w:val="002054C7"/>
    <w:rsid w:val="002210FA"/>
    <w:rsid w:val="00237993"/>
    <w:rsid w:val="00244D3E"/>
    <w:rsid w:val="0024535D"/>
    <w:rsid w:val="0024711B"/>
    <w:rsid w:val="002514F6"/>
    <w:rsid w:val="002527B5"/>
    <w:rsid w:val="00255142"/>
    <w:rsid w:val="00256F33"/>
    <w:rsid w:val="00275D10"/>
    <w:rsid w:val="00277F31"/>
    <w:rsid w:val="00282754"/>
    <w:rsid w:val="00292B08"/>
    <w:rsid w:val="002A07B5"/>
    <w:rsid w:val="002A1C9E"/>
    <w:rsid w:val="002C3D6E"/>
    <w:rsid w:val="002D2B2A"/>
    <w:rsid w:val="002D4F47"/>
    <w:rsid w:val="002D4F5A"/>
    <w:rsid w:val="002F0FAD"/>
    <w:rsid w:val="002F2783"/>
    <w:rsid w:val="00330803"/>
    <w:rsid w:val="00334C34"/>
    <w:rsid w:val="0034395E"/>
    <w:rsid w:val="00344941"/>
    <w:rsid w:val="00350B69"/>
    <w:rsid w:val="00366309"/>
    <w:rsid w:val="00384038"/>
    <w:rsid w:val="00384392"/>
    <w:rsid w:val="00392518"/>
    <w:rsid w:val="003B20DE"/>
    <w:rsid w:val="003B3E98"/>
    <w:rsid w:val="003C1D0E"/>
    <w:rsid w:val="003C4A0D"/>
    <w:rsid w:val="003D2F37"/>
    <w:rsid w:val="003D6B3D"/>
    <w:rsid w:val="003F200A"/>
    <w:rsid w:val="003F51F3"/>
    <w:rsid w:val="003F5906"/>
    <w:rsid w:val="00400232"/>
    <w:rsid w:val="004029B9"/>
    <w:rsid w:val="0040415A"/>
    <w:rsid w:val="004043D5"/>
    <w:rsid w:val="00405A4E"/>
    <w:rsid w:val="004143D6"/>
    <w:rsid w:val="0041621D"/>
    <w:rsid w:val="00435C4D"/>
    <w:rsid w:val="0044498A"/>
    <w:rsid w:val="0045103E"/>
    <w:rsid w:val="004555BC"/>
    <w:rsid w:val="00462779"/>
    <w:rsid w:val="00474AB1"/>
    <w:rsid w:val="004906F2"/>
    <w:rsid w:val="004938FE"/>
    <w:rsid w:val="004979EF"/>
    <w:rsid w:val="004A354A"/>
    <w:rsid w:val="004A6492"/>
    <w:rsid w:val="004A65B5"/>
    <w:rsid w:val="004C2020"/>
    <w:rsid w:val="004D6B28"/>
    <w:rsid w:val="004F7EC5"/>
    <w:rsid w:val="00502C10"/>
    <w:rsid w:val="00517291"/>
    <w:rsid w:val="0052091D"/>
    <w:rsid w:val="0052288C"/>
    <w:rsid w:val="005313E8"/>
    <w:rsid w:val="00535AC3"/>
    <w:rsid w:val="0053738E"/>
    <w:rsid w:val="005464ED"/>
    <w:rsid w:val="0056180B"/>
    <w:rsid w:val="00563195"/>
    <w:rsid w:val="00565F0E"/>
    <w:rsid w:val="00570E11"/>
    <w:rsid w:val="00571E89"/>
    <w:rsid w:val="005751F1"/>
    <w:rsid w:val="0057685F"/>
    <w:rsid w:val="0058227A"/>
    <w:rsid w:val="0058259A"/>
    <w:rsid w:val="0058507C"/>
    <w:rsid w:val="005908A9"/>
    <w:rsid w:val="00592F75"/>
    <w:rsid w:val="005A39E6"/>
    <w:rsid w:val="005A6E64"/>
    <w:rsid w:val="005B316C"/>
    <w:rsid w:val="005B5600"/>
    <w:rsid w:val="005B6A73"/>
    <w:rsid w:val="005C47D2"/>
    <w:rsid w:val="005C7A3D"/>
    <w:rsid w:val="005D1218"/>
    <w:rsid w:val="005D626B"/>
    <w:rsid w:val="005E1745"/>
    <w:rsid w:val="005E23B3"/>
    <w:rsid w:val="005E48E2"/>
    <w:rsid w:val="006031A9"/>
    <w:rsid w:val="00607106"/>
    <w:rsid w:val="00607C20"/>
    <w:rsid w:val="00613C53"/>
    <w:rsid w:val="006157B0"/>
    <w:rsid w:val="00627D69"/>
    <w:rsid w:val="00627FA8"/>
    <w:rsid w:val="006328D8"/>
    <w:rsid w:val="00633E32"/>
    <w:rsid w:val="006423BC"/>
    <w:rsid w:val="00645777"/>
    <w:rsid w:val="006477EE"/>
    <w:rsid w:val="0065739B"/>
    <w:rsid w:val="006758B9"/>
    <w:rsid w:val="00675CB9"/>
    <w:rsid w:val="006818DA"/>
    <w:rsid w:val="006879E1"/>
    <w:rsid w:val="00697A10"/>
    <w:rsid w:val="006A0089"/>
    <w:rsid w:val="006A06ED"/>
    <w:rsid w:val="006C07DD"/>
    <w:rsid w:val="006C3987"/>
    <w:rsid w:val="006C6972"/>
    <w:rsid w:val="006F4FFE"/>
    <w:rsid w:val="00705ECE"/>
    <w:rsid w:val="00712792"/>
    <w:rsid w:val="00714AC1"/>
    <w:rsid w:val="007172CC"/>
    <w:rsid w:val="00720479"/>
    <w:rsid w:val="00735D0C"/>
    <w:rsid w:val="00741F6E"/>
    <w:rsid w:val="007530AB"/>
    <w:rsid w:val="00753980"/>
    <w:rsid w:val="00755BFF"/>
    <w:rsid w:val="00767166"/>
    <w:rsid w:val="0076760F"/>
    <w:rsid w:val="00774662"/>
    <w:rsid w:val="00774790"/>
    <w:rsid w:val="007859D8"/>
    <w:rsid w:val="00786DFC"/>
    <w:rsid w:val="0079165B"/>
    <w:rsid w:val="007933C7"/>
    <w:rsid w:val="007A5B89"/>
    <w:rsid w:val="007B4DE8"/>
    <w:rsid w:val="007C5A68"/>
    <w:rsid w:val="007D0825"/>
    <w:rsid w:val="007D39C9"/>
    <w:rsid w:val="007E1C9A"/>
    <w:rsid w:val="007F18A1"/>
    <w:rsid w:val="007F7331"/>
    <w:rsid w:val="00811ECE"/>
    <w:rsid w:val="008125A3"/>
    <w:rsid w:val="00815F01"/>
    <w:rsid w:val="00834051"/>
    <w:rsid w:val="00844138"/>
    <w:rsid w:val="00846154"/>
    <w:rsid w:val="00851E1F"/>
    <w:rsid w:val="00854D9F"/>
    <w:rsid w:val="00860065"/>
    <w:rsid w:val="00861A0A"/>
    <w:rsid w:val="008623DA"/>
    <w:rsid w:val="00864769"/>
    <w:rsid w:val="00881620"/>
    <w:rsid w:val="00887E69"/>
    <w:rsid w:val="00892C13"/>
    <w:rsid w:val="00893218"/>
    <w:rsid w:val="008A46D0"/>
    <w:rsid w:val="008A6E76"/>
    <w:rsid w:val="008C466C"/>
    <w:rsid w:val="008D26EF"/>
    <w:rsid w:val="008D27D6"/>
    <w:rsid w:val="008D335B"/>
    <w:rsid w:val="008D4B6F"/>
    <w:rsid w:val="008D5FD9"/>
    <w:rsid w:val="008E1780"/>
    <w:rsid w:val="008E39F7"/>
    <w:rsid w:val="008E5698"/>
    <w:rsid w:val="008F2D3C"/>
    <w:rsid w:val="008F2DA5"/>
    <w:rsid w:val="008F39C0"/>
    <w:rsid w:val="008F7482"/>
    <w:rsid w:val="00920ED5"/>
    <w:rsid w:val="00926345"/>
    <w:rsid w:val="00930561"/>
    <w:rsid w:val="00947173"/>
    <w:rsid w:val="00950261"/>
    <w:rsid w:val="00966737"/>
    <w:rsid w:val="0096723A"/>
    <w:rsid w:val="0097060E"/>
    <w:rsid w:val="00976982"/>
    <w:rsid w:val="009818F9"/>
    <w:rsid w:val="0098551F"/>
    <w:rsid w:val="009874F0"/>
    <w:rsid w:val="0099252C"/>
    <w:rsid w:val="00996057"/>
    <w:rsid w:val="009A36E3"/>
    <w:rsid w:val="009A3FC3"/>
    <w:rsid w:val="009A52DC"/>
    <w:rsid w:val="009B5389"/>
    <w:rsid w:val="009B58F6"/>
    <w:rsid w:val="009D10AA"/>
    <w:rsid w:val="009D403A"/>
    <w:rsid w:val="009D455B"/>
    <w:rsid w:val="009D65AE"/>
    <w:rsid w:val="009D7748"/>
    <w:rsid w:val="009E7AEC"/>
    <w:rsid w:val="009F1630"/>
    <w:rsid w:val="009F60D9"/>
    <w:rsid w:val="00A00CC5"/>
    <w:rsid w:val="00A07085"/>
    <w:rsid w:val="00A15EAF"/>
    <w:rsid w:val="00A27DC6"/>
    <w:rsid w:val="00A3661F"/>
    <w:rsid w:val="00A40F75"/>
    <w:rsid w:val="00A477C6"/>
    <w:rsid w:val="00A638B2"/>
    <w:rsid w:val="00A740AB"/>
    <w:rsid w:val="00A7615D"/>
    <w:rsid w:val="00A832AF"/>
    <w:rsid w:val="00A86A37"/>
    <w:rsid w:val="00A9165E"/>
    <w:rsid w:val="00A95F88"/>
    <w:rsid w:val="00A96F19"/>
    <w:rsid w:val="00AC1760"/>
    <w:rsid w:val="00AC284D"/>
    <w:rsid w:val="00AE3DAA"/>
    <w:rsid w:val="00AE430C"/>
    <w:rsid w:val="00AF1B95"/>
    <w:rsid w:val="00B03069"/>
    <w:rsid w:val="00B0307A"/>
    <w:rsid w:val="00B04007"/>
    <w:rsid w:val="00B0541A"/>
    <w:rsid w:val="00B11A67"/>
    <w:rsid w:val="00B1511F"/>
    <w:rsid w:val="00B211DB"/>
    <w:rsid w:val="00B32FAC"/>
    <w:rsid w:val="00B33800"/>
    <w:rsid w:val="00B33E8B"/>
    <w:rsid w:val="00B35B65"/>
    <w:rsid w:val="00B40A72"/>
    <w:rsid w:val="00B418A9"/>
    <w:rsid w:val="00B5599D"/>
    <w:rsid w:val="00B60C3D"/>
    <w:rsid w:val="00B62E4C"/>
    <w:rsid w:val="00B77E9D"/>
    <w:rsid w:val="00B84B3F"/>
    <w:rsid w:val="00B86522"/>
    <w:rsid w:val="00B90BE2"/>
    <w:rsid w:val="00BB2C6B"/>
    <w:rsid w:val="00BB7DC5"/>
    <w:rsid w:val="00BC17FE"/>
    <w:rsid w:val="00BC290E"/>
    <w:rsid w:val="00BC32D9"/>
    <w:rsid w:val="00BC3E00"/>
    <w:rsid w:val="00BC6EE1"/>
    <w:rsid w:val="00BC788D"/>
    <w:rsid w:val="00BF3FE4"/>
    <w:rsid w:val="00C03FD6"/>
    <w:rsid w:val="00C05B4C"/>
    <w:rsid w:val="00C1318C"/>
    <w:rsid w:val="00C2292E"/>
    <w:rsid w:val="00C34CD6"/>
    <w:rsid w:val="00C3531F"/>
    <w:rsid w:val="00C3614C"/>
    <w:rsid w:val="00C42737"/>
    <w:rsid w:val="00C47FB4"/>
    <w:rsid w:val="00C60977"/>
    <w:rsid w:val="00C64036"/>
    <w:rsid w:val="00C74794"/>
    <w:rsid w:val="00C75E23"/>
    <w:rsid w:val="00C7628B"/>
    <w:rsid w:val="00C837E9"/>
    <w:rsid w:val="00C83F8E"/>
    <w:rsid w:val="00C92FB9"/>
    <w:rsid w:val="00C930EA"/>
    <w:rsid w:val="00C9450E"/>
    <w:rsid w:val="00C964F3"/>
    <w:rsid w:val="00CA3E0E"/>
    <w:rsid w:val="00CA50E2"/>
    <w:rsid w:val="00CA623E"/>
    <w:rsid w:val="00CC265E"/>
    <w:rsid w:val="00CD2A1B"/>
    <w:rsid w:val="00CE167E"/>
    <w:rsid w:val="00CE3C3A"/>
    <w:rsid w:val="00CF2B35"/>
    <w:rsid w:val="00CF31DD"/>
    <w:rsid w:val="00D03060"/>
    <w:rsid w:val="00D14399"/>
    <w:rsid w:val="00D2687F"/>
    <w:rsid w:val="00D26ACA"/>
    <w:rsid w:val="00D461EF"/>
    <w:rsid w:val="00D618E5"/>
    <w:rsid w:val="00D63D98"/>
    <w:rsid w:val="00D70098"/>
    <w:rsid w:val="00D707D8"/>
    <w:rsid w:val="00D71546"/>
    <w:rsid w:val="00D91D18"/>
    <w:rsid w:val="00D94857"/>
    <w:rsid w:val="00DA09D3"/>
    <w:rsid w:val="00DA5479"/>
    <w:rsid w:val="00DB5257"/>
    <w:rsid w:val="00DC5B25"/>
    <w:rsid w:val="00DD6F74"/>
    <w:rsid w:val="00DE1587"/>
    <w:rsid w:val="00DE2CF4"/>
    <w:rsid w:val="00DE3A11"/>
    <w:rsid w:val="00DF2234"/>
    <w:rsid w:val="00DF25D0"/>
    <w:rsid w:val="00E02846"/>
    <w:rsid w:val="00E034A0"/>
    <w:rsid w:val="00E05738"/>
    <w:rsid w:val="00E07954"/>
    <w:rsid w:val="00E15C3E"/>
    <w:rsid w:val="00E17596"/>
    <w:rsid w:val="00E22323"/>
    <w:rsid w:val="00E234A1"/>
    <w:rsid w:val="00E31D67"/>
    <w:rsid w:val="00E31DB8"/>
    <w:rsid w:val="00E522DE"/>
    <w:rsid w:val="00E63012"/>
    <w:rsid w:val="00E7356C"/>
    <w:rsid w:val="00E830FD"/>
    <w:rsid w:val="00E95219"/>
    <w:rsid w:val="00EA368D"/>
    <w:rsid w:val="00EB0D4F"/>
    <w:rsid w:val="00EB22AF"/>
    <w:rsid w:val="00EB431A"/>
    <w:rsid w:val="00EB7006"/>
    <w:rsid w:val="00EB73D6"/>
    <w:rsid w:val="00EC0008"/>
    <w:rsid w:val="00EC0698"/>
    <w:rsid w:val="00EC10C3"/>
    <w:rsid w:val="00EC183B"/>
    <w:rsid w:val="00EC56BB"/>
    <w:rsid w:val="00ED0069"/>
    <w:rsid w:val="00ED270E"/>
    <w:rsid w:val="00ED3BB2"/>
    <w:rsid w:val="00ED5207"/>
    <w:rsid w:val="00ED578D"/>
    <w:rsid w:val="00ED5D62"/>
    <w:rsid w:val="00EF1458"/>
    <w:rsid w:val="00EF4D77"/>
    <w:rsid w:val="00EF5024"/>
    <w:rsid w:val="00F06133"/>
    <w:rsid w:val="00F070F0"/>
    <w:rsid w:val="00F20968"/>
    <w:rsid w:val="00F22738"/>
    <w:rsid w:val="00F2301F"/>
    <w:rsid w:val="00F30A06"/>
    <w:rsid w:val="00F32920"/>
    <w:rsid w:val="00F36129"/>
    <w:rsid w:val="00F403A4"/>
    <w:rsid w:val="00F433C1"/>
    <w:rsid w:val="00F50264"/>
    <w:rsid w:val="00F50D7E"/>
    <w:rsid w:val="00F518DB"/>
    <w:rsid w:val="00F56E17"/>
    <w:rsid w:val="00F607D8"/>
    <w:rsid w:val="00F62462"/>
    <w:rsid w:val="00F66A44"/>
    <w:rsid w:val="00F74F88"/>
    <w:rsid w:val="00F80CB9"/>
    <w:rsid w:val="00F83CA2"/>
    <w:rsid w:val="00F90B39"/>
    <w:rsid w:val="00FA5FD0"/>
    <w:rsid w:val="00FB30A6"/>
    <w:rsid w:val="00FC05B1"/>
    <w:rsid w:val="00FD0959"/>
    <w:rsid w:val="00FD1D64"/>
    <w:rsid w:val="00FD21A1"/>
    <w:rsid w:val="00FD5522"/>
    <w:rsid w:val="00FD79E4"/>
    <w:rsid w:val="00FD7C2B"/>
    <w:rsid w:val="00FE422A"/>
    <w:rsid w:val="08EB6D30"/>
    <w:rsid w:val="17D3403E"/>
    <w:rsid w:val="1A1E46C9"/>
    <w:rsid w:val="330423EC"/>
    <w:rsid w:val="473016F6"/>
    <w:rsid w:val="4A142BE8"/>
    <w:rsid w:val="4D1D2612"/>
    <w:rsid w:val="7ADF6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6"/>
    <w:autoRedefine/>
    <w:semiHidden/>
    <w:unhideWhenUsed/>
    <w:qFormat/>
    <w:uiPriority w:val="99"/>
    <w:rPr>
      <w:sz w:val="18"/>
      <w:szCs w:val="18"/>
    </w:rPr>
  </w:style>
  <w:style w:type="paragraph" w:styleId="3">
    <w:name w:val="footer"/>
    <w:qFormat/>
    <w:uiPriority w:val="0"/>
    <w:pPr>
      <w:widowControl w:val="0"/>
      <w:tabs>
        <w:tab w:val="center" w:pos="4153"/>
        <w:tab w:val="right" w:pos="8306"/>
      </w:tabs>
    </w:pPr>
    <w:rPr>
      <w:rFonts w:ascii="Calibri" w:hAnsi="Calibri" w:eastAsia="Calibri" w:cs="Calibri"/>
      <w:color w:val="000000"/>
      <w:kern w:val="2"/>
      <w:sz w:val="18"/>
      <w:szCs w:val="18"/>
      <w:u w:color="000000"/>
      <w:lang w:val="en-US" w:eastAsia="zh-CN" w:bidi="ar-SA"/>
    </w:rPr>
  </w:style>
  <w:style w:type="paragraph" w:styleId="4">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next w:val="1"/>
    <w:autoRedefine/>
    <w:qFormat/>
    <w:uiPriority w:val="0"/>
    <w:pPr>
      <w:widowControl w:val="0"/>
      <w:spacing w:before="120" w:after="120" w:line="312" w:lineRule="auto"/>
      <w:jc w:val="center"/>
      <w:outlineLvl w:val="1"/>
    </w:pPr>
    <w:rPr>
      <w:rFonts w:ascii="Calibri" w:hAnsi="Calibri" w:eastAsia="Calibri" w:cs="Calibri"/>
      <w:b/>
      <w:bCs/>
      <w:color w:val="000000"/>
      <w:kern w:val="28"/>
      <w:sz w:val="24"/>
      <w:szCs w:val="24"/>
      <w:u w:color="000000"/>
      <w:lang w:val="zh-TW" w:eastAsia="zh-TW" w:bidi="ar-SA"/>
    </w:rPr>
  </w:style>
  <w:style w:type="paragraph" w:styleId="6">
    <w:name w:val="Normal (Web)"/>
    <w:autoRedefine/>
    <w:qFormat/>
    <w:uiPriority w:val="99"/>
    <w:pPr>
      <w:widowControl w:val="0"/>
    </w:pPr>
    <w:rPr>
      <w:rFonts w:ascii="Calibri" w:hAnsi="Calibri" w:eastAsia="Calibri" w:cs="Calibri"/>
      <w:color w:val="000000"/>
      <w:sz w:val="24"/>
      <w:szCs w:val="24"/>
      <w:u w:color="000000"/>
      <w:lang w:val="en-US" w:eastAsia="zh-CN" w:bidi="ar-SA"/>
    </w:rPr>
  </w:style>
  <w:style w:type="paragraph" w:styleId="7">
    <w:name w:val="Title"/>
    <w:next w:val="1"/>
    <w:uiPriority w:val="0"/>
    <w:pPr>
      <w:widowControl w:val="0"/>
      <w:spacing w:before="240" w:after="60"/>
      <w:jc w:val="center"/>
      <w:outlineLvl w:val="0"/>
    </w:pPr>
    <w:rPr>
      <w:rFonts w:ascii="Cambria" w:hAnsi="Cambria" w:eastAsia="Cambria" w:cs="Cambria"/>
      <w:b/>
      <w:bCs/>
      <w:color w:val="000000"/>
      <w:kern w:val="2"/>
      <w:sz w:val="32"/>
      <w:szCs w:val="32"/>
      <w:u w:color="000000"/>
      <w:lang w:val="en-US" w:eastAsia="zh-CN" w:bidi="ar-SA"/>
    </w:rPr>
  </w:style>
  <w:style w:type="table" w:styleId="9">
    <w:name w:val="Table Grid"/>
    <w:basedOn w:val="8"/>
    <w:autoRedefine/>
    <w:qFormat/>
    <w:uiPriority w:val="59"/>
    <w:rPr>
      <w:rFonts w:asciiTheme="minorHAnsi" w:hAnsiTheme="minorHAnsi"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Hyperlink"/>
    <w:autoRedefine/>
    <w:qFormat/>
    <w:uiPriority w:val="0"/>
    <w:rPr>
      <w:u w:val="single"/>
    </w:rPr>
  </w:style>
  <w:style w:type="table" w:customStyle="1" w:styleId="12">
    <w:name w:val="Table Normal"/>
    <w:autoRedefine/>
    <w:qFormat/>
    <w:uiPriority w:val="0"/>
    <w:tblPr>
      <w:tblCellMar>
        <w:top w:w="0" w:type="dxa"/>
        <w:left w:w="0" w:type="dxa"/>
        <w:bottom w:w="0" w:type="dxa"/>
        <w:right w:w="0" w:type="dxa"/>
      </w:tblCellMar>
    </w:tblPr>
  </w:style>
  <w:style w:type="paragraph" w:customStyle="1" w:styleId="13">
    <w:name w:val="页眉与页脚"/>
    <w:autoRedefine/>
    <w:qFormat/>
    <w:uiPriority w:val="0"/>
    <w:pPr>
      <w:tabs>
        <w:tab w:val="right" w:pos="9020"/>
      </w:tabs>
    </w:pPr>
    <w:rPr>
      <w:rFonts w:ascii="Helvetica Neue" w:hAnsi="Helvetica Neue" w:cs="Arial Unicode MS" w:eastAsiaTheme="minorEastAsia"/>
      <w:color w:val="000000"/>
      <w:sz w:val="24"/>
      <w:szCs w:val="24"/>
      <w:lang w:val="en-US" w:eastAsia="zh-CN" w:bidi="ar-SA"/>
    </w:rPr>
  </w:style>
  <w:style w:type="paragraph" w:customStyle="1" w:styleId="14">
    <w:name w:val="列出段落2"/>
    <w:autoRedefine/>
    <w:qFormat/>
    <w:uiPriority w:val="0"/>
    <w:pPr>
      <w:widowControl w:val="0"/>
      <w:ind w:firstLine="420"/>
      <w:jc w:val="both"/>
    </w:pPr>
    <w:rPr>
      <w:rFonts w:ascii="Calibri" w:hAnsi="Calibri" w:eastAsia="Calibri" w:cs="Calibri"/>
      <w:color w:val="000000"/>
      <w:kern w:val="2"/>
      <w:sz w:val="21"/>
      <w:szCs w:val="21"/>
      <w:u w:color="000000"/>
      <w:lang w:val="en-US" w:eastAsia="zh-CN" w:bidi="ar-SA"/>
    </w:rPr>
  </w:style>
  <w:style w:type="character" w:customStyle="1" w:styleId="15">
    <w:name w:val="页眉 Char"/>
    <w:basedOn w:val="10"/>
    <w:link w:val="4"/>
    <w:autoRedefine/>
    <w:qFormat/>
    <w:uiPriority w:val="99"/>
    <w:rPr>
      <w:rFonts w:ascii="Calibri" w:hAnsi="Calibri" w:eastAsia="Calibri" w:cs="Calibri"/>
      <w:color w:val="000000"/>
      <w:kern w:val="2"/>
      <w:sz w:val="18"/>
      <w:szCs w:val="18"/>
      <w:u w:color="000000"/>
    </w:rPr>
  </w:style>
  <w:style w:type="character" w:customStyle="1" w:styleId="16">
    <w:name w:val="批注框文本 Char"/>
    <w:basedOn w:val="10"/>
    <w:link w:val="2"/>
    <w:autoRedefine/>
    <w:semiHidden/>
    <w:qFormat/>
    <w:uiPriority w:val="99"/>
    <w:rPr>
      <w:rFonts w:ascii="Calibri" w:hAnsi="Calibri" w:eastAsia="Calibri" w:cs="Calibri"/>
      <w:color w:val="000000"/>
      <w:kern w:val="2"/>
      <w:sz w:val="18"/>
      <w:szCs w:val="18"/>
      <w:u w:color="000000"/>
    </w:rPr>
  </w:style>
  <w:style w:type="paragraph" w:styleId="17">
    <w:name w:val="List Paragraph"/>
    <w:basedOn w:val="1"/>
    <w:autoRedefine/>
    <w:qFormat/>
    <w:uiPriority w:val="34"/>
    <w:pPr>
      <w:autoSpaceDE w:val="0"/>
      <w:autoSpaceDN w:val="0"/>
      <w:adjustRightInd w:val="0"/>
      <w:spacing w:line="340" w:lineRule="exact"/>
      <w:jc w:val="center"/>
    </w:pPr>
  </w:style>
  <w:style w:type="paragraph" w:customStyle="1" w:styleId="18">
    <w:name w:val="列出段落1"/>
    <w:basedOn w:val="1"/>
    <w:autoRedefine/>
    <w:qFormat/>
    <w:uiPriority w:val="34"/>
    <w:pPr>
      <w:ind w:firstLine="420" w:firstLineChars="200"/>
    </w:pPr>
    <w:rPr>
      <w:rFonts w:eastAsia="宋体" w:cs="Times New Roman"/>
      <w:color w:val="auto"/>
      <w:szCs w:val="22"/>
    </w:rPr>
  </w:style>
  <w:style w:type="character" w:customStyle="1" w:styleId="19">
    <w:name w:val="s2"/>
    <w:basedOn w:val="10"/>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5FF98-C1A5-454A-8D42-2DDA48D80F9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920</Words>
  <Characters>1033</Characters>
  <Lines>7</Lines>
  <Paragraphs>2</Paragraphs>
  <TotalTime>0</TotalTime>
  <ScaleCrop>false</ScaleCrop>
  <LinksUpToDate>false</LinksUpToDate>
  <CharactersWithSpaces>1041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2024-07-27T00:47:00Z</dcterms:created>
  <dc:creator>lenovo</dc:creator>
  <cp:lastModifiedBy>LYY</cp:lastModifiedBy>
  <cp:lastPrinted>2021-02-26T01:11:00Z</cp:lastPrinted>
  <dcterms:modified xsi:type="dcterms:W3CDTF">2024-07-27T02:09:41Z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455E4CEDCA554947A7788C9C0CF606EF_13</vt:lpwstr>
  </property>
</Properties>
</file>