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3E4C219">
      <w:pPr>
        <w:numPr>
          <w:ilvl w:val="0"/>
          <w:numId w:val="1"/>
        </w:numPr>
        <w:rPr>
          <w:rFonts w:ascii="Tahoma" w:hAnsi="Tahoma" w:eastAsia="Tahoma" w:cs="Tahoma"/>
          <w:i w:val="0"/>
          <w:iCs w:val="0"/>
          <w:caps w:val="0"/>
          <w:color w:val="444444"/>
          <w:spacing w:val="0"/>
          <w:sz w:val="18"/>
          <w:szCs w:val="18"/>
          <w:shd w:val="clear" w:fill="FFFFFF"/>
        </w:rPr>
      </w:pPr>
      <w:r>
        <w:rPr>
          <w:rFonts w:ascii="Tahoma" w:hAnsi="Tahoma" w:eastAsia="Tahoma" w:cs="Tahoma"/>
          <w:i w:val="0"/>
          <w:iCs w:val="0"/>
          <w:caps w:val="0"/>
          <w:color w:val="444444"/>
          <w:spacing w:val="0"/>
          <w:sz w:val="18"/>
          <w:szCs w:val="18"/>
          <w:shd w:val="clear" w:fill="FFFFFF"/>
        </w:rPr>
        <w:t xml:space="preserve">需有国家质量监督检验检疫总局批准的国家二类标准物质证书或国家药监局批准的医疗器械注册证书，以及效期内检测报告等证明材料。 </w:t>
      </w:r>
    </w:p>
    <w:p w14:paraId="6FBD61C4">
      <w:pPr>
        <w:numPr>
          <w:ilvl w:val="0"/>
          <w:numId w:val="1"/>
        </w:numPr>
        <w:ind w:left="0" w:leftChars="0" w:firstLine="0" w:firstLineChars="0"/>
        <w:rPr>
          <w:rFonts w:ascii="Tahoma" w:hAnsi="Tahoma" w:eastAsia="Tahoma" w:cs="Tahoma"/>
          <w:i w:val="0"/>
          <w:iCs w:val="0"/>
          <w:caps w:val="0"/>
          <w:color w:val="444444"/>
          <w:spacing w:val="0"/>
          <w:sz w:val="18"/>
          <w:szCs w:val="18"/>
          <w:shd w:val="clear" w:fill="FFFFFF"/>
        </w:rPr>
      </w:pPr>
      <w:r>
        <w:rPr>
          <w:rFonts w:ascii="Tahoma" w:hAnsi="Tahoma" w:eastAsia="Tahoma" w:cs="Tahoma"/>
          <w:i w:val="0"/>
          <w:iCs w:val="0"/>
          <w:caps w:val="0"/>
          <w:color w:val="444444"/>
          <w:spacing w:val="0"/>
          <w:sz w:val="18"/>
          <w:szCs w:val="18"/>
          <w:shd w:val="clear" w:fill="FFFFFF"/>
        </w:rPr>
        <w:t xml:space="preserve">适用于本检验科血液筛查试剂（酶联免疫法）。 </w:t>
      </w:r>
    </w:p>
    <w:p w14:paraId="5E8D608D">
      <w:pPr>
        <w:numPr>
          <w:numId w:val="0"/>
        </w:numPr>
        <w:ind w:leftChars="0"/>
        <w:rPr>
          <w:rFonts w:ascii="Tahoma" w:hAnsi="Tahoma" w:eastAsia="Tahoma" w:cs="Tahoma"/>
          <w:i w:val="0"/>
          <w:iCs w:val="0"/>
          <w:caps w:val="0"/>
          <w:color w:val="444444"/>
          <w:spacing w:val="0"/>
          <w:sz w:val="18"/>
          <w:szCs w:val="18"/>
          <w:shd w:val="clear" w:fill="FFFFFF"/>
        </w:rPr>
      </w:pPr>
      <w:r>
        <w:rPr>
          <w:rFonts w:ascii="Tahoma" w:hAnsi="Tahoma" w:eastAsia="Tahoma" w:cs="Tahoma"/>
          <w:i w:val="0"/>
          <w:iCs w:val="0"/>
          <w:caps w:val="0"/>
          <w:color w:val="444444"/>
          <w:spacing w:val="0"/>
          <w:sz w:val="18"/>
          <w:szCs w:val="18"/>
          <w:shd w:val="clear" w:fill="FFFFFF"/>
        </w:rPr>
        <w:t>3.用于血液筛查酶联免疫四个项目质控品的标准物质混于同一管中,浓度水平分别为HBsAg0.2IU+抗HCV0.5NCU+抗HIV-10.5NCU+抗TP6mIU和HBsAg0.2IU+抗HCV2NCU+抗HIV-14NCU+抗TP6mIU。 要求每个检测项目S/CO值在2～5</w:t>
      </w:r>
    </w:p>
    <w:p w14:paraId="53FFB471">
      <w:pPr>
        <w:numPr>
          <w:numId w:val="0"/>
        </w:numPr>
        <w:rPr>
          <w:rFonts w:ascii="Tahoma" w:hAnsi="Tahoma" w:eastAsia="Tahoma" w:cs="Tahoma"/>
          <w:i w:val="0"/>
          <w:iCs w:val="0"/>
          <w:caps w:val="0"/>
          <w:color w:val="444444"/>
          <w:spacing w:val="0"/>
          <w:sz w:val="18"/>
          <w:szCs w:val="18"/>
          <w:shd w:val="clear" w:fill="FFFFFF"/>
        </w:rPr>
      </w:pPr>
      <w:r>
        <w:rPr>
          <w:rFonts w:ascii="Tahoma" w:hAnsi="Tahoma" w:eastAsia="Tahoma" w:cs="Tahoma"/>
          <w:i w:val="0"/>
          <w:iCs w:val="0"/>
          <w:caps w:val="0"/>
          <w:color w:val="444444"/>
          <w:spacing w:val="0"/>
          <w:sz w:val="18"/>
          <w:szCs w:val="18"/>
          <w:shd w:val="clear" w:fill="FFFFFF"/>
        </w:rPr>
        <w:t xml:space="preserve">4.规格型号：≥3ml/支。 </w:t>
      </w:r>
    </w:p>
    <w:p w14:paraId="7BBBA612">
      <w:pPr>
        <w:numPr>
          <w:numId w:val="0"/>
        </w:numPr>
        <w:rPr>
          <w:rFonts w:ascii="Tahoma" w:hAnsi="Tahoma" w:eastAsia="Tahoma" w:cs="Tahoma"/>
          <w:i w:val="0"/>
          <w:iCs w:val="0"/>
          <w:caps w:val="0"/>
          <w:color w:val="444444"/>
          <w:spacing w:val="0"/>
          <w:sz w:val="18"/>
          <w:szCs w:val="18"/>
          <w:shd w:val="clear" w:fill="FFFFFF"/>
        </w:rPr>
      </w:pPr>
      <w:r>
        <w:rPr>
          <w:rFonts w:ascii="Tahoma" w:hAnsi="Tahoma" w:eastAsia="Tahoma" w:cs="Tahoma"/>
          <w:i w:val="0"/>
          <w:iCs w:val="0"/>
          <w:caps w:val="0"/>
          <w:color w:val="444444"/>
          <w:spacing w:val="0"/>
          <w:sz w:val="18"/>
          <w:szCs w:val="18"/>
          <w:shd w:val="clear" w:fill="FFFFFF"/>
        </w:rPr>
        <w:t xml:space="preserve">5.产品稳定性好，室温（20-25℃）可稳定4周，高温度湿度（37℃，相对湿度60-80%）条件下，可稳定7天， -15℃以下可稳定2年。 </w:t>
      </w:r>
    </w:p>
    <w:p w14:paraId="62EF751F">
      <w:pPr>
        <w:numPr>
          <w:numId w:val="0"/>
        </w:numPr>
        <w:rPr>
          <w:rFonts w:ascii="Tahoma" w:hAnsi="Tahoma" w:eastAsia="Tahoma" w:cs="Tahoma"/>
          <w:i w:val="0"/>
          <w:iCs w:val="0"/>
          <w:caps w:val="0"/>
          <w:color w:val="444444"/>
          <w:spacing w:val="0"/>
          <w:sz w:val="18"/>
          <w:szCs w:val="18"/>
          <w:shd w:val="clear" w:fill="FFFFFF"/>
        </w:rPr>
      </w:pPr>
      <w:r>
        <w:rPr>
          <w:rFonts w:ascii="Tahoma" w:hAnsi="Tahoma" w:eastAsia="Tahoma" w:cs="Tahoma"/>
          <w:i w:val="0"/>
          <w:iCs w:val="0"/>
          <w:caps w:val="0"/>
          <w:color w:val="444444"/>
          <w:spacing w:val="0"/>
          <w:sz w:val="18"/>
          <w:szCs w:val="18"/>
          <w:shd w:val="clear" w:fill="FFFFFF"/>
        </w:rPr>
        <w:t>6．有效期至少1年以上。 7. 无生物安全危害，不具有感染性。</w:t>
      </w:r>
    </w:p>
    <w:p w14:paraId="5FFB1C99">
      <w:pPr>
        <w:numPr>
          <w:numId w:val="0"/>
        </w:numPr>
        <w:rPr>
          <w:rFonts w:ascii="Tahoma" w:hAnsi="Tahoma" w:eastAsia="Tahoma" w:cs="Tahoma"/>
          <w:i w:val="0"/>
          <w:iCs w:val="0"/>
          <w:caps w:val="0"/>
          <w:color w:val="444444"/>
          <w:spacing w:val="0"/>
          <w:sz w:val="18"/>
          <w:szCs w:val="18"/>
          <w:shd w:val="clear" w:fill="FFFFFF"/>
        </w:rPr>
      </w:pPr>
      <w:r>
        <w:rPr>
          <w:rFonts w:hint="eastAsia" w:ascii="Tahoma" w:hAnsi="Tahoma" w:eastAsia="宋体" w:cs="Tahoma"/>
          <w:i w:val="0"/>
          <w:iCs w:val="0"/>
          <w:caps w:val="0"/>
          <w:color w:val="444444"/>
          <w:spacing w:val="0"/>
          <w:sz w:val="18"/>
          <w:szCs w:val="18"/>
          <w:shd w:val="clear" w:fill="FFFFFF"/>
          <w:lang w:val="en-US" w:eastAsia="zh-CN"/>
        </w:rPr>
        <w:t xml:space="preserve">7. </w:t>
      </w:r>
      <w:bookmarkStart w:id="0" w:name="_GoBack"/>
      <w:bookmarkEnd w:id="0"/>
      <w:r>
        <w:rPr>
          <w:rFonts w:ascii="Tahoma" w:hAnsi="Tahoma" w:eastAsia="Tahoma" w:cs="Tahoma"/>
          <w:i w:val="0"/>
          <w:iCs w:val="0"/>
          <w:caps w:val="0"/>
          <w:color w:val="444444"/>
          <w:spacing w:val="0"/>
          <w:sz w:val="18"/>
          <w:szCs w:val="18"/>
          <w:shd w:val="clear" w:fill="FFFFFF"/>
        </w:rPr>
        <w:t>血筛四项J标准物质840支，血筛四项P标准物质660支</w:t>
      </w:r>
      <w:r>
        <w:rPr>
          <w:rFonts w:hint="eastAsia" w:ascii="Tahoma" w:hAnsi="Tahoma" w:eastAsia="宋体" w:cs="Tahoma"/>
          <w:i w:val="0"/>
          <w:iCs w:val="0"/>
          <w:caps w:val="0"/>
          <w:color w:val="444444"/>
          <w:spacing w:val="0"/>
          <w:sz w:val="18"/>
          <w:szCs w:val="18"/>
          <w:shd w:val="clear" w:fill="FFFFFF"/>
          <w:lang w:eastAsia="zh-CN"/>
        </w:rPr>
        <w:t>。</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6B2B0C"/>
    <w:multiLevelType w:val="singleLevel"/>
    <w:tmpl w:val="AE6B2B0C"/>
    <w:lvl w:ilvl="0" w:tentative="0">
      <w:start w:val="1"/>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F5819A3"/>
    <w:rsid w:val="4F5819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2025-03-27T07:51:00Z</dcterms:created>
  <dc:creator>孙峥</dc:creator>
  <cp:lastModifiedBy>孙峥</cp:lastModifiedBy>
  <dcterms:modified xsi:type="dcterms:W3CDTF">2025-03-27T07:55:07Z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B80817D3D19D4ED09A4708AFCC77C138_11</vt:lpwstr>
  </property>
  <property fmtid="{D5CDD505-2E9C-101B-9397-08002B2CF9AE}" pid="4" name="KSOTemplateDocerSaveRecord">
    <vt:lpwstr>eyJoZGlkIjoiNDQzNjdkOTFhZjUzZmM3MGYzODI2YTcwOTU3ZjhkYTIiLCJ1c2VySWQiOiIxNDU3NDEwNjc2In0=</vt:lpwstr>
  </property>
</Properties>
</file>