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3E995">
      <w:pPr>
        <w:widowControl/>
        <w:spacing w:line="400" w:lineRule="exact"/>
        <w:jc w:val="center"/>
        <w:rPr>
          <w:rFonts w:asciiTheme="minorEastAsia" w:hAnsiTheme="minorEastAsia" w:eastAsiaTheme="minorEastAsia"/>
          <w:b/>
          <w:sz w:val="24"/>
          <w:szCs w:val="24"/>
        </w:rPr>
      </w:pPr>
    </w:p>
    <w:p w14:paraId="16B33BCA">
      <w:pPr>
        <w:widowControl/>
        <w:spacing w:line="400" w:lineRule="exact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抗A抗B血型定型试剂产品性能及技术参数</w:t>
      </w:r>
    </w:p>
    <w:p w14:paraId="629099AA">
      <w:pPr>
        <w:widowControl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 w14:paraId="672ABF26">
      <w:pPr>
        <w:widowControl/>
        <w:spacing w:line="400" w:lineRule="exact"/>
        <w:rPr>
          <w:rFonts w:asciiTheme="minorEastAsia" w:hAnsiTheme="minorEastAsia" w:eastAsiaTheme="minorEastAsia"/>
          <w:color w:val="FF0000"/>
          <w:sz w:val="24"/>
          <w:szCs w:val="24"/>
        </w:rPr>
      </w:pPr>
    </w:p>
    <w:p w14:paraId="2FEBC0D9">
      <w:pPr>
        <w:widowControl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 w14:paraId="091CF2C1">
      <w:pPr>
        <w:widowControl/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（1）包装完整，产品为无色透明瓶包装，含吸管（滴头）和试剂瓶，不易破碎；包装上需注明产品名称，出品公司名称，注册证号，规格，出品日期，有效期，包装内需提供产品使用说明书。</w:t>
      </w:r>
    </w:p>
    <w:p w14:paraId="52B9B836">
      <w:pPr>
        <w:widowControl/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（2）试剂外观澄清透明，无沉淀。</w:t>
      </w:r>
    </w:p>
    <w:p w14:paraId="7BB07116">
      <w:pPr>
        <w:widowControl/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（3）抗-A／试剂效价≥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1：</w:t>
      </w:r>
      <w:r>
        <w:rPr>
          <w:rFonts w:hint="eastAsia" w:asciiTheme="minorEastAsia" w:hAnsiTheme="minorEastAsia" w:eastAsiaTheme="minorEastAsia"/>
          <w:sz w:val="24"/>
          <w:szCs w:val="24"/>
        </w:rPr>
        <w:t>512。抗-B试剂效价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≥1：</w:t>
      </w:r>
      <w:r>
        <w:rPr>
          <w:rFonts w:hint="eastAsia" w:asciiTheme="minorEastAsia" w:hAnsiTheme="minorEastAsia" w:eastAsiaTheme="minorEastAsia"/>
          <w:sz w:val="24"/>
          <w:szCs w:val="24"/>
        </w:rPr>
        <w:t>256。</w:t>
      </w:r>
    </w:p>
    <w:p w14:paraId="27D6D2D4">
      <w:pPr>
        <w:widowControl/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（4）抗-A／抗-B试剂分别与A型和B型红细胞出现凝集时间＜15s，30s内凝集块面积＞1mm</w:t>
      </w:r>
      <w:r>
        <w:rPr>
          <w:rFonts w:hint="eastAsia" w:asciiTheme="minorEastAsia" w:hAnsiTheme="minorEastAsia" w:eastAsia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7ADDBFD">
      <w:pPr>
        <w:widowControl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 w14:paraId="68D65E65">
      <w:pPr>
        <w:widowControl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 w14:paraId="3D72F67C">
      <w:pPr>
        <w:widowControl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 w14:paraId="6E9BCA34">
      <w:pPr>
        <w:widowControl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 w14:paraId="37B96EA1">
      <w:pPr>
        <w:widowControl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 w14:paraId="2A840BBA">
      <w:pPr>
        <w:widowControl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F77FBC"/>
    <w:rsid w:val="40D0105A"/>
    <w:rsid w:val="7CD90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501</Characters>
  <Lines>3</Lines>
  <Paragraphs>1</Paragraphs>
  <TotalTime>3</TotalTime>
  <ScaleCrop>false</ScaleCrop>
  <LinksUpToDate>false</LinksUpToDate>
  <CharactersWithSpaces>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2016-08-26T01:36:00Z</dcterms:created>
  <dc:creator>admin</dc:creator>
  <cp:lastModifiedBy>孙峥</cp:lastModifiedBy>
  <cp:lastPrinted>2016-07-25T06:27:00Z</cp:lastPrinted>
  <dcterms:modified xsi:type="dcterms:W3CDTF">2024-12-27T08:02:57Z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eyJoZGlkIjoiNDQzNjdkOTFhZjUzZmM3MGYzODI2YTcwOTU3ZjhkYTIiLCJ1c2VySWQiOiIxNDU3NDEwNjc2In0=</vt:lpwstr>
  </property>
  <property fmtid="{D5CDD505-2E9C-101B-9397-08002B2CF9AE}" pid="4" name="ICV">
    <vt:lpwstr>CCA77536C706455EB1168F92CB257ADB_12</vt:lpwstr>
  </property>
</Properties>
</file>