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Arial" w:hAnsi="Arial" w:eastAsia="宋体" w:cs="Times New Roman"/>
          <w:b/>
          <w:color w:val="000000"/>
          <w:szCs w:val="24"/>
        </w:rPr>
      </w:pPr>
      <w:r>
        <w:rPr>
          <w:rFonts w:ascii="Arial" w:hAnsi="Arial" w:eastAsia="宋体" w:cs="Times New Roman"/>
          <w:b/>
          <w:color w:val="000000"/>
          <w:szCs w:val="24"/>
        </w:rPr>
        <w:t>附件：</w:t>
      </w:r>
      <w:r>
        <w:rPr>
          <w:rFonts w:hint="eastAsia" w:ascii="Arial" w:hAnsi="Arial" w:eastAsia="宋体" w:cs="Times New Roman"/>
          <w:b/>
          <w:color w:val="000000"/>
          <w:szCs w:val="24"/>
        </w:rPr>
        <w:t>招标要求及投标响应</w:t>
      </w:r>
    </w:p>
    <w:tbl>
      <w:tblPr>
        <w:tblStyle w:val="6"/>
        <w:tblW w:w="8522"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273"/>
        <w:gridCol w:w="1007"/>
        <w:gridCol w:w="62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616" w:type="dxa"/>
            <w:tcBorders>
              <w:tl2br w:val="nil"/>
              <w:tr2bl w:val="nil"/>
            </w:tcBorders>
            <w:vAlign w:val="center"/>
          </w:tcPr>
          <w:p>
            <w:pPr>
              <w:spacing w:line="288" w:lineRule="auto"/>
              <w:jc w:val="center"/>
              <w:rPr>
                <w:rFonts w:ascii="宋体" w:hAnsi="宋体" w:eastAsia="宋体" w:cs="宋体"/>
                <w:b/>
                <w:color w:val="000000"/>
                <w:sz w:val="15"/>
                <w:szCs w:val="15"/>
              </w:rPr>
            </w:pPr>
            <w:r>
              <w:rPr>
                <w:rFonts w:hint="eastAsia" w:ascii="宋体" w:hAnsi="宋体" w:eastAsia="宋体" w:cs="宋体"/>
                <w:b/>
                <w:color w:val="000000"/>
                <w:sz w:val="15"/>
                <w:szCs w:val="15"/>
              </w:rPr>
              <w:t>序号</w:t>
            </w:r>
          </w:p>
        </w:tc>
        <w:tc>
          <w:tcPr>
            <w:tcW w:w="6273" w:type="dxa"/>
            <w:tcBorders>
              <w:tl2br w:val="nil"/>
              <w:tr2bl w:val="nil"/>
            </w:tcBorders>
            <w:vAlign w:val="center"/>
          </w:tcPr>
          <w:p>
            <w:pPr>
              <w:spacing w:line="288" w:lineRule="auto"/>
              <w:jc w:val="center"/>
              <w:rPr>
                <w:rFonts w:ascii="宋体" w:hAnsi="宋体" w:eastAsia="宋体" w:cs="宋体"/>
                <w:b/>
                <w:color w:val="000000"/>
                <w:sz w:val="15"/>
                <w:szCs w:val="15"/>
              </w:rPr>
            </w:pPr>
            <w:r>
              <w:rPr>
                <w:rFonts w:hint="eastAsia" w:ascii="宋体" w:hAnsi="宋体" w:eastAsia="宋体" w:cs="宋体"/>
                <w:b/>
                <w:color w:val="000000"/>
                <w:sz w:val="15"/>
                <w:szCs w:val="15"/>
              </w:rPr>
              <w:t>招标要求</w:t>
            </w:r>
          </w:p>
        </w:tc>
        <w:tc>
          <w:tcPr>
            <w:tcW w:w="1007" w:type="dxa"/>
            <w:tcBorders>
              <w:tl2br w:val="nil"/>
              <w:tr2bl w:val="nil"/>
            </w:tcBorders>
            <w:vAlign w:val="center"/>
          </w:tcPr>
          <w:p>
            <w:pPr>
              <w:spacing w:line="288" w:lineRule="auto"/>
              <w:jc w:val="center"/>
              <w:rPr>
                <w:rFonts w:ascii="宋体" w:hAnsi="宋体" w:eastAsia="宋体" w:cs="宋体"/>
                <w:b/>
                <w:color w:val="000000"/>
                <w:sz w:val="15"/>
                <w:szCs w:val="15"/>
              </w:rPr>
            </w:pPr>
            <w:r>
              <w:rPr>
                <w:rFonts w:hint="eastAsia" w:ascii="宋体" w:hAnsi="宋体" w:eastAsia="宋体" w:cs="宋体"/>
                <w:b/>
                <w:color w:val="000000"/>
                <w:sz w:val="15"/>
                <w:szCs w:val="15"/>
              </w:rPr>
              <w:t>投标响应</w:t>
            </w:r>
          </w:p>
        </w:tc>
        <w:tc>
          <w:tcPr>
            <w:tcW w:w="626" w:type="dxa"/>
            <w:tcBorders>
              <w:tl2br w:val="nil"/>
              <w:tr2bl w:val="nil"/>
            </w:tcBorders>
          </w:tcPr>
          <w:p>
            <w:pPr>
              <w:spacing w:line="288" w:lineRule="auto"/>
              <w:jc w:val="center"/>
              <w:rPr>
                <w:rFonts w:ascii="宋体" w:hAnsi="宋体" w:eastAsia="宋体" w:cs="宋体"/>
                <w:b/>
                <w:color w:val="000000"/>
                <w:sz w:val="15"/>
                <w:szCs w:val="15"/>
              </w:rPr>
            </w:pPr>
            <w:r>
              <w:rPr>
                <w:rFonts w:hint="eastAsia" w:ascii="宋体" w:hAnsi="宋体" w:eastAsia="宋体" w:cs="宋体"/>
                <w:b/>
                <w:color w:val="000000"/>
                <w:sz w:val="15"/>
                <w:szCs w:val="15"/>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1</w:t>
            </w:r>
          </w:p>
        </w:tc>
        <w:tc>
          <w:tcPr>
            <w:tcW w:w="6273"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b/>
                <w:color w:val="000000"/>
                <w:sz w:val="15"/>
                <w:szCs w:val="15"/>
              </w:rPr>
              <w:t>项目要求</w:t>
            </w:r>
          </w:p>
        </w:tc>
        <w:tc>
          <w:tcPr>
            <w:tcW w:w="1007" w:type="dxa"/>
            <w:tcBorders>
              <w:tl2br w:val="nil"/>
              <w:tr2bl w:val="nil"/>
            </w:tcBorders>
            <w:vAlign w:val="center"/>
          </w:tcPr>
          <w:p>
            <w:pPr>
              <w:spacing w:line="288" w:lineRule="auto"/>
              <w:jc w:val="center"/>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1.1</w:t>
            </w:r>
          </w:p>
        </w:tc>
        <w:tc>
          <w:tcPr>
            <w:tcW w:w="6273" w:type="dxa"/>
            <w:tcBorders>
              <w:tl2br w:val="nil"/>
              <w:tr2bl w:val="nil"/>
            </w:tcBorders>
            <w:vAlign w:val="center"/>
          </w:tcPr>
          <w:p>
            <w:pPr>
              <w:spacing w:line="288" w:lineRule="auto"/>
              <w:jc w:val="left"/>
              <w:rPr>
                <w:rFonts w:hint="default" w:ascii="宋体" w:hAnsi="宋体" w:eastAsia="宋体" w:cs="宋体"/>
                <w:color w:val="000000"/>
                <w:sz w:val="15"/>
                <w:szCs w:val="15"/>
                <w:lang w:val="en-US" w:eastAsia="zh-CN"/>
              </w:rPr>
            </w:pPr>
            <w:r>
              <w:rPr>
                <w:rFonts w:hint="eastAsia" w:ascii="宋体" w:hAnsi="宋体" w:eastAsia="宋体" w:cs="宋体"/>
                <w:sz w:val="15"/>
                <w:szCs w:val="15"/>
              </w:rPr>
              <w:t>工期要求：签订合同后</w:t>
            </w:r>
            <w:r>
              <w:rPr>
                <w:rFonts w:hint="eastAsia" w:ascii="宋体" w:hAnsi="宋体" w:eastAsia="宋体" w:cs="宋体"/>
                <w:sz w:val="15"/>
                <w:szCs w:val="15"/>
                <w:lang w:val="en-US" w:eastAsia="zh-CN"/>
              </w:rPr>
              <w:t>1</w:t>
            </w:r>
            <w:r>
              <w:rPr>
                <w:rFonts w:hint="eastAsia" w:ascii="宋体" w:hAnsi="宋体" w:eastAsia="宋体" w:cs="宋体"/>
                <w:sz w:val="15"/>
                <w:szCs w:val="15"/>
              </w:rPr>
              <w:t>0日内</w:t>
            </w:r>
            <w:r>
              <w:rPr>
                <w:rFonts w:hint="eastAsia" w:ascii="宋体" w:hAnsi="宋体" w:eastAsia="宋体" w:cs="宋体"/>
                <w:sz w:val="15"/>
                <w:szCs w:val="15"/>
                <w:lang w:eastAsia="zh-CN"/>
              </w:rPr>
              <w:t>完工</w:t>
            </w:r>
            <w:r>
              <w:rPr>
                <w:rFonts w:hint="eastAsia" w:ascii="宋体" w:hAnsi="宋体" w:eastAsia="宋体" w:cs="宋体"/>
                <w:sz w:val="15"/>
                <w:szCs w:val="15"/>
              </w:rPr>
              <w:t>（具体时间必须满足招标人要求）。</w:t>
            </w:r>
          </w:p>
        </w:tc>
        <w:tc>
          <w:tcPr>
            <w:tcW w:w="1007" w:type="dxa"/>
            <w:tcBorders>
              <w:tl2br w:val="nil"/>
              <w:tr2bl w:val="nil"/>
            </w:tcBorders>
            <w:vAlign w:val="center"/>
          </w:tcPr>
          <w:p>
            <w:pPr>
              <w:spacing w:line="288" w:lineRule="auto"/>
              <w:jc w:val="both"/>
              <w:rPr>
                <w:rFonts w:hint="eastAsia" w:ascii="宋体" w:hAnsi="宋体" w:eastAsia="宋体" w:cs="宋体"/>
                <w:color w:val="000000"/>
                <w:sz w:val="15"/>
                <w:szCs w:val="15"/>
                <w:lang w:val="en-US" w:eastAsia="zh-CN"/>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1.2</w:t>
            </w:r>
          </w:p>
        </w:tc>
        <w:tc>
          <w:tcPr>
            <w:tcW w:w="6273" w:type="dxa"/>
            <w:tcBorders>
              <w:tl2br w:val="nil"/>
              <w:tr2bl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宋体" w:hAnsi="宋体" w:eastAsia="宋体" w:cs="宋体"/>
                <w:b w:val="0"/>
                <w:kern w:val="2"/>
                <w:sz w:val="15"/>
                <w:szCs w:val="15"/>
                <w:lang w:val="en-US" w:eastAsia="zh-CN" w:bidi="ar-SA"/>
              </w:rPr>
            </w:pPr>
            <w:r>
              <w:rPr>
                <w:rFonts w:hint="eastAsia" w:ascii="宋体" w:hAnsi="宋体" w:eastAsia="宋体" w:cs="宋体"/>
                <w:b w:val="0"/>
                <w:kern w:val="2"/>
                <w:sz w:val="15"/>
                <w:szCs w:val="15"/>
                <w:lang w:val="en-US" w:eastAsia="zh-CN" w:bidi="ar-SA"/>
              </w:rPr>
              <w:t>施工地点：浙江万里学院宁海海洋生物种业研究院</w:t>
            </w:r>
            <w:r>
              <w:rPr>
                <w:rFonts w:hint="eastAsia" w:cs="宋体"/>
                <w:b w:val="0"/>
                <w:kern w:val="2"/>
                <w:sz w:val="15"/>
                <w:szCs w:val="15"/>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宋体" w:hAnsi="宋体" w:eastAsia="宋体" w:cs="宋体"/>
                <w:sz w:val="15"/>
                <w:szCs w:val="15"/>
              </w:rPr>
            </w:pPr>
            <w:r>
              <w:rPr>
                <w:rFonts w:hint="eastAsia" w:cs="宋体"/>
                <w:b w:val="0"/>
                <w:kern w:val="2"/>
                <w:sz w:val="15"/>
                <w:szCs w:val="15"/>
                <w:lang w:val="en-US" w:eastAsia="zh-CN" w:bidi="ar-SA"/>
              </w:rPr>
              <w:t>具</w:t>
            </w:r>
            <w:bookmarkStart w:id="0" w:name="_GoBack"/>
            <w:bookmarkEnd w:id="0"/>
            <w:r>
              <w:rPr>
                <w:rFonts w:hint="eastAsia" w:cs="宋体"/>
                <w:b w:val="0"/>
                <w:kern w:val="2"/>
                <w:sz w:val="15"/>
                <w:szCs w:val="15"/>
                <w:lang w:val="en-US" w:eastAsia="zh-CN" w:bidi="ar-SA"/>
              </w:rPr>
              <w:t>体地址：</w:t>
            </w:r>
            <w:r>
              <w:rPr>
                <w:rFonts w:hint="eastAsia" w:ascii="宋体" w:hAnsi="宋体" w:eastAsia="宋体" w:cs="宋体"/>
                <w:b w:val="0"/>
                <w:kern w:val="2"/>
                <w:sz w:val="15"/>
                <w:szCs w:val="15"/>
                <w:lang w:val="en-US" w:eastAsia="zh-CN" w:bidi="ar-SA"/>
              </w:rPr>
              <w:t>宁波市宁海县一市镇蛇蟠涂园区南区139号</w:t>
            </w:r>
            <w:r>
              <w:rPr>
                <w:rFonts w:hint="eastAsia" w:cs="宋体"/>
                <w:b w:val="0"/>
                <w:kern w:val="2"/>
                <w:sz w:val="15"/>
                <w:szCs w:val="15"/>
                <w:lang w:val="en-US" w:eastAsia="zh-CN" w:bidi="ar-SA"/>
              </w:rPr>
              <w:t>。</w:t>
            </w:r>
          </w:p>
        </w:tc>
        <w:tc>
          <w:tcPr>
            <w:tcW w:w="1007" w:type="dxa"/>
            <w:tcBorders>
              <w:tl2br w:val="nil"/>
              <w:tr2bl w:val="nil"/>
            </w:tcBorders>
            <w:vAlign w:val="center"/>
          </w:tcPr>
          <w:p>
            <w:pPr>
              <w:spacing w:line="288" w:lineRule="auto"/>
              <w:jc w:val="both"/>
              <w:rPr>
                <w:rFonts w:hint="eastAsia" w:ascii="宋体" w:hAnsi="宋体" w:eastAsia="宋体" w:cs="宋体"/>
                <w:color w:val="000000"/>
                <w:sz w:val="15"/>
                <w:szCs w:val="15"/>
                <w:lang w:val="en-US" w:eastAsia="zh-CN"/>
              </w:rPr>
            </w:pPr>
          </w:p>
        </w:tc>
        <w:tc>
          <w:tcPr>
            <w:tcW w:w="626" w:type="dxa"/>
            <w:tcBorders>
              <w:tl2br w:val="nil"/>
              <w:tr2bl w:val="nil"/>
            </w:tcBorders>
            <w:vAlign w:val="center"/>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1.</w:t>
            </w:r>
            <w:r>
              <w:rPr>
                <w:rFonts w:hint="eastAsia" w:ascii="宋体" w:hAnsi="宋体" w:eastAsia="宋体" w:cs="宋体"/>
                <w:color w:val="000000"/>
                <w:sz w:val="15"/>
                <w:szCs w:val="15"/>
                <w:lang w:val="en-US" w:eastAsia="zh-CN"/>
              </w:rPr>
              <w:t>3</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甲方提供施工现场和施工用水电，费用按学校规定执行。乙方做到文明施工，确保施工安全，如发生各类安全事故由乙方承担。本工程竣工验收前，要求乙方清理好施工现场，并把施工现场打扫整洁，使甲方可以直接使用，否则甲方不予验收。</w:t>
            </w:r>
          </w:p>
        </w:tc>
        <w:tc>
          <w:tcPr>
            <w:tcW w:w="1007" w:type="dxa"/>
            <w:tcBorders>
              <w:tl2br w:val="nil"/>
              <w:tr2bl w:val="nil"/>
            </w:tcBorders>
            <w:vAlign w:val="center"/>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1.</w:t>
            </w:r>
            <w:r>
              <w:rPr>
                <w:rFonts w:hint="eastAsia" w:ascii="宋体" w:hAnsi="宋体" w:eastAsia="宋体" w:cs="宋体"/>
                <w:color w:val="000000"/>
                <w:sz w:val="15"/>
                <w:szCs w:val="15"/>
                <w:lang w:val="en-US" w:eastAsia="zh-CN"/>
              </w:rPr>
              <w:t>4</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招标范围：报价清单内的工程内容，具体详见报价清单。</w:t>
            </w:r>
          </w:p>
        </w:tc>
        <w:tc>
          <w:tcPr>
            <w:tcW w:w="1007" w:type="dxa"/>
            <w:tcBorders>
              <w:tl2br w:val="nil"/>
              <w:tr2bl w:val="nil"/>
            </w:tcBorders>
            <w:vAlign w:val="center"/>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1.</w:t>
            </w:r>
            <w:r>
              <w:rPr>
                <w:rFonts w:hint="eastAsia" w:ascii="宋体" w:hAnsi="宋体" w:eastAsia="宋体" w:cs="宋体"/>
                <w:color w:val="000000"/>
                <w:sz w:val="15"/>
                <w:szCs w:val="15"/>
                <w:lang w:val="en-US" w:eastAsia="zh-CN"/>
              </w:rPr>
              <w:t>5</w:t>
            </w:r>
          </w:p>
        </w:tc>
        <w:tc>
          <w:tcPr>
            <w:tcW w:w="6273" w:type="dxa"/>
            <w:tcBorders>
              <w:tl2br w:val="nil"/>
              <w:tr2bl w:val="nil"/>
            </w:tcBorders>
            <w:vAlign w:val="center"/>
          </w:tcPr>
          <w:p>
            <w:pPr>
              <w:spacing w:line="288" w:lineRule="auto"/>
              <w:jc w:val="left"/>
              <w:rPr>
                <w:rFonts w:ascii="宋体" w:hAnsi="宋体" w:eastAsia="宋体" w:cs="宋体"/>
                <w:color w:val="000000"/>
                <w:sz w:val="15"/>
                <w:szCs w:val="15"/>
              </w:rPr>
            </w:pPr>
            <w:r>
              <w:rPr>
                <w:rFonts w:hint="eastAsia" w:ascii="宋体" w:hAnsi="宋体" w:eastAsia="宋体" w:cs="宋体"/>
                <w:sz w:val="15"/>
                <w:szCs w:val="15"/>
              </w:rPr>
              <w:t>质量要求：按国家及行业施工验收规范一次性验收合格。</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1.</w:t>
            </w:r>
            <w:r>
              <w:rPr>
                <w:rFonts w:hint="eastAsia" w:ascii="宋体" w:hAnsi="宋体" w:eastAsia="宋体" w:cs="宋体"/>
                <w:color w:val="000000"/>
                <w:sz w:val="15"/>
                <w:szCs w:val="15"/>
                <w:lang w:val="en-US" w:eastAsia="zh-CN"/>
              </w:rPr>
              <w:t>6</w:t>
            </w:r>
          </w:p>
        </w:tc>
        <w:tc>
          <w:tcPr>
            <w:tcW w:w="6273" w:type="dxa"/>
            <w:tcBorders>
              <w:tl2br w:val="nil"/>
              <w:tr2bl w:val="nil"/>
            </w:tcBorders>
            <w:vAlign w:val="center"/>
          </w:tcPr>
          <w:p>
            <w:pPr>
              <w:spacing w:line="288" w:lineRule="auto"/>
              <w:jc w:val="left"/>
              <w:rPr>
                <w:rFonts w:ascii="宋体" w:hAnsi="宋体" w:eastAsia="宋体" w:cs="宋体"/>
                <w:color w:val="000000"/>
                <w:sz w:val="15"/>
                <w:szCs w:val="15"/>
              </w:rPr>
            </w:pPr>
            <w:r>
              <w:rPr>
                <w:rFonts w:hint="eastAsia" w:ascii="宋体" w:hAnsi="宋体" w:eastAsia="宋体" w:cs="宋体"/>
                <w:sz w:val="15"/>
                <w:szCs w:val="15"/>
              </w:rPr>
              <w:t>安全要求：合格。</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2</w:t>
            </w:r>
          </w:p>
        </w:tc>
        <w:tc>
          <w:tcPr>
            <w:tcW w:w="6273" w:type="dxa"/>
            <w:tcBorders>
              <w:tl2br w:val="nil"/>
              <w:tr2bl w:val="nil"/>
            </w:tcBorders>
            <w:vAlign w:val="center"/>
          </w:tcPr>
          <w:p>
            <w:pPr>
              <w:spacing w:line="288" w:lineRule="auto"/>
              <w:jc w:val="left"/>
              <w:rPr>
                <w:rFonts w:ascii="宋体" w:hAnsi="宋体" w:eastAsia="宋体" w:cs="宋体"/>
                <w:b/>
                <w:sz w:val="15"/>
                <w:szCs w:val="15"/>
              </w:rPr>
            </w:pPr>
            <w:r>
              <w:rPr>
                <w:rFonts w:hint="eastAsia" w:ascii="宋体" w:hAnsi="宋体" w:eastAsia="宋体" w:cs="宋体"/>
                <w:b/>
                <w:sz w:val="15"/>
                <w:szCs w:val="15"/>
              </w:rPr>
              <w:t>标书编制内容（以附件形式提供并上传材料）</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2.1</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投标报价一览表（投标单位盖章有效）</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2.2</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法定代表人身份证明书或法定代表人授权委托书；</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2.3</w:t>
            </w:r>
          </w:p>
        </w:tc>
        <w:tc>
          <w:tcPr>
            <w:tcW w:w="6273" w:type="dxa"/>
            <w:tcBorders>
              <w:tl2br w:val="nil"/>
              <w:tr2bl w:val="nil"/>
            </w:tcBorders>
            <w:vAlign w:val="center"/>
          </w:tcPr>
          <w:p>
            <w:pPr>
              <w:spacing w:line="288" w:lineRule="auto"/>
              <w:jc w:val="left"/>
              <w:rPr>
                <w:rFonts w:ascii="宋体" w:hAnsi="宋体" w:eastAsia="宋体" w:cs="宋体"/>
                <w:color w:val="000000"/>
                <w:sz w:val="15"/>
                <w:szCs w:val="15"/>
              </w:rPr>
            </w:pPr>
            <w:r>
              <w:rPr>
                <w:rFonts w:hint="eastAsia" w:ascii="宋体" w:hAnsi="宋体" w:eastAsia="宋体" w:cs="宋体"/>
                <w:sz w:val="15"/>
                <w:szCs w:val="15"/>
              </w:rPr>
              <w:t>投标人基本情况表；</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2.4</w:t>
            </w:r>
          </w:p>
        </w:tc>
        <w:tc>
          <w:tcPr>
            <w:tcW w:w="6273" w:type="dxa"/>
            <w:tcBorders>
              <w:tl2br w:val="nil"/>
              <w:tr2bl w:val="nil"/>
            </w:tcBorders>
            <w:vAlign w:val="center"/>
          </w:tcPr>
          <w:p>
            <w:pPr>
              <w:spacing w:line="288" w:lineRule="auto"/>
              <w:jc w:val="left"/>
              <w:rPr>
                <w:rFonts w:ascii="宋体" w:hAnsi="宋体" w:eastAsia="宋体" w:cs="宋体"/>
                <w:color w:val="000000"/>
                <w:sz w:val="15"/>
                <w:szCs w:val="15"/>
              </w:rPr>
            </w:pPr>
            <w:r>
              <w:rPr>
                <w:rFonts w:hint="eastAsia" w:ascii="宋体" w:hAnsi="宋体" w:eastAsia="宋体" w:cs="宋体"/>
                <w:sz w:val="15"/>
                <w:szCs w:val="15"/>
              </w:rPr>
              <w:t>合法有效的企业营业执照、</w:t>
            </w:r>
            <w:r>
              <w:rPr>
                <w:rFonts w:hint="eastAsia" w:ascii="宋体" w:hAnsi="宋体" w:eastAsia="宋体" w:cs="宋体"/>
                <w:sz w:val="15"/>
                <w:szCs w:val="15"/>
                <w:lang w:val="en-US" w:eastAsia="zh-CN"/>
              </w:rPr>
              <w:t>钢结构安装焊接</w:t>
            </w:r>
            <w:r>
              <w:rPr>
                <w:rFonts w:hint="eastAsia" w:ascii="宋体" w:hAnsi="宋体" w:eastAsia="宋体" w:cs="宋体"/>
                <w:sz w:val="15"/>
                <w:szCs w:val="15"/>
              </w:rPr>
              <w:t>资质证书等复印件加盖投标人公章；</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2.5</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施工组织设计：应包括各分部分项施工方案与技术措施、工程进度管理体系与措施、工程质量管理体系与措施、安全生产文明施工管理体系与措施、环境保护管理体系与措施；</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2.6</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拟投入本工程的主要施工机械设备表；</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2.7</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劳动力安排，含劳动力计划表；</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2.8</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工期计划，含计划开、竣工日期及施工进度网络图；</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2.9</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项目管理机构配备情况辅助说明资料，后附项目部人员（指项目经理、技术负责人、施工员、质量员、专职安全员等施工队伍组成表（加盖单位公章）；</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2.10</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主要材料品牌约定一览表；</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2.11</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投标人认为其他需提供的其他资料。</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2.12</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承诺与声明或其他承诺函；</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3</w:t>
            </w:r>
          </w:p>
        </w:tc>
        <w:tc>
          <w:tcPr>
            <w:tcW w:w="6273" w:type="dxa"/>
            <w:tcBorders>
              <w:tl2br w:val="nil"/>
              <w:tr2bl w:val="nil"/>
            </w:tcBorders>
            <w:vAlign w:val="center"/>
          </w:tcPr>
          <w:p>
            <w:pPr>
              <w:spacing w:line="288" w:lineRule="auto"/>
              <w:jc w:val="left"/>
              <w:rPr>
                <w:rFonts w:ascii="宋体" w:hAnsi="宋体" w:eastAsia="宋体" w:cs="宋体"/>
                <w:b/>
                <w:sz w:val="15"/>
                <w:szCs w:val="15"/>
              </w:rPr>
            </w:pPr>
            <w:r>
              <w:rPr>
                <w:rFonts w:hint="eastAsia" w:ascii="宋体" w:hAnsi="宋体" w:eastAsia="宋体" w:cs="宋体"/>
                <w:b/>
                <w:sz w:val="15"/>
                <w:szCs w:val="15"/>
              </w:rPr>
              <w:t>其他要求</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3.1</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合同款支付：待工程竣工验收合格并移交完整的技术资料及竣工结算资料后，甲方向乙方支付所有结算款。</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3.2</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投标人应以招标文件、合同条款、答疑文件、施工规范（标准）、施工现场特点、投标人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但不能低于企业成本价。</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3.3</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投标人的报价应在充分履行合同条款的基础上，并满足招标文件规定的工期、质量、安全要求，完成招标文件规定的报价范围内全部工作内容所发生的全部费用，包含以下费用（以下费用包括政策性文件规定的费用和由以下费用引起的各种税费）：包括工程项目的成本、成品保护、竣工保洁、利润、税金、开办费、与施工方案相关的技术措施费、施工组织措施费、风险费、政策性文件规定费用、第三方环保检测费用、施工脚手架搭建（如有）等所有费用。</w:t>
            </w:r>
          </w:p>
        </w:tc>
        <w:tc>
          <w:tcPr>
            <w:tcW w:w="1007" w:type="dxa"/>
            <w:tcBorders>
              <w:tl2br w:val="nil"/>
              <w:tr2bl w:val="nil"/>
            </w:tcBorders>
          </w:tcPr>
          <w:p>
            <w:pPr>
              <w:spacing w:line="288" w:lineRule="auto"/>
              <w:jc w:val="center"/>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3.4</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投标人在报价中要充分考虑合同规定的各种风险因素引起的费用变化。</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3.5</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投标人应根据招标人提供的资料，自行仔细踏勘施工现场的地质、地貌情况，进行全面、科学的设计，投标人要根据现场的实际情况结合自身经验，考虑各种可能存在的风险因素进行报价。</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3.6</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投标人应到施工现场踏勘以充分了解工地位置、情况、道路、储存空间、装卸限制及任何其他足以影响承包价的情况。任何因忽视或误解工地情况而导致的索赔或工期延长申请将不被批准。招标人对投标人在投标时自主作出的推论、解释和结论概不负责。</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3.7</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投标人保证所递交的投标文件、资格证明、合同等内容的真实性、有效性。愿意承担虚构信息及伪造资格证明、合同等有损诚信行为导致的一切不利后果。投标人所提交的投标文件构成要约，即受上述文件中意思表示的约束。</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3.8</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供应商必须具有专业的售后服务力量，安排有经验的工程技术人员到采购方现场安装、调试，按验收指标逐项测试，直至达到验收要求，并提供售后服务联系电话及联系人。在系统整个运行期内，对于突发的设备故障，如果情况紧急或不宜采用远程手段解决，成交方应30分钟内电话响应，技术人员应在2小时内赶赴现场进行技术支持服务。</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ascii="宋体" w:hAnsi="宋体" w:eastAsia="宋体" w:cs="宋体"/>
                <w:color w:val="000000"/>
                <w:sz w:val="15"/>
                <w:szCs w:val="15"/>
              </w:rPr>
            </w:pPr>
            <w:r>
              <w:rPr>
                <w:rFonts w:hint="eastAsia" w:ascii="宋体" w:hAnsi="宋体" w:eastAsia="宋体" w:cs="宋体"/>
                <w:color w:val="000000"/>
                <w:sz w:val="15"/>
                <w:szCs w:val="15"/>
              </w:rPr>
              <w:t>3.9</w:t>
            </w:r>
          </w:p>
        </w:tc>
        <w:tc>
          <w:tcPr>
            <w:tcW w:w="6273" w:type="dxa"/>
            <w:tcBorders>
              <w:tl2br w:val="nil"/>
              <w:tr2bl w:val="nil"/>
            </w:tcBorders>
            <w:vAlign w:val="center"/>
          </w:tcPr>
          <w:p>
            <w:pPr>
              <w:spacing w:line="288" w:lineRule="auto"/>
              <w:jc w:val="left"/>
              <w:rPr>
                <w:rFonts w:ascii="宋体" w:hAnsi="宋体" w:eastAsia="宋体" w:cs="宋体"/>
                <w:sz w:val="15"/>
                <w:szCs w:val="15"/>
              </w:rPr>
            </w:pPr>
            <w:r>
              <w:rPr>
                <w:rFonts w:hint="eastAsia" w:ascii="宋体" w:hAnsi="宋体" w:eastAsia="宋体" w:cs="宋体"/>
                <w:sz w:val="15"/>
                <w:szCs w:val="15"/>
              </w:rPr>
              <w:t>报价含设备、辅材费、包装运输、人工安装布线、调试、人员培训、拆除、税费等涉及此项目完成所需的全部费用。</w:t>
            </w:r>
            <w:r>
              <w:rPr>
                <w:rFonts w:hint="eastAsia" w:ascii="宋体" w:hAnsi="宋体" w:eastAsia="宋体" w:cs="宋体"/>
                <w:b/>
                <w:sz w:val="15"/>
                <w:szCs w:val="15"/>
              </w:rPr>
              <w:t>工程量按实结算</w:t>
            </w:r>
            <w:r>
              <w:rPr>
                <w:rFonts w:hint="eastAsia" w:ascii="宋体" w:hAnsi="宋体" w:eastAsia="宋体" w:cs="宋体"/>
                <w:b/>
                <w:sz w:val="15"/>
                <w:szCs w:val="15"/>
                <w:lang w:eastAsia="zh-CN"/>
              </w:rPr>
              <w:t>，</w:t>
            </w:r>
            <w:r>
              <w:rPr>
                <w:rFonts w:hint="eastAsia" w:ascii="宋体" w:hAnsi="宋体" w:eastAsia="宋体" w:cs="宋体"/>
                <w:b/>
                <w:sz w:val="15"/>
                <w:szCs w:val="15"/>
              </w:rPr>
              <w:t>并以学校审计为准。</w:t>
            </w:r>
          </w:p>
        </w:tc>
        <w:tc>
          <w:tcPr>
            <w:tcW w:w="1007" w:type="dxa"/>
            <w:tcBorders>
              <w:tl2br w:val="nil"/>
              <w:tr2bl w:val="nil"/>
            </w:tcBorders>
          </w:tcPr>
          <w:p>
            <w:pPr>
              <w:spacing w:line="288" w:lineRule="auto"/>
              <w:jc w:val="both"/>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6" w:type="dxa"/>
            <w:tcBorders>
              <w:tl2br w:val="nil"/>
              <w:tr2bl w:val="nil"/>
            </w:tcBorders>
            <w:vAlign w:val="center"/>
          </w:tcPr>
          <w:p>
            <w:pPr>
              <w:spacing w:line="288" w:lineRule="auto"/>
              <w:jc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3.10</w:t>
            </w:r>
          </w:p>
        </w:tc>
        <w:tc>
          <w:tcPr>
            <w:tcW w:w="6273" w:type="dxa"/>
            <w:tcBorders>
              <w:tl2br w:val="nil"/>
              <w:tr2bl w:val="nil"/>
            </w:tcBorders>
            <w:vAlign w:val="center"/>
          </w:tcPr>
          <w:p>
            <w:pPr>
              <w:spacing w:line="288" w:lineRule="auto"/>
              <w:jc w:val="left"/>
              <w:rPr>
                <w:rFonts w:hint="default" w:ascii="宋体" w:hAnsi="宋体" w:eastAsia="宋体" w:cs="宋体"/>
                <w:sz w:val="15"/>
                <w:szCs w:val="15"/>
                <w:lang w:val="en-US"/>
              </w:rPr>
            </w:pPr>
            <w:r>
              <w:rPr>
                <w:rFonts w:hint="eastAsia" w:ascii="宋体" w:hAnsi="宋体" w:eastAsia="宋体" w:cs="宋体"/>
                <w:sz w:val="15"/>
                <w:szCs w:val="15"/>
              </w:rPr>
              <w:t>报价单位需要现场勘察</w:t>
            </w:r>
            <w:r>
              <w:rPr>
                <w:rFonts w:hint="eastAsia" w:ascii="宋体" w:hAnsi="宋体" w:eastAsia="宋体" w:cs="宋体"/>
                <w:sz w:val="15"/>
                <w:szCs w:val="15"/>
                <w:lang w:eastAsia="zh-CN"/>
              </w:rPr>
              <w:t>，联系人</w:t>
            </w:r>
            <w:r>
              <w:rPr>
                <w:rFonts w:hint="eastAsia" w:ascii="宋体" w:hAnsi="宋体" w:eastAsia="宋体" w:cs="宋体"/>
                <w:sz w:val="15"/>
                <w:szCs w:val="15"/>
                <w:lang w:val="en-US" w:eastAsia="zh-CN"/>
              </w:rPr>
              <w:t>郑老师</w:t>
            </w:r>
            <w:r>
              <w:rPr>
                <w:rFonts w:hint="eastAsia" w:ascii="宋体" w:hAnsi="宋体" w:eastAsia="宋体" w:cs="宋体"/>
                <w:sz w:val="15"/>
                <w:szCs w:val="15"/>
                <w:lang w:eastAsia="zh-CN"/>
              </w:rPr>
              <w:t>，电话</w:t>
            </w:r>
            <w:r>
              <w:rPr>
                <w:rFonts w:hint="eastAsia" w:ascii="宋体" w:hAnsi="宋体" w:eastAsia="宋体" w:cs="宋体"/>
                <w:sz w:val="15"/>
                <w:szCs w:val="15"/>
                <w:lang w:val="en-US" w:eastAsia="zh-CN"/>
              </w:rPr>
              <w:t xml:space="preserve">15527970870  </w:t>
            </w:r>
          </w:p>
        </w:tc>
        <w:tc>
          <w:tcPr>
            <w:tcW w:w="1007" w:type="dxa"/>
            <w:tcBorders>
              <w:tl2br w:val="nil"/>
              <w:tr2bl w:val="nil"/>
            </w:tcBorders>
          </w:tcPr>
          <w:p>
            <w:pPr>
              <w:spacing w:line="288" w:lineRule="auto"/>
              <w:jc w:val="center"/>
              <w:rPr>
                <w:rFonts w:ascii="宋体" w:hAnsi="宋体" w:eastAsia="宋体" w:cs="宋体"/>
                <w:color w:val="000000"/>
                <w:sz w:val="15"/>
                <w:szCs w:val="15"/>
              </w:rPr>
            </w:pPr>
          </w:p>
        </w:tc>
        <w:tc>
          <w:tcPr>
            <w:tcW w:w="626" w:type="dxa"/>
            <w:tcBorders>
              <w:tl2br w:val="nil"/>
              <w:tr2bl w:val="nil"/>
            </w:tcBorders>
          </w:tcPr>
          <w:p>
            <w:pPr>
              <w:spacing w:line="288" w:lineRule="auto"/>
              <w:jc w:val="center"/>
              <w:rPr>
                <w:rFonts w:ascii="宋体" w:hAnsi="宋体" w:eastAsia="宋体" w:cs="宋体"/>
                <w:color w:val="000000"/>
                <w:sz w:val="15"/>
                <w:szCs w:val="15"/>
              </w:rPr>
            </w:pPr>
          </w:p>
        </w:tc>
      </w:tr>
    </w:tbl>
    <w:p>
      <w:pPr>
        <w:spacing w:line="0" w:lineRule="atLeast"/>
        <w:jc w:val="cente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ODgxN2U5Njg4Mzk3N2E5NzllOGI5ZjIxMDc2NzkifQ=="/>
  </w:docVars>
  <w:rsids>
    <w:rsidRoot w:val="00C96FC4"/>
    <w:rsid w:val="000B6FF7"/>
    <w:rsid w:val="000D67AA"/>
    <w:rsid w:val="00173EEF"/>
    <w:rsid w:val="001A2FFD"/>
    <w:rsid w:val="001A545B"/>
    <w:rsid w:val="001D2CF0"/>
    <w:rsid w:val="00310B4B"/>
    <w:rsid w:val="003A69C6"/>
    <w:rsid w:val="00451268"/>
    <w:rsid w:val="004A423F"/>
    <w:rsid w:val="0067358D"/>
    <w:rsid w:val="00686C84"/>
    <w:rsid w:val="006930FC"/>
    <w:rsid w:val="006B0D41"/>
    <w:rsid w:val="006B7BF5"/>
    <w:rsid w:val="007B46BF"/>
    <w:rsid w:val="007B5F47"/>
    <w:rsid w:val="007C521F"/>
    <w:rsid w:val="008C4D39"/>
    <w:rsid w:val="00986953"/>
    <w:rsid w:val="0099271C"/>
    <w:rsid w:val="00A06CA2"/>
    <w:rsid w:val="00A2644E"/>
    <w:rsid w:val="00AC5F5E"/>
    <w:rsid w:val="00AE14A7"/>
    <w:rsid w:val="00BA5E5A"/>
    <w:rsid w:val="00C1189E"/>
    <w:rsid w:val="00C220A2"/>
    <w:rsid w:val="00C3753C"/>
    <w:rsid w:val="00C53A1B"/>
    <w:rsid w:val="00C96FC4"/>
    <w:rsid w:val="00C9746E"/>
    <w:rsid w:val="00CE7CE6"/>
    <w:rsid w:val="00DC7DDB"/>
    <w:rsid w:val="00DE260E"/>
    <w:rsid w:val="00E04FBD"/>
    <w:rsid w:val="00F332A4"/>
    <w:rsid w:val="04525C7C"/>
    <w:rsid w:val="179A6AAD"/>
    <w:rsid w:val="1C3553CA"/>
    <w:rsid w:val="6F6A28E5"/>
    <w:rsid w:val="728F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1697</Words>
  <Characters>1767</Characters>
  <Lines>12</Lines>
  <Paragraphs>3</Paragraphs>
  <TotalTime>0</TotalTime>
  <ScaleCrop>false</ScaleCrop>
  <LinksUpToDate>false</LinksUpToDate>
  <CharactersWithSpaces>1767</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2022-11-15T06:08:00Z</dcterms:created>
  <dc:creator>ylm</dc:creator>
  <cp:lastModifiedBy>Administrator</cp:lastModifiedBy>
  <dcterms:modified xsi:type="dcterms:W3CDTF">2025-06-30T09:50:54Z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3D2F2826C8C74F7A910815ED52B704EC_12</vt:lpwstr>
  </property>
</Properties>
</file>