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5D452" w14:textId="77777777" w:rsidR="00AC6E8A" w:rsidRDefault="00B34258">
      <w:pPr>
        <w:pStyle w:val="aa"/>
        <w:numPr>
          <w:ilvl w:val="0"/>
          <w:numId w:val="1"/>
        </w:numPr>
        <w:rPr>
          <w:sz w:val="28"/>
        </w:rPr>
      </w:pPr>
      <w:r>
        <w:rPr>
          <w:rFonts w:hint="eastAsia"/>
          <w:sz w:val="28"/>
        </w:rPr>
        <w:t>显示器技术参数要求：</w:t>
      </w:r>
    </w:p>
    <w:tbl>
      <w:tblPr>
        <w:tblW w:w="8642" w:type="dxa"/>
        <w:tblInd w:w="113" w:type="dxa"/>
        <w:tblLook w:val="04A0" w:firstRow="1" w:lastRow="0" w:firstColumn="1" w:lastColumn="0" w:noHBand="0" w:noVBand="1"/>
      </w:tblPr>
      <w:tblGrid>
        <w:gridCol w:w="2122"/>
        <w:gridCol w:w="6520"/>
      </w:tblGrid>
      <w:tr w:rsidR="00AC6E8A" w14:paraId="7D488F84" w14:textId="77777777">
        <w:trPr>
          <w:trHeight w:val="45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65A2D82B" w14:textId="77777777" w:rsidR="00AC6E8A" w:rsidRDefault="00B3425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名称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334BC81B" w14:textId="77777777" w:rsidR="00AC6E8A" w:rsidRDefault="00B3425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参数要求</w:t>
            </w:r>
          </w:p>
        </w:tc>
      </w:tr>
      <w:tr w:rsidR="00AC6E8A" w14:paraId="518A64C8" w14:textId="77777777">
        <w:trPr>
          <w:trHeight w:val="45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3B6C7BE" w14:textId="77777777" w:rsidR="00AC6E8A" w:rsidRDefault="00B3425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品牌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19A98C" w14:textId="77777777" w:rsidR="00AC6E8A" w:rsidRDefault="00B34258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  <w14:ligatures w14:val="none"/>
              </w:rPr>
              <w:t>联想、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  <w14:ligatures w14:val="none"/>
              </w:rPr>
              <w:t>D</w:t>
            </w:r>
            <w:r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  <w14:ligatures w14:val="none"/>
              </w:rPr>
              <w:t>ELL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  <w14:ligatures w14:val="none"/>
              </w:rPr>
              <w:t>、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14:ligatures w14:val="none"/>
              </w:rPr>
              <w:t>Philips</w:t>
            </w:r>
          </w:p>
        </w:tc>
      </w:tr>
      <w:tr w:rsidR="00AC6E8A" w14:paraId="22722C78" w14:textId="77777777">
        <w:trPr>
          <w:trHeight w:val="46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492F7D" w14:textId="77777777" w:rsidR="00AC6E8A" w:rsidRDefault="00B3425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对角线可视尺寸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F984B" w14:textId="77777777" w:rsidR="00AC6E8A" w:rsidRDefault="00B342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21.5" Wide</w:t>
            </w:r>
          </w:p>
        </w:tc>
      </w:tr>
      <w:tr w:rsidR="00AC6E8A" w14:paraId="139B395B" w14:textId="77777777">
        <w:trPr>
          <w:trHeight w:val="458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20CC6A" w14:textId="77777777" w:rsidR="00AC6E8A" w:rsidRDefault="00B3425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面板类型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EC9A9" w14:textId="77777777" w:rsidR="00AC6E8A" w:rsidRDefault="00B342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In-Plane Switching</w:t>
            </w:r>
          </w:p>
        </w:tc>
      </w:tr>
      <w:tr w:rsidR="00AC6E8A" w14:paraId="6839DA08" w14:textId="77777777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F40D2F" w14:textId="77777777" w:rsidR="00AC6E8A" w:rsidRDefault="00B3425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背光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A9598" w14:textId="77777777" w:rsidR="00AC6E8A" w:rsidRDefault="00B342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WLED</w:t>
            </w:r>
          </w:p>
        </w:tc>
      </w:tr>
      <w:tr w:rsidR="00AC6E8A" w14:paraId="44AAFEC7" w14:textId="77777777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6E61BD" w14:textId="77777777" w:rsidR="00AC6E8A" w:rsidRDefault="00B3425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宽高比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85AAA" w14:textId="77777777" w:rsidR="00AC6E8A" w:rsidRDefault="00B342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Wide (16:9)</w:t>
            </w:r>
          </w:p>
        </w:tc>
      </w:tr>
      <w:tr w:rsidR="00AC6E8A" w14:paraId="66DE5D49" w14:textId="77777777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FCFC05" w14:textId="77777777" w:rsidR="00AC6E8A" w:rsidRDefault="00B3425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最佳分辨率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D42F3" w14:textId="77777777" w:rsidR="00AC6E8A" w:rsidRDefault="00B342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 xml:space="preserve">1920 </w:t>
            </w:r>
            <w:r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  <w14:ligatures w14:val="none"/>
              </w:rPr>
              <w:t>×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 xml:space="preserve"> 1080</w:t>
            </w:r>
          </w:p>
        </w:tc>
      </w:tr>
      <w:tr w:rsidR="00AC6E8A" w14:paraId="5E0EA093" w14:textId="77777777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ADA0D8" w14:textId="77777777" w:rsidR="00AC6E8A" w:rsidRDefault="00B3425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最大视角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06AD1" w14:textId="77777777" w:rsidR="00AC6E8A" w:rsidRDefault="00B342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 xml:space="preserve">178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°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/ 178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°</w:t>
            </w:r>
          </w:p>
        </w:tc>
      </w:tr>
      <w:tr w:rsidR="00AC6E8A" w14:paraId="484C9CD1" w14:textId="77777777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3320A2" w14:textId="77777777" w:rsidR="00AC6E8A" w:rsidRDefault="00B3425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响应时间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7E302" w14:textId="77777777" w:rsidR="00AC6E8A" w:rsidRDefault="00B342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4ms</w:t>
            </w:r>
          </w:p>
        </w:tc>
      </w:tr>
      <w:tr w:rsidR="00AC6E8A" w14:paraId="244D7568" w14:textId="77777777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28D6A4" w14:textId="77777777" w:rsidR="00AC6E8A" w:rsidRDefault="00B3425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亮度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F2DD1" w14:textId="77777777" w:rsidR="00AC6E8A" w:rsidRDefault="00B342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250 cd/m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²</w:t>
            </w:r>
          </w:p>
        </w:tc>
      </w:tr>
      <w:tr w:rsidR="00AC6E8A" w14:paraId="14D9B9DD" w14:textId="77777777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9DDF63" w14:textId="77777777" w:rsidR="00AC6E8A" w:rsidRDefault="00B3425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点距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(mm)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FB32E" w14:textId="77777777" w:rsidR="00AC6E8A" w:rsidRDefault="00B342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0.248</w:t>
            </w:r>
          </w:p>
        </w:tc>
      </w:tr>
      <w:tr w:rsidR="00AC6E8A" w14:paraId="4D7A5FCC" w14:textId="77777777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BC1811" w14:textId="77777777" w:rsidR="00AC6E8A" w:rsidRDefault="00B3425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刷新率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43AA3" w14:textId="77777777" w:rsidR="00AC6E8A" w:rsidRDefault="00B342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60Hz</w:t>
            </w:r>
          </w:p>
        </w:tc>
      </w:tr>
      <w:tr w:rsidR="00AC6E8A" w14:paraId="14C88504" w14:textId="77777777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B9F431" w14:textId="77777777" w:rsidR="00AC6E8A" w:rsidRDefault="00B3425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对比度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9E8E5" w14:textId="77777777" w:rsidR="00AC6E8A" w:rsidRDefault="00B342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1000:01:00</w:t>
            </w:r>
          </w:p>
        </w:tc>
      </w:tr>
      <w:tr w:rsidR="00AC6E8A" w14:paraId="0D5F5577" w14:textId="77777777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A3AC9D" w14:textId="77777777" w:rsidR="00AC6E8A" w:rsidRDefault="00B3425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动态对比度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1EBCA" w14:textId="77777777" w:rsidR="00AC6E8A" w:rsidRDefault="00B342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3M:1</w:t>
            </w:r>
          </w:p>
        </w:tc>
      </w:tr>
      <w:tr w:rsidR="00AC6E8A" w14:paraId="6831088E" w14:textId="77777777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5E68BC" w14:textId="77777777" w:rsidR="00AC6E8A" w:rsidRDefault="00B3425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色域</w:t>
            </w:r>
            <w:proofErr w:type="gramEnd"/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4C39C" w14:textId="77777777" w:rsidR="00AC6E8A" w:rsidRDefault="00B342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72% NTSC</w:t>
            </w:r>
          </w:p>
        </w:tc>
      </w:tr>
      <w:tr w:rsidR="00AC6E8A" w14:paraId="468745FC" w14:textId="77777777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221FAE" w14:textId="77777777" w:rsidR="00AC6E8A" w:rsidRDefault="00B3425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色彩支持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625DD" w14:textId="77777777" w:rsidR="00AC6E8A" w:rsidRDefault="00B342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16.7M</w:t>
            </w:r>
          </w:p>
        </w:tc>
      </w:tr>
      <w:tr w:rsidR="00AC6E8A" w14:paraId="1B845A21" w14:textId="77777777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949EF3" w14:textId="77777777" w:rsidR="00AC6E8A" w:rsidRDefault="00B3425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护眼功能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2B847" w14:textId="77777777" w:rsidR="00AC6E8A" w:rsidRDefault="00B342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原生硬件低蓝光、不闪屏</w:t>
            </w:r>
          </w:p>
        </w:tc>
      </w:tr>
      <w:tr w:rsidR="00AC6E8A" w14:paraId="351243EE" w14:textId="77777777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8271C4" w14:textId="77777777" w:rsidR="00AC6E8A" w:rsidRDefault="00B3425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接口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33483" w14:textId="77777777" w:rsidR="00AC6E8A" w:rsidRDefault="00B342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VGA + DVI</w:t>
            </w:r>
          </w:p>
        </w:tc>
      </w:tr>
      <w:tr w:rsidR="00AC6E8A" w14:paraId="4F5A0E55" w14:textId="77777777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C4E019" w14:textId="77777777" w:rsidR="00AC6E8A" w:rsidRDefault="00B342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视频连接线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5E25E" w14:textId="77777777" w:rsidR="00AC6E8A" w:rsidRDefault="00B342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VGA</w:t>
            </w:r>
          </w:p>
        </w:tc>
      </w:tr>
      <w:tr w:rsidR="00AC6E8A" w14:paraId="118E414E" w14:textId="77777777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E4B915" w14:textId="77777777" w:rsidR="00AC6E8A" w:rsidRDefault="00B3425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底座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D2B2C" w14:textId="77777777" w:rsidR="00AC6E8A" w:rsidRDefault="00B342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可俯仰</w:t>
            </w:r>
          </w:p>
        </w:tc>
      </w:tr>
      <w:tr w:rsidR="00AC6E8A" w14:paraId="1F6CEEB2" w14:textId="77777777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6C0CCE" w14:textId="77777777" w:rsidR="00AC6E8A" w:rsidRDefault="00B3425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bookmarkStart w:id="0" w:name="OLE_LINK2"/>
            <w:bookmarkStart w:id="1" w:name="OLE_LINK1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VESA</w:t>
            </w:r>
            <w:bookmarkEnd w:id="0"/>
            <w:bookmarkEnd w:id="1"/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3E88A" w14:textId="77777777" w:rsidR="00AC6E8A" w:rsidRDefault="00B342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显示器背面含有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  <w:t>VESA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  <w:t>孔位（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  <w:t>100</w:t>
            </w:r>
            <w:r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  <w14:ligatures w14:val="none"/>
              </w:rPr>
              <w:t>×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  <w:t>100mm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  <w:t>）</w:t>
            </w:r>
          </w:p>
        </w:tc>
      </w:tr>
      <w:tr w:rsidR="00AC6E8A" w14:paraId="1A933AAD" w14:textId="77777777">
        <w:trPr>
          <w:trHeight w:val="998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10356D" w14:textId="77777777" w:rsidR="00AC6E8A" w:rsidRDefault="00B3425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▲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保修服务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DE41E7" w14:textId="105DFEBE" w:rsidR="00AC6E8A" w:rsidRDefault="00B342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保修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年，可通过原厂官方网站或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400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电话查询其设备保修为六年保修，中标后</w:t>
            </w:r>
            <w:r w:rsidR="00FC24F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3个工作日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提供原厂商质保函原件，否则按虚假应标处理。</w:t>
            </w:r>
          </w:p>
        </w:tc>
      </w:tr>
    </w:tbl>
    <w:p w14:paraId="63FBBDC0" w14:textId="77777777" w:rsidR="00AC6E8A" w:rsidRDefault="00AC6E8A">
      <w:pPr>
        <w:pStyle w:val="aa"/>
        <w:ind w:left="360"/>
      </w:pPr>
    </w:p>
    <w:p w14:paraId="7343122E" w14:textId="77777777" w:rsidR="00AC6E8A" w:rsidRDefault="00B34258">
      <w:pPr>
        <w:pStyle w:val="aa"/>
        <w:numPr>
          <w:ilvl w:val="0"/>
          <w:numId w:val="1"/>
        </w:numPr>
        <w:rPr>
          <w:sz w:val="28"/>
        </w:rPr>
      </w:pPr>
      <w:r>
        <w:rPr>
          <w:rFonts w:hint="eastAsia"/>
          <w:sz w:val="28"/>
        </w:rPr>
        <w:t>商务要求：</w:t>
      </w:r>
    </w:p>
    <w:p w14:paraId="7DAFC8C1" w14:textId="77777777" w:rsidR="00AC6E8A" w:rsidRDefault="00B34258">
      <w:pPr>
        <w:spacing w:line="360" w:lineRule="auto"/>
        <w:rPr>
          <w:rFonts w:ascii="仿宋" w:eastAsia="仿宋" w:hAnsi="仿宋" w:cs="仿宋"/>
          <w:color w:val="000000"/>
          <w:sz w:val="24"/>
          <w:szCs w:val="24"/>
        </w:rPr>
      </w:pPr>
      <w:r>
        <w:rPr>
          <w:rFonts w:ascii="仿宋" w:eastAsia="仿宋" w:hAnsi="仿宋" w:cs="仿宋" w:hint="eastAsia"/>
          <w:color w:val="000000"/>
          <w:sz w:val="24"/>
          <w:szCs w:val="24"/>
        </w:rPr>
        <w:t>（</w:t>
      </w:r>
      <w:r>
        <w:rPr>
          <w:rFonts w:ascii="仿宋" w:eastAsia="仿宋" w:hAnsi="仿宋" w:cs="仿宋" w:hint="eastAsia"/>
          <w:color w:val="000000"/>
          <w:sz w:val="24"/>
          <w:szCs w:val="24"/>
        </w:rPr>
        <w:t>1</w:t>
      </w:r>
      <w:r>
        <w:rPr>
          <w:rFonts w:ascii="仿宋" w:eastAsia="仿宋" w:hAnsi="仿宋" w:cs="仿宋" w:hint="eastAsia"/>
          <w:color w:val="000000"/>
          <w:sz w:val="24"/>
          <w:szCs w:val="24"/>
        </w:rPr>
        <w:t>）中标单位提供的设备必须是原厂商原装的、全新的，配置与装箱单相符，</w:t>
      </w:r>
      <w:r>
        <w:rPr>
          <w:rFonts w:ascii="仿宋" w:eastAsia="仿宋" w:hAnsi="仿宋" w:cs="仿宋" w:hint="eastAsia"/>
          <w:sz w:val="24"/>
          <w:szCs w:val="24"/>
        </w:rPr>
        <w:t>不接受市场上配件装配</w:t>
      </w:r>
      <w:r>
        <w:rPr>
          <w:rFonts w:ascii="仿宋" w:eastAsia="仿宋" w:hAnsi="仿宋" w:cs="仿宋" w:hint="eastAsia"/>
          <w:color w:val="000000"/>
          <w:sz w:val="24"/>
          <w:szCs w:val="24"/>
        </w:rPr>
        <w:t>；数量、质量及性能不低于采购需求中提出的参数要求；应准确无误地表明设备型号、规格、制造厂商。</w:t>
      </w:r>
    </w:p>
    <w:p w14:paraId="6CD067F3" w14:textId="54B0EEB1" w:rsidR="00AC6E8A" w:rsidRDefault="00B34258">
      <w:pPr>
        <w:pStyle w:val="Default"/>
        <w:ind w:firstLineChars="0" w:firstLine="0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（</w:t>
      </w:r>
      <w:r>
        <w:rPr>
          <w:rFonts w:ascii="仿宋" w:eastAsia="仿宋" w:hAnsi="仿宋" w:cs="仿宋" w:hint="eastAsia"/>
        </w:rPr>
        <w:t>2</w:t>
      </w:r>
      <w:r>
        <w:rPr>
          <w:rFonts w:ascii="仿宋" w:eastAsia="仿宋" w:hAnsi="仿宋" w:cs="仿宋" w:hint="eastAsia"/>
        </w:rPr>
        <w:t>）中标后</w:t>
      </w:r>
      <w:r w:rsidR="00FC24F0">
        <w:rPr>
          <w:rFonts w:ascii="仿宋" w:eastAsia="仿宋" w:hAnsi="仿宋" w:cs="仿宋" w:hint="eastAsia"/>
        </w:rPr>
        <w:t>3个工作日</w:t>
      </w:r>
      <w:r>
        <w:rPr>
          <w:rFonts w:ascii="仿宋" w:eastAsia="仿宋" w:hAnsi="仿宋" w:cs="仿宋" w:hint="eastAsia"/>
        </w:rPr>
        <w:t>须提供针对本项目的原厂商授权服务质保函（签订合同时提供），若无法提供，视产品不能满足招标文件要求，按无效报价处理。</w:t>
      </w:r>
    </w:p>
    <w:p w14:paraId="1F95FCBF" w14:textId="77777777" w:rsidR="00AC6E8A" w:rsidRDefault="00B34258">
      <w:pPr>
        <w:spacing w:line="360" w:lineRule="auto"/>
        <w:rPr>
          <w:rFonts w:ascii="仿宋" w:eastAsia="仿宋" w:hAnsi="仿宋" w:cs="仿宋"/>
          <w:color w:val="000000"/>
          <w:sz w:val="24"/>
          <w:szCs w:val="24"/>
        </w:rPr>
      </w:pPr>
      <w:r>
        <w:rPr>
          <w:rFonts w:ascii="仿宋" w:eastAsia="仿宋" w:hAnsi="仿宋" w:cs="仿宋" w:hint="eastAsia"/>
          <w:color w:val="000000"/>
          <w:sz w:val="24"/>
          <w:szCs w:val="24"/>
        </w:rPr>
        <w:t>（</w:t>
      </w:r>
      <w:r>
        <w:rPr>
          <w:rFonts w:ascii="仿宋" w:eastAsia="仿宋" w:hAnsi="仿宋" w:cs="仿宋" w:hint="eastAsia"/>
          <w:color w:val="000000"/>
          <w:sz w:val="24"/>
          <w:szCs w:val="24"/>
        </w:rPr>
        <w:t>3</w:t>
      </w:r>
      <w:r>
        <w:rPr>
          <w:rFonts w:ascii="仿宋" w:eastAsia="仿宋" w:hAnsi="仿宋" w:cs="仿宋" w:hint="eastAsia"/>
          <w:color w:val="000000"/>
          <w:sz w:val="24"/>
          <w:szCs w:val="24"/>
        </w:rPr>
        <w:t>）售后服务：中标人需提供专门的售后服务电话，中标人在接到采购人通知后，</w:t>
      </w:r>
      <w:r>
        <w:rPr>
          <w:rFonts w:ascii="仿宋" w:eastAsia="仿宋" w:hAnsi="仿宋" w:cs="仿宋" w:hint="eastAsia"/>
          <w:color w:val="000000"/>
          <w:sz w:val="24"/>
          <w:szCs w:val="24"/>
        </w:rPr>
        <w:t>2</w:t>
      </w:r>
      <w:r>
        <w:rPr>
          <w:rFonts w:ascii="仿宋" w:eastAsia="仿宋" w:hAnsi="仿宋" w:cs="仿宋" w:hint="eastAsia"/>
          <w:color w:val="000000"/>
          <w:sz w:val="24"/>
          <w:szCs w:val="24"/>
        </w:rPr>
        <w:t>小时内做出响应，</w:t>
      </w:r>
      <w:r>
        <w:rPr>
          <w:rFonts w:ascii="仿宋" w:eastAsia="仿宋" w:hAnsi="仿宋" w:cs="仿宋" w:hint="eastAsia"/>
          <w:color w:val="000000"/>
          <w:sz w:val="24"/>
          <w:szCs w:val="24"/>
        </w:rPr>
        <w:t>4</w:t>
      </w:r>
      <w:r>
        <w:rPr>
          <w:rFonts w:ascii="仿宋" w:eastAsia="仿宋" w:hAnsi="仿宋" w:cs="仿宋" w:hint="eastAsia"/>
          <w:color w:val="000000"/>
          <w:sz w:val="24"/>
          <w:szCs w:val="24"/>
        </w:rPr>
        <w:t>小时内派人赴现场处理问题。中标</w:t>
      </w:r>
      <w:proofErr w:type="gramStart"/>
      <w:r>
        <w:rPr>
          <w:rFonts w:ascii="仿宋" w:eastAsia="仿宋" w:hAnsi="仿宋" w:cs="仿宋" w:hint="eastAsia"/>
          <w:color w:val="000000"/>
          <w:sz w:val="24"/>
          <w:szCs w:val="24"/>
        </w:rPr>
        <w:t>方服务</w:t>
      </w:r>
      <w:proofErr w:type="gramEnd"/>
      <w:r>
        <w:rPr>
          <w:rFonts w:ascii="仿宋" w:eastAsia="仿宋" w:hAnsi="仿宋" w:cs="仿宋" w:hint="eastAsia"/>
          <w:color w:val="000000"/>
          <w:sz w:val="24"/>
          <w:szCs w:val="24"/>
        </w:rPr>
        <w:t>维修人员均经过良好的系统技术培训，并有丰富的现场技术维修经验。</w:t>
      </w:r>
    </w:p>
    <w:sectPr w:rsidR="00AC6E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2E1752" w14:textId="77777777" w:rsidR="00B34258" w:rsidRDefault="00B34258" w:rsidP="00FC24F0">
      <w:r>
        <w:separator/>
      </w:r>
    </w:p>
  </w:endnote>
  <w:endnote w:type="continuationSeparator" w:id="0">
    <w:p w14:paraId="660398F3" w14:textId="77777777" w:rsidR="00B34258" w:rsidRDefault="00B34258" w:rsidP="00FC2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3CB863" w14:textId="77777777" w:rsidR="00B34258" w:rsidRDefault="00B34258" w:rsidP="00FC24F0">
      <w:r>
        <w:separator/>
      </w:r>
    </w:p>
  </w:footnote>
  <w:footnote w:type="continuationSeparator" w:id="0">
    <w:p w14:paraId="5FFA5614" w14:textId="77777777" w:rsidR="00B34258" w:rsidRDefault="00B34258" w:rsidP="00FC24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BE6FB0"/>
    <w:multiLevelType w:val="multilevel"/>
    <w:tmpl w:val="26BE6F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9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5612"/>
    <w:rsid w:val="001A3C7C"/>
    <w:rsid w:val="00504773"/>
    <w:rsid w:val="005164EC"/>
    <w:rsid w:val="005C7D74"/>
    <w:rsid w:val="006B4B39"/>
    <w:rsid w:val="006C292D"/>
    <w:rsid w:val="00705505"/>
    <w:rsid w:val="007442B5"/>
    <w:rsid w:val="007B262E"/>
    <w:rsid w:val="008662FC"/>
    <w:rsid w:val="00AC3050"/>
    <w:rsid w:val="00AC6E8A"/>
    <w:rsid w:val="00B34258"/>
    <w:rsid w:val="00C51C51"/>
    <w:rsid w:val="00C66049"/>
    <w:rsid w:val="00C85FD7"/>
    <w:rsid w:val="00D010C1"/>
    <w:rsid w:val="00D84FD0"/>
    <w:rsid w:val="00DC5612"/>
    <w:rsid w:val="00F604B8"/>
    <w:rsid w:val="00FC24F0"/>
    <w:rsid w:val="19EA6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217366"/>
  <w15:docId w15:val="{E2426BE4-2052-435D-9BDB-DD126D44B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  <w14:ligatures w14:val="standardContextual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p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Title"/>
    <w:basedOn w:val="a"/>
    <w:next w:val="a"/>
    <w:link w:val="a6"/>
    <w:uiPriority w:val="10"/>
    <w:qFormat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7">
    <w:name w:val="Strong"/>
    <w:basedOn w:val="a0"/>
    <w:uiPriority w:val="22"/>
    <w:qFormat/>
    <w:rPr>
      <w:b/>
      <w:bCs/>
    </w:rPr>
  </w:style>
  <w:style w:type="character" w:customStyle="1" w:styleId="10">
    <w:name w:val="标题 1 字符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qFormat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qFormat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qFormat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Pr>
      <w:rFonts w:eastAsiaTheme="majorEastAsia" w:cstheme="majorBidi"/>
      <w:color w:val="595959" w:themeColor="text1" w:themeTint="A6"/>
    </w:rPr>
  </w:style>
  <w:style w:type="character" w:customStyle="1" w:styleId="a6">
    <w:name w:val="标题 字符"/>
    <w:basedOn w:val="a0"/>
    <w:link w:val="a5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副标题 字符"/>
    <w:basedOn w:val="a0"/>
    <w:link w:val="a3"/>
    <w:uiPriority w:val="11"/>
    <w:qFormat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8">
    <w:name w:val="Quote"/>
    <w:basedOn w:val="a"/>
    <w:next w:val="a"/>
    <w:link w:val="a9"/>
    <w:uiPriority w:val="29"/>
    <w:qFormat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9">
    <w:name w:val="引用 字符"/>
    <w:basedOn w:val="a0"/>
    <w:link w:val="a8"/>
    <w:uiPriority w:val="29"/>
    <w:rPr>
      <w:i/>
      <w:iCs/>
      <w:color w:val="404040" w:themeColor="text1" w:themeTint="BF"/>
    </w:rPr>
  </w:style>
  <w:style w:type="paragraph" w:styleId="aa">
    <w:name w:val="List Paragraph"/>
    <w:basedOn w:val="a"/>
    <w:uiPriority w:val="34"/>
    <w:qFormat/>
    <w:pPr>
      <w:ind w:left="720"/>
      <w:contextualSpacing/>
    </w:pPr>
  </w:style>
  <w:style w:type="character" w:customStyle="1" w:styleId="11">
    <w:name w:val="明显强调1"/>
    <w:basedOn w:val="a0"/>
    <w:uiPriority w:val="21"/>
    <w:qFormat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Pr>
      <w:i/>
      <w:iCs/>
      <w:color w:val="2F5496" w:themeColor="accent1" w:themeShade="BF"/>
    </w:rPr>
  </w:style>
  <w:style w:type="character" w:customStyle="1" w:styleId="12">
    <w:name w:val="明显参考1"/>
    <w:basedOn w:val="a0"/>
    <w:uiPriority w:val="32"/>
    <w:qFormat/>
    <w:rPr>
      <w:b/>
      <w:bCs/>
      <w:smallCaps/>
      <w:color w:val="2F5496" w:themeColor="accent1" w:themeShade="BF"/>
      <w:spacing w:val="5"/>
    </w:rPr>
  </w:style>
  <w:style w:type="paragraph" w:customStyle="1" w:styleId="Default">
    <w:name w:val="Default"/>
    <w:next w:val="a"/>
    <w:link w:val="DefaultChar"/>
    <w:qFormat/>
    <w:pPr>
      <w:widowControl w:val="0"/>
      <w:autoSpaceDE w:val="0"/>
      <w:autoSpaceDN w:val="0"/>
      <w:adjustRightInd w:val="0"/>
      <w:spacing w:line="360" w:lineRule="auto"/>
      <w:ind w:firstLineChars="147" w:firstLine="147"/>
      <w:jc w:val="both"/>
    </w:pPr>
    <w:rPr>
      <w:rFonts w:ascii="宋体" w:eastAsia="宋体" w:hAnsi="Arial" w:cs="宋体"/>
      <w:color w:val="000000"/>
      <w:kern w:val="2"/>
      <w:sz w:val="24"/>
      <w:szCs w:val="24"/>
      <w14:ligatures w14:val="standardContextual"/>
    </w:rPr>
  </w:style>
  <w:style w:type="character" w:customStyle="1" w:styleId="DefaultChar">
    <w:name w:val="Default Char"/>
    <w:link w:val="Default"/>
    <w:qFormat/>
    <w:rPr>
      <w:rFonts w:ascii="宋体" w:eastAsia="宋体" w:hAnsi="Arial" w:cs="宋体"/>
      <w:color w:val="000000"/>
      <w:sz w:val="24"/>
      <w:szCs w:val="24"/>
    </w:rPr>
  </w:style>
  <w:style w:type="paragraph" w:styleId="ad">
    <w:name w:val="header"/>
    <w:basedOn w:val="a"/>
    <w:link w:val="ae"/>
    <w:uiPriority w:val="99"/>
    <w:unhideWhenUsed/>
    <w:rsid w:val="00FC24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e">
    <w:name w:val="页眉 字符"/>
    <w:basedOn w:val="a0"/>
    <w:link w:val="ad"/>
    <w:uiPriority w:val="99"/>
    <w:rsid w:val="00FC24F0"/>
    <w:rPr>
      <w:kern w:val="2"/>
      <w:sz w:val="18"/>
      <w:szCs w:val="18"/>
      <w14:ligatures w14:val="standardContextual"/>
    </w:rPr>
  </w:style>
  <w:style w:type="paragraph" w:styleId="af">
    <w:name w:val="footer"/>
    <w:basedOn w:val="a"/>
    <w:link w:val="af0"/>
    <w:uiPriority w:val="99"/>
    <w:unhideWhenUsed/>
    <w:rsid w:val="00FC24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0">
    <w:name w:val="页脚 字符"/>
    <w:basedOn w:val="a0"/>
    <w:link w:val="af"/>
    <w:uiPriority w:val="99"/>
    <w:rsid w:val="00FC24F0"/>
    <w:rPr>
      <w:kern w:val="2"/>
      <w:sz w:val="18"/>
      <w:szCs w:val="1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采购中心</cp:lastModifiedBy>
  <cp:revision>2</cp:revision>
  <dcterms:created xsi:type="dcterms:W3CDTF">2025-07-09T07:45:00Z</dcterms:created>
  <dcterms:modified xsi:type="dcterms:W3CDTF">2025-07-09T07:45:00Z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eyJoZGlkIjoiNGU4ZjhkNWZkODBiYmRmMmJjZWNhMThlYWY0YTU1ZmYiLCJ1c2VySWQiOiI3NTY2MzUwOTEifQ==</vt:lpwstr>
  </property>
  <property fmtid="{D5CDD505-2E9C-101B-9397-08002B2CF9AE}" pid="3" name="KSOProductBuildVer">
    <vt:lpwstr>2052-12.1.0.21541</vt:lpwstr>
  </property>
  <property fmtid="{D5CDD505-2E9C-101B-9397-08002B2CF9AE}" pid="4" name="ICV">
    <vt:lpwstr>00E5609F972047C3954B7A9BA3A4BD01_12</vt:lpwstr>
  </property>
</Properties>
</file>