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D2D26">
      <w:pPr>
        <w:jc w:val="center"/>
        <w:rPr>
          <w:rFonts w:ascii="黑体" w:hAnsi="黑体" w:eastAsia="黑体" w:cs="黑体"/>
          <w:b/>
          <w:sz w:val="36"/>
          <w:szCs w:val="36"/>
        </w:rPr>
      </w:pPr>
      <w:r>
        <w:rPr>
          <w:rFonts w:hint="eastAsia" w:ascii="黑体" w:hAnsi="黑体" w:eastAsia="黑体" w:cs="黑体"/>
          <w:b/>
          <w:sz w:val="36"/>
          <w:szCs w:val="36"/>
          <w:lang w:val="en-US" w:eastAsia="zh-CN"/>
        </w:rPr>
        <w:t>长坑小学教师宿舍家具和电器设备的</w:t>
      </w:r>
      <w:r>
        <w:rPr>
          <w:rFonts w:hint="eastAsia" w:ascii="黑体" w:hAnsi="黑体" w:eastAsia="黑体" w:cs="黑体"/>
          <w:b/>
          <w:sz w:val="36"/>
          <w:szCs w:val="36"/>
        </w:rPr>
        <w:t>采购需求</w:t>
      </w:r>
    </w:p>
    <w:p w14:paraId="5FEDB497">
      <w:pPr>
        <w:pStyle w:val="4"/>
      </w:pPr>
    </w:p>
    <w:p w14:paraId="79CD5D5C">
      <w:pPr>
        <w:widowControl/>
        <w:numPr>
          <w:ilvl w:val="0"/>
          <w:numId w:val="1"/>
        </w:numPr>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采购内容</w:t>
      </w:r>
    </w:p>
    <w:p w14:paraId="18E3CE98">
      <w:pPr>
        <w:pStyle w:val="4"/>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长坑小学教师宿舍家具和电器设备的</w:t>
      </w:r>
      <w:r>
        <w:rPr>
          <w:rFonts w:hint="eastAsia" w:ascii="仿宋" w:hAnsi="仿宋" w:eastAsia="仿宋" w:cs="仿宋"/>
          <w:sz w:val="28"/>
          <w:szCs w:val="28"/>
        </w:rPr>
        <w:t>采购需求，本次采购总价包设备正常使用所需的一切费用，包括但不限于运输费、装卸费、安装费、技术服务费、以及保修费、税费等。</w:t>
      </w:r>
    </w:p>
    <w:p w14:paraId="50C264A5">
      <w:pPr>
        <w:widowControl/>
        <w:numPr>
          <w:ilvl w:val="0"/>
          <w:numId w:val="1"/>
        </w:numPr>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采购设备清单</w:t>
      </w:r>
    </w:p>
    <w:tbl>
      <w:tblPr>
        <w:tblStyle w:val="12"/>
        <w:tblW w:w="4998" w:type="pct"/>
        <w:tblInd w:w="0" w:type="dxa"/>
        <w:tblLayout w:type="autofit"/>
        <w:tblCellMar>
          <w:top w:w="0" w:type="dxa"/>
          <w:left w:w="108" w:type="dxa"/>
          <w:bottom w:w="0" w:type="dxa"/>
          <w:right w:w="108" w:type="dxa"/>
        </w:tblCellMar>
      </w:tblPr>
      <w:tblGrid>
        <w:gridCol w:w="1438"/>
        <w:gridCol w:w="3389"/>
        <w:gridCol w:w="1301"/>
        <w:gridCol w:w="2397"/>
      </w:tblGrid>
      <w:tr w14:paraId="3A78722A">
        <w:tblPrEx>
          <w:tblCellMar>
            <w:top w:w="0" w:type="dxa"/>
            <w:left w:w="108" w:type="dxa"/>
            <w:bottom w:w="0" w:type="dxa"/>
            <w:right w:w="108" w:type="dxa"/>
          </w:tblCellMar>
        </w:tblPrEx>
        <w:trPr>
          <w:trHeight w:val="500" w:hRule="atLeast"/>
        </w:trPr>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251D3E68">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1987" w:type="pct"/>
            <w:tcBorders>
              <w:top w:val="single" w:color="auto" w:sz="4" w:space="0"/>
              <w:left w:val="nil"/>
              <w:bottom w:val="single" w:color="auto" w:sz="4" w:space="0"/>
              <w:right w:val="single" w:color="auto" w:sz="4" w:space="0"/>
            </w:tcBorders>
            <w:shd w:val="clear" w:color="auto" w:fill="auto"/>
            <w:vAlign w:val="center"/>
          </w:tcPr>
          <w:p w14:paraId="74EE3A25">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设备名称</w:t>
            </w:r>
          </w:p>
        </w:tc>
        <w:tc>
          <w:tcPr>
            <w:tcW w:w="763" w:type="pct"/>
            <w:tcBorders>
              <w:top w:val="single" w:color="auto" w:sz="4" w:space="0"/>
              <w:left w:val="nil"/>
              <w:bottom w:val="single" w:color="auto" w:sz="4" w:space="0"/>
              <w:right w:val="single" w:color="auto" w:sz="4" w:space="0"/>
            </w:tcBorders>
            <w:shd w:val="clear" w:color="auto" w:fill="auto"/>
            <w:vAlign w:val="center"/>
          </w:tcPr>
          <w:p w14:paraId="1E07A0E8">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单位</w:t>
            </w:r>
          </w:p>
        </w:tc>
        <w:tc>
          <w:tcPr>
            <w:tcW w:w="1405" w:type="pct"/>
            <w:tcBorders>
              <w:top w:val="single" w:color="auto" w:sz="4" w:space="0"/>
              <w:left w:val="nil"/>
              <w:bottom w:val="single" w:color="auto" w:sz="4" w:space="0"/>
              <w:right w:val="single" w:color="auto" w:sz="4" w:space="0"/>
            </w:tcBorders>
            <w:shd w:val="clear" w:color="auto" w:fill="auto"/>
            <w:vAlign w:val="center"/>
          </w:tcPr>
          <w:p w14:paraId="2DA88314">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数量</w:t>
            </w:r>
          </w:p>
        </w:tc>
      </w:tr>
      <w:tr w14:paraId="547434B6">
        <w:tblPrEx>
          <w:tblCellMar>
            <w:top w:w="0" w:type="dxa"/>
            <w:left w:w="108" w:type="dxa"/>
            <w:bottom w:w="0" w:type="dxa"/>
            <w:right w:w="108" w:type="dxa"/>
          </w:tblCellMar>
        </w:tblPrEx>
        <w:trPr>
          <w:trHeight w:val="516" w:hRule="atLeast"/>
        </w:trPr>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43B6A1C5">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987" w:type="pct"/>
            <w:tcBorders>
              <w:top w:val="single" w:color="auto" w:sz="4" w:space="0"/>
              <w:left w:val="single" w:color="auto" w:sz="4" w:space="0"/>
              <w:bottom w:val="single" w:color="auto" w:sz="4" w:space="0"/>
              <w:right w:val="single" w:color="auto" w:sz="4" w:space="0"/>
            </w:tcBorders>
            <w:shd w:val="clear" w:color="auto" w:fill="auto"/>
            <w:vAlign w:val="center"/>
          </w:tcPr>
          <w:p w14:paraId="41632472">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1.5米床</w:t>
            </w:r>
          </w:p>
        </w:tc>
        <w:tc>
          <w:tcPr>
            <w:tcW w:w="763" w:type="pct"/>
            <w:tcBorders>
              <w:top w:val="single" w:color="auto" w:sz="4" w:space="0"/>
              <w:left w:val="single" w:color="auto" w:sz="4" w:space="0"/>
              <w:bottom w:val="single" w:color="auto" w:sz="4" w:space="0"/>
              <w:right w:val="single" w:color="auto" w:sz="4" w:space="0"/>
            </w:tcBorders>
            <w:shd w:val="clear" w:color="auto" w:fill="auto"/>
            <w:vAlign w:val="center"/>
          </w:tcPr>
          <w:p w14:paraId="22A18A5F">
            <w:pPr>
              <w:keepNext w:val="0"/>
              <w:keepLines w:val="0"/>
              <w:widowControl/>
              <w:suppressLineNumbers w:val="0"/>
              <w:jc w:val="center"/>
              <w:textAlignment w:val="center"/>
              <w:rPr>
                <w:rFonts w:hint="eastAsia" w:ascii="仿宋" w:hAnsi="仿宋" w:eastAsia="仿宋" w:cs="仿宋"/>
                <w:color w:val="000000"/>
                <w:kern w:val="0"/>
                <w:sz w:val="24"/>
                <w:szCs w:val="24"/>
                <w:lang w:eastAsia="zh-CN"/>
              </w:rPr>
            </w:pPr>
            <w:r>
              <w:rPr>
                <w:rFonts w:hint="eastAsia" w:ascii="宋体" w:hAnsi="宋体" w:eastAsia="宋体" w:cs="宋体"/>
                <w:i w:val="0"/>
                <w:iCs w:val="0"/>
                <w:color w:val="000000"/>
                <w:kern w:val="0"/>
                <w:sz w:val="22"/>
                <w:szCs w:val="22"/>
                <w:u w:val="none"/>
                <w:lang w:val="en-US" w:eastAsia="zh-CN" w:bidi="ar"/>
              </w:rPr>
              <w:t>套</w:t>
            </w:r>
          </w:p>
        </w:tc>
        <w:tc>
          <w:tcPr>
            <w:tcW w:w="1405" w:type="pct"/>
            <w:tcBorders>
              <w:top w:val="single" w:color="auto" w:sz="4" w:space="0"/>
              <w:left w:val="single" w:color="auto" w:sz="4" w:space="0"/>
              <w:bottom w:val="single" w:color="auto" w:sz="4" w:space="0"/>
              <w:right w:val="single" w:color="auto" w:sz="4" w:space="0"/>
            </w:tcBorders>
            <w:shd w:val="clear" w:color="auto" w:fill="auto"/>
            <w:vAlign w:val="center"/>
          </w:tcPr>
          <w:p w14:paraId="3D669DBC">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25</w:t>
            </w:r>
          </w:p>
        </w:tc>
      </w:tr>
      <w:tr w14:paraId="7EC46C4D">
        <w:tblPrEx>
          <w:tblCellMar>
            <w:top w:w="0" w:type="dxa"/>
            <w:left w:w="108" w:type="dxa"/>
            <w:bottom w:w="0" w:type="dxa"/>
            <w:right w:w="108" w:type="dxa"/>
          </w:tblCellMar>
        </w:tblPrEx>
        <w:trPr>
          <w:trHeight w:val="498" w:hRule="atLeast"/>
        </w:trPr>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052A60B9">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987" w:type="pct"/>
            <w:tcBorders>
              <w:top w:val="single" w:color="auto" w:sz="4" w:space="0"/>
              <w:left w:val="single" w:color="auto" w:sz="4" w:space="0"/>
              <w:bottom w:val="single" w:color="auto" w:sz="4" w:space="0"/>
              <w:right w:val="single" w:color="auto" w:sz="4" w:space="0"/>
            </w:tcBorders>
            <w:shd w:val="clear" w:color="auto" w:fill="auto"/>
            <w:vAlign w:val="center"/>
          </w:tcPr>
          <w:p w14:paraId="38A06197">
            <w:pPr>
              <w:keepNext w:val="0"/>
              <w:keepLines w:val="0"/>
              <w:widowControl/>
              <w:suppressLineNumbers w:val="0"/>
              <w:jc w:val="center"/>
              <w:textAlignment w:val="center"/>
              <w:rPr>
                <w:rFonts w:hint="eastAsia" w:ascii="仿宋" w:hAnsi="仿宋" w:eastAsia="仿宋" w:cs="仿宋"/>
                <w:color w:val="000000"/>
                <w:kern w:val="0"/>
                <w:sz w:val="24"/>
                <w:szCs w:val="24"/>
                <w:lang w:eastAsia="zh-CN"/>
              </w:rPr>
            </w:pPr>
            <w:r>
              <w:rPr>
                <w:rFonts w:hint="eastAsia" w:ascii="宋体" w:hAnsi="宋体" w:eastAsia="宋体" w:cs="宋体"/>
                <w:i w:val="0"/>
                <w:iCs w:val="0"/>
                <w:color w:val="000000"/>
                <w:kern w:val="0"/>
                <w:sz w:val="22"/>
                <w:szCs w:val="22"/>
                <w:u w:val="none"/>
                <w:lang w:val="en-US" w:eastAsia="zh-CN" w:bidi="ar"/>
              </w:rPr>
              <w:t>1.2米床</w:t>
            </w:r>
          </w:p>
        </w:tc>
        <w:tc>
          <w:tcPr>
            <w:tcW w:w="763" w:type="pct"/>
            <w:tcBorders>
              <w:top w:val="single" w:color="auto" w:sz="4" w:space="0"/>
              <w:left w:val="single" w:color="auto" w:sz="4" w:space="0"/>
              <w:bottom w:val="single" w:color="auto" w:sz="4" w:space="0"/>
              <w:right w:val="single" w:color="auto" w:sz="4" w:space="0"/>
            </w:tcBorders>
            <w:shd w:val="clear" w:color="auto" w:fill="auto"/>
            <w:vAlign w:val="center"/>
          </w:tcPr>
          <w:p w14:paraId="7844C2D5">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1405" w:type="pct"/>
            <w:tcBorders>
              <w:top w:val="single" w:color="auto" w:sz="4" w:space="0"/>
              <w:left w:val="single" w:color="auto" w:sz="4" w:space="0"/>
              <w:bottom w:val="single" w:color="auto" w:sz="4" w:space="0"/>
              <w:right w:val="single" w:color="auto" w:sz="4" w:space="0"/>
            </w:tcBorders>
            <w:shd w:val="clear" w:color="auto" w:fill="auto"/>
            <w:vAlign w:val="center"/>
          </w:tcPr>
          <w:p w14:paraId="4BFC81F1">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r>
      <w:tr w14:paraId="6254041C">
        <w:tblPrEx>
          <w:tblCellMar>
            <w:top w:w="0" w:type="dxa"/>
            <w:left w:w="108" w:type="dxa"/>
            <w:bottom w:w="0" w:type="dxa"/>
            <w:right w:w="108" w:type="dxa"/>
          </w:tblCellMar>
        </w:tblPrEx>
        <w:trPr>
          <w:trHeight w:val="498" w:hRule="atLeast"/>
        </w:trPr>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01E81920">
            <w:pPr>
              <w:widowControl/>
              <w:spacing w:line="36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1987" w:type="pct"/>
            <w:tcBorders>
              <w:top w:val="single" w:color="auto" w:sz="4" w:space="0"/>
              <w:left w:val="single" w:color="auto" w:sz="4" w:space="0"/>
              <w:bottom w:val="single" w:color="auto" w:sz="4" w:space="0"/>
              <w:right w:val="single" w:color="auto" w:sz="4" w:space="0"/>
            </w:tcBorders>
            <w:shd w:val="clear" w:color="auto" w:fill="auto"/>
            <w:vAlign w:val="center"/>
          </w:tcPr>
          <w:p w14:paraId="69210085">
            <w:pPr>
              <w:keepNext w:val="0"/>
              <w:keepLines w:val="0"/>
              <w:widowControl/>
              <w:suppressLineNumbers w:val="0"/>
              <w:jc w:val="center"/>
              <w:textAlignment w:val="center"/>
              <w:rPr>
                <w:rFonts w:hint="eastAsia" w:ascii="仿宋" w:hAnsi="仿宋" w:eastAsia="仿宋" w:cs="仿宋"/>
                <w:sz w:val="24"/>
                <w:szCs w:val="24"/>
                <w:lang w:eastAsia="zh-CN"/>
              </w:rPr>
            </w:pPr>
            <w:r>
              <w:rPr>
                <w:rFonts w:hint="eastAsia" w:ascii="宋体" w:hAnsi="宋体" w:eastAsia="宋体" w:cs="宋体"/>
                <w:i w:val="0"/>
                <w:iCs w:val="0"/>
                <w:color w:val="000000"/>
                <w:kern w:val="0"/>
                <w:sz w:val="22"/>
                <w:szCs w:val="22"/>
                <w:u w:val="none"/>
                <w:lang w:val="en-US" w:eastAsia="zh-CN" w:bidi="ar"/>
              </w:rPr>
              <w:t>床头柜</w:t>
            </w:r>
          </w:p>
        </w:tc>
        <w:tc>
          <w:tcPr>
            <w:tcW w:w="763" w:type="pct"/>
            <w:tcBorders>
              <w:top w:val="single" w:color="auto" w:sz="4" w:space="0"/>
              <w:left w:val="single" w:color="auto" w:sz="4" w:space="0"/>
              <w:bottom w:val="single" w:color="auto" w:sz="4" w:space="0"/>
              <w:right w:val="single" w:color="auto" w:sz="4" w:space="0"/>
            </w:tcBorders>
            <w:shd w:val="clear" w:color="auto" w:fill="auto"/>
            <w:vAlign w:val="center"/>
          </w:tcPr>
          <w:p w14:paraId="4372CB59">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1405" w:type="pct"/>
            <w:tcBorders>
              <w:top w:val="single" w:color="auto" w:sz="4" w:space="0"/>
              <w:left w:val="single" w:color="auto" w:sz="4" w:space="0"/>
              <w:bottom w:val="single" w:color="auto" w:sz="4" w:space="0"/>
              <w:right w:val="single" w:color="auto" w:sz="4" w:space="0"/>
            </w:tcBorders>
            <w:shd w:val="clear" w:color="auto" w:fill="auto"/>
            <w:vAlign w:val="center"/>
          </w:tcPr>
          <w:p w14:paraId="51978F75">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19</w:t>
            </w:r>
          </w:p>
        </w:tc>
      </w:tr>
      <w:tr w14:paraId="57CACE4C">
        <w:tblPrEx>
          <w:tblCellMar>
            <w:top w:w="0" w:type="dxa"/>
            <w:left w:w="108" w:type="dxa"/>
            <w:bottom w:w="0" w:type="dxa"/>
            <w:right w:w="108" w:type="dxa"/>
          </w:tblCellMar>
        </w:tblPrEx>
        <w:trPr>
          <w:trHeight w:val="498" w:hRule="atLeast"/>
        </w:trPr>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3A94E9DD">
            <w:pPr>
              <w:widowControl/>
              <w:spacing w:line="36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1987" w:type="pct"/>
            <w:tcBorders>
              <w:top w:val="single" w:color="auto" w:sz="4" w:space="0"/>
              <w:left w:val="single" w:color="auto" w:sz="4" w:space="0"/>
              <w:bottom w:val="single" w:color="auto" w:sz="4" w:space="0"/>
              <w:right w:val="single" w:color="auto" w:sz="4" w:space="0"/>
            </w:tcBorders>
            <w:shd w:val="clear" w:color="auto" w:fill="auto"/>
            <w:vAlign w:val="center"/>
          </w:tcPr>
          <w:p w14:paraId="3070733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衣柜2</w:t>
            </w:r>
          </w:p>
        </w:tc>
        <w:tc>
          <w:tcPr>
            <w:tcW w:w="763" w:type="pct"/>
            <w:tcBorders>
              <w:top w:val="single" w:color="auto" w:sz="4" w:space="0"/>
              <w:left w:val="single" w:color="auto" w:sz="4" w:space="0"/>
              <w:bottom w:val="single" w:color="auto" w:sz="4" w:space="0"/>
              <w:right w:val="single" w:color="auto" w:sz="4" w:space="0"/>
            </w:tcBorders>
            <w:shd w:val="clear" w:color="auto" w:fill="auto"/>
            <w:vAlign w:val="center"/>
          </w:tcPr>
          <w:p w14:paraId="25979EAD">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平方米</w:t>
            </w:r>
          </w:p>
        </w:tc>
        <w:tc>
          <w:tcPr>
            <w:tcW w:w="1405" w:type="pct"/>
            <w:tcBorders>
              <w:top w:val="single" w:color="auto" w:sz="4" w:space="0"/>
              <w:left w:val="single" w:color="auto" w:sz="4" w:space="0"/>
              <w:bottom w:val="single" w:color="auto" w:sz="4" w:space="0"/>
              <w:right w:val="single" w:color="auto" w:sz="4" w:space="0"/>
            </w:tcBorders>
            <w:shd w:val="clear" w:color="auto" w:fill="auto"/>
            <w:vAlign w:val="center"/>
          </w:tcPr>
          <w:p w14:paraId="3D59B1D7">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6.72</w:t>
            </w:r>
          </w:p>
        </w:tc>
      </w:tr>
      <w:tr w14:paraId="55181B88">
        <w:tblPrEx>
          <w:tblCellMar>
            <w:top w:w="0" w:type="dxa"/>
            <w:left w:w="108" w:type="dxa"/>
            <w:bottom w:w="0" w:type="dxa"/>
            <w:right w:w="108" w:type="dxa"/>
          </w:tblCellMar>
        </w:tblPrEx>
        <w:trPr>
          <w:trHeight w:val="498" w:hRule="atLeast"/>
        </w:trPr>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06E37DF3">
            <w:pPr>
              <w:widowControl/>
              <w:spacing w:line="36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1987" w:type="pct"/>
            <w:tcBorders>
              <w:top w:val="single" w:color="auto" w:sz="4" w:space="0"/>
              <w:left w:val="single" w:color="auto" w:sz="4" w:space="0"/>
              <w:bottom w:val="single" w:color="auto" w:sz="4" w:space="0"/>
              <w:right w:val="single" w:color="auto" w:sz="4" w:space="0"/>
            </w:tcBorders>
            <w:shd w:val="clear" w:color="auto" w:fill="auto"/>
            <w:vAlign w:val="center"/>
          </w:tcPr>
          <w:p w14:paraId="42B98B9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房间桌</w:t>
            </w:r>
          </w:p>
        </w:tc>
        <w:tc>
          <w:tcPr>
            <w:tcW w:w="763" w:type="pct"/>
            <w:tcBorders>
              <w:top w:val="single" w:color="auto" w:sz="4" w:space="0"/>
              <w:left w:val="single" w:color="auto" w:sz="4" w:space="0"/>
              <w:bottom w:val="single" w:color="auto" w:sz="4" w:space="0"/>
              <w:right w:val="single" w:color="auto" w:sz="4" w:space="0"/>
            </w:tcBorders>
            <w:shd w:val="clear" w:color="auto" w:fill="auto"/>
            <w:vAlign w:val="center"/>
          </w:tcPr>
          <w:p w14:paraId="61003DD9">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张</w:t>
            </w:r>
          </w:p>
        </w:tc>
        <w:tc>
          <w:tcPr>
            <w:tcW w:w="1405" w:type="pct"/>
            <w:tcBorders>
              <w:top w:val="single" w:color="auto" w:sz="4" w:space="0"/>
              <w:left w:val="single" w:color="auto" w:sz="4" w:space="0"/>
              <w:bottom w:val="single" w:color="auto" w:sz="4" w:space="0"/>
              <w:right w:val="single" w:color="auto" w:sz="4" w:space="0"/>
            </w:tcBorders>
            <w:shd w:val="clear" w:color="auto" w:fill="auto"/>
            <w:vAlign w:val="center"/>
          </w:tcPr>
          <w:p w14:paraId="4332F756">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16</w:t>
            </w:r>
          </w:p>
        </w:tc>
      </w:tr>
      <w:tr w14:paraId="44472960">
        <w:tblPrEx>
          <w:tblCellMar>
            <w:top w:w="0" w:type="dxa"/>
            <w:left w:w="108" w:type="dxa"/>
            <w:bottom w:w="0" w:type="dxa"/>
            <w:right w:w="108" w:type="dxa"/>
          </w:tblCellMar>
        </w:tblPrEx>
        <w:trPr>
          <w:trHeight w:val="498" w:hRule="atLeast"/>
        </w:trPr>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09A3726F">
            <w:pPr>
              <w:widowControl/>
              <w:spacing w:line="36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1987" w:type="pct"/>
            <w:tcBorders>
              <w:top w:val="single" w:color="auto" w:sz="4" w:space="0"/>
              <w:left w:val="single" w:color="auto" w:sz="4" w:space="0"/>
              <w:bottom w:val="single" w:color="auto" w:sz="4" w:space="0"/>
              <w:right w:val="single" w:color="auto" w:sz="4" w:space="0"/>
            </w:tcBorders>
            <w:shd w:val="clear" w:color="auto" w:fill="auto"/>
            <w:vAlign w:val="center"/>
          </w:tcPr>
          <w:p w14:paraId="313B60D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椅子</w:t>
            </w:r>
          </w:p>
        </w:tc>
        <w:tc>
          <w:tcPr>
            <w:tcW w:w="763" w:type="pct"/>
            <w:tcBorders>
              <w:top w:val="single" w:color="auto" w:sz="4" w:space="0"/>
              <w:left w:val="single" w:color="auto" w:sz="4" w:space="0"/>
              <w:bottom w:val="single" w:color="auto" w:sz="4" w:space="0"/>
              <w:right w:val="single" w:color="auto" w:sz="4" w:space="0"/>
            </w:tcBorders>
            <w:shd w:val="clear" w:color="auto" w:fill="auto"/>
            <w:vAlign w:val="center"/>
          </w:tcPr>
          <w:p w14:paraId="3DB23481">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张</w:t>
            </w:r>
          </w:p>
        </w:tc>
        <w:tc>
          <w:tcPr>
            <w:tcW w:w="1405" w:type="pct"/>
            <w:tcBorders>
              <w:top w:val="single" w:color="auto" w:sz="4" w:space="0"/>
              <w:left w:val="single" w:color="auto" w:sz="4" w:space="0"/>
              <w:bottom w:val="single" w:color="auto" w:sz="4" w:space="0"/>
              <w:right w:val="single" w:color="auto" w:sz="4" w:space="0"/>
            </w:tcBorders>
            <w:shd w:val="clear" w:color="auto" w:fill="auto"/>
            <w:vAlign w:val="center"/>
          </w:tcPr>
          <w:p w14:paraId="39BB6D19">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16</w:t>
            </w:r>
          </w:p>
        </w:tc>
      </w:tr>
      <w:tr w14:paraId="7D811B17">
        <w:tblPrEx>
          <w:tblCellMar>
            <w:top w:w="0" w:type="dxa"/>
            <w:left w:w="108" w:type="dxa"/>
            <w:bottom w:w="0" w:type="dxa"/>
            <w:right w:w="108" w:type="dxa"/>
          </w:tblCellMar>
        </w:tblPrEx>
        <w:trPr>
          <w:trHeight w:val="498" w:hRule="atLeast"/>
        </w:trPr>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5886B7C0">
            <w:pPr>
              <w:widowControl/>
              <w:spacing w:line="36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w:t>
            </w:r>
          </w:p>
        </w:tc>
        <w:tc>
          <w:tcPr>
            <w:tcW w:w="1987" w:type="pct"/>
            <w:tcBorders>
              <w:top w:val="single" w:color="auto" w:sz="4" w:space="0"/>
              <w:left w:val="single" w:color="auto" w:sz="4" w:space="0"/>
              <w:bottom w:val="single" w:color="auto" w:sz="4" w:space="0"/>
              <w:right w:val="single" w:color="auto" w:sz="4" w:space="0"/>
            </w:tcBorders>
            <w:shd w:val="clear" w:color="auto" w:fill="auto"/>
            <w:vAlign w:val="center"/>
          </w:tcPr>
          <w:p w14:paraId="35A9543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电风扇</w:t>
            </w:r>
          </w:p>
        </w:tc>
        <w:tc>
          <w:tcPr>
            <w:tcW w:w="763" w:type="pct"/>
            <w:tcBorders>
              <w:top w:val="single" w:color="auto" w:sz="4" w:space="0"/>
              <w:left w:val="single" w:color="auto" w:sz="4" w:space="0"/>
              <w:bottom w:val="single" w:color="auto" w:sz="4" w:space="0"/>
              <w:right w:val="single" w:color="auto" w:sz="4" w:space="0"/>
            </w:tcBorders>
            <w:shd w:val="clear" w:color="auto" w:fill="auto"/>
            <w:vAlign w:val="center"/>
          </w:tcPr>
          <w:p w14:paraId="701DE480">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405" w:type="pct"/>
            <w:tcBorders>
              <w:top w:val="single" w:color="auto" w:sz="4" w:space="0"/>
              <w:left w:val="single" w:color="auto" w:sz="4" w:space="0"/>
              <w:bottom w:val="single" w:color="auto" w:sz="4" w:space="0"/>
              <w:right w:val="single" w:color="auto" w:sz="4" w:space="0"/>
            </w:tcBorders>
            <w:shd w:val="clear" w:color="auto" w:fill="auto"/>
            <w:vAlign w:val="center"/>
          </w:tcPr>
          <w:p w14:paraId="42B4F898">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16</w:t>
            </w:r>
          </w:p>
        </w:tc>
      </w:tr>
      <w:tr w14:paraId="7B921346">
        <w:tblPrEx>
          <w:tblCellMar>
            <w:top w:w="0" w:type="dxa"/>
            <w:left w:w="108" w:type="dxa"/>
            <w:bottom w:w="0" w:type="dxa"/>
            <w:right w:w="108" w:type="dxa"/>
          </w:tblCellMar>
        </w:tblPrEx>
        <w:trPr>
          <w:trHeight w:val="498" w:hRule="atLeast"/>
        </w:trPr>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3172426C">
            <w:pPr>
              <w:widowControl/>
              <w:spacing w:line="36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w:t>
            </w:r>
          </w:p>
        </w:tc>
        <w:tc>
          <w:tcPr>
            <w:tcW w:w="1987" w:type="pct"/>
            <w:tcBorders>
              <w:top w:val="single" w:color="auto" w:sz="4" w:space="0"/>
              <w:left w:val="single" w:color="auto" w:sz="4" w:space="0"/>
              <w:bottom w:val="single" w:color="auto" w:sz="4" w:space="0"/>
              <w:right w:val="single" w:color="auto" w:sz="4" w:space="0"/>
            </w:tcBorders>
            <w:shd w:val="clear" w:color="auto" w:fill="auto"/>
            <w:vAlign w:val="center"/>
          </w:tcPr>
          <w:p w14:paraId="5F9B7EB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窗帘</w:t>
            </w:r>
          </w:p>
        </w:tc>
        <w:tc>
          <w:tcPr>
            <w:tcW w:w="763" w:type="pct"/>
            <w:tcBorders>
              <w:top w:val="single" w:color="auto" w:sz="4" w:space="0"/>
              <w:left w:val="single" w:color="auto" w:sz="4" w:space="0"/>
              <w:bottom w:val="single" w:color="auto" w:sz="4" w:space="0"/>
              <w:right w:val="single" w:color="auto" w:sz="4" w:space="0"/>
            </w:tcBorders>
            <w:shd w:val="clear" w:color="auto" w:fill="auto"/>
            <w:vAlign w:val="center"/>
          </w:tcPr>
          <w:p w14:paraId="0B8E7CBA">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米</w:t>
            </w:r>
          </w:p>
        </w:tc>
        <w:tc>
          <w:tcPr>
            <w:tcW w:w="1405" w:type="pct"/>
            <w:tcBorders>
              <w:top w:val="single" w:color="auto" w:sz="4" w:space="0"/>
              <w:left w:val="single" w:color="auto" w:sz="4" w:space="0"/>
              <w:bottom w:val="single" w:color="auto" w:sz="4" w:space="0"/>
              <w:right w:val="single" w:color="auto" w:sz="4" w:space="0"/>
            </w:tcBorders>
            <w:shd w:val="clear" w:color="auto" w:fill="auto"/>
            <w:vAlign w:val="center"/>
          </w:tcPr>
          <w:p w14:paraId="6EC16D2E">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84.8</w:t>
            </w:r>
          </w:p>
        </w:tc>
      </w:tr>
      <w:tr w14:paraId="4C924B61">
        <w:tblPrEx>
          <w:tblCellMar>
            <w:top w:w="0" w:type="dxa"/>
            <w:left w:w="108" w:type="dxa"/>
            <w:bottom w:w="0" w:type="dxa"/>
            <w:right w:w="108" w:type="dxa"/>
          </w:tblCellMar>
        </w:tblPrEx>
        <w:trPr>
          <w:trHeight w:val="498" w:hRule="atLeast"/>
        </w:trPr>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20EF6FF6">
            <w:pPr>
              <w:widowControl/>
              <w:spacing w:line="36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w:t>
            </w:r>
          </w:p>
        </w:tc>
        <w:tc>
          <w:tcPr>
            <w:tcW w:w="1987" w:type="pct"/>
            <w:tcBorders>
              <w:top w:val="single" w:color="auto" w:sz="4" w:space="0"/>
              <w:left w:val="single" w:color="auto" w:sz="4" w:space="0"/>
              <w:bottom w:val="single" w:color="auto" w:sz="4" w:space="0"/>
              <w:right w:val="single" w:color="auto" w:sz="4" w:space="0"/>
            </w:tcBorders>
            <w:shd w:val="clear" w:color="auto" w:fill="auto"/>
            <w:vAlign w:val="center"/>
          </w:tcPr>
          <w:p w14:paraId="0F565F00">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卷帘</w:t>
            </w:r>
          </w:p>
        </w:tc>
        <w:tc>
          <w:tcPr>
            <w:tcW w:w="763" w:type="pct"/>
            <w:tcBorders>
              <w:top w:val="single" w:color="auto" w:sz="4" w:space="0"/>
              <w:left w:val="single" w:color="auto" w:sz="4" w:space="0"/>
              <w:bottom w:val="single" w:color="auto" w:sz="4" w:space="0"/>
              <w:right w:val="single" w:color="auto" w:sz="4" w:space="0"/>
            </w:tcBorders>
            <w:shd w:val="clear" w:color="auto" w:fill="auto"/>
            <w:vAlign w:val="center"/>
          </w:tcPr>
          <w:p w14:paraId="103FD12E">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1405" w:type="pct"/>
            <w:tcBorders>
              <w:top w:val="single" w:color="auto" w:sz="4" w:space="0"/>
              <w:left w:val="single" w:color="auto" w:sz="4" w:space="0"/>
              <w:bottom w:val="single" w:color="auto" w:sz="4" w:space="0"/>
              <w:right w:val="single" w:color="auto" w:sz="4" w:space="0"/>
            </w:tcBorders>
            <w:shd w:val="clear" w:color="auto" w:fill="auto"/>
            <w:vAlign w:val="center"/>
          </w:tcPr>
          <w:p w14:paraId="16C1B1CE">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22.84</w:t>
            </w:r>
          </w:p>
        </w:tc>
      </w:tr>
      <w:tr w14:paraId="25BEE649">
        <w:tblPrEx>
          <w:tblCellMar>
            <w:top w:w="0" w:type="dxa"/>
            <w:left w:w="108" w:type="dxa"/>
            <w:bottom w:w="0" w:type="dxa"/>
            <w:right w:w="108" w:type="dxa"/>
          </w:tblCellMar>
        </w:tblPrEx>
        <w:trPr>
          <w:trHeight w:val="498" w:hRule="atLeast"/>
        </w:trPr>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5146F166">
            <w:pPr>
              <w:widowControl/>
              <w:spacing w:line="360" w:lineRule="auto"/>
              <w:jc w:val="center"/>
              <w:rPr>
                <w:rFonts w:hint="default" w:ascii="仿宋" w:hAnsi="仿宋" w:eastAsia="仿宋" w:cs="仿宋"/>
                <w:color w:val="000000"/>
                <w:kern w:val="0"/>
                <w:sz w:val="24"/>
                <w:szCs w:val="24"/>
                <w:lang w:val="en-US" w:eastAsia="zh-CN"/>
              </w:rPr>
            </w:pPr>
          </w:p>
        </w:tc>
        <w:tc>
          <w:tcPr>
            <w:tcW w:w="1987" w:type="pct"/>
            <w:tcBorders>
              <w:top w:val="single" w:color="auto" w:sz="4" w:space="0"/>
              <w:left w:val="single" w:color="auto" w:sz="4" w:space="0"/>
              <w:bottom w:val="single" w:color="auto" w:sz="4" w:space="0"/>
              <w:right w:val="single" w:color="auto" w:sz="4" w:space="0"/>
            </w:tcBorders>
            <w:shd w:val="clear" w:color="auto" w:fill="auto"/>
            <w:vAlign w:val="center"/>
          </w:tcPr>
          <w:p w14:paraId="04B54E93">
            <w:pPr>
              <w:keepNext w:val="0"/>
              <w:keepLines w:val="0"/>
              <w:widowControl/>
              <w:suppressLineNumbers w:val="0"/>
              <w:jc w:val="center"/>
              <w:textAlignment w:val="center"/>
              <w:rPr>
                <w:rFonts w:hint="eastAsia" w:ascii="仿宋" w:hAnsi="仿宋" w:eastAsia="仿宋" w:cs="仿宋"/>
                <w:sz w:val="24"/>
                <w:szCs w:val="24"/>
                <w:lang w:eastAsia="zh-CN"/>
              </w:rPr>
            </w:pPr>
          </w:p>
        </w:tc>
        <w:tc>
          <w:tcPr>
            <w:tcW w:w="763" w:type="pct"/>
            <w:tcBorders>
              <w:top w:val="single" w:color="auto" w:sz="4" w:space="0"/>
              <w:left w:val="single" w:color="auto" w:sz="4" w:space="0"/>
              <w:bottom w:val="single" w:color="auto" w:sz="4" w:space="0"/>
              <w:right w:val="single" w:color="auto" w:sz="4" w:space="0"/>
            </w:tcBorders>
            <w:shd w:val="clear" w:color="auto" w:fill="auto"/>
            <w:vAlign w:val="center"/>
          </w:tcPr>
          <w:p w14:paraId="1E54A466">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p>
        </w:tc>
        <w:tc>
          <w:tcPr>
            <w:tcW w:w="1405" w:type="pct"/>
            <w:tcBorders>
              <w:top w:val="single" w:color="auto" w:sz="4" w:space="0"/>
              <w:left w:val="single" w:color="auto" w:sz="4" w:space="0"/>
              <w:bottom w:val="single" w:color="auto" w:sz="4" w:space="0"/>
              <w:right w:val="single" w:color="auto" w:sz="4" w:space="0"/>
            </w:tcBorders>
            <w:shd w:val="clear" w:color="auto" w:fill="auto"/>
            <w:vAlign w:val="center"/>
          </w:tcPr>
          <w:p w14:paraId="3B8B686B">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p>
        </w:tc>
      </w:tr>
    </w:tbl>
    <w:p w14:paraId="5D48F403">
      <w:pPr>
        <w:pStyle w:val="4"/>
        <w:rPr>
          <w:rFonts w:ascii="黑体" w:hAnsi="黑体" w:eastAsia="黑体" w:cs="黑体"/>
          <w:b/>
          <w:bCs/>
          <w:color w:val="000000"/>
          <w:kern w:val="0"/>
          <w:sz w:val="32"/>
          <w:szCs w:val="32"/>
        </w:rPr>
      </w:pPr>
    </w:p>
    <w:p w14:paraId="5D445FD2">
      <w:pPr>
        <w:widowControl/>
        <w:numPr>
          <w:ilvl w:val="0"/>
          <w:numId w:val="1"/>
        </w:numPr>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具体参数要求</w:t>
      </w:r>
    </w:p>
    <w:p w14:paraId="0779F513">
      <w:pPr>
        <w:rPr>
          <w:sz w:val="24"/>
          <w:szCs w:val="24"/>
        </w:rPr>
      </w:pPr>
    </w:p>
    <w:tbl>
      <w:tblPr>
        <w:tblStyle w:val="12"/>
        <w:tblW w:w="5058" w:type="pct"/>
        <w:tblInd w:w="0" w:type="dxa"/>
        <w:tblLayout w:type="autofit"/>
        <w:tblCellMar>
          <w:top w:w="0" w:type="dxa"/>
          <w:left w:w="0" w:type="dxa"/>
          <w:bottom w:w="0" w:type="dxa"/>
          <w:right w:w="0" w:type="dxa"/>
        </w:tblCellMar>
      </w:tblPr>
      <w:tblGrid>
        <w:gridCol w:w="510"/>
        <w:gridCol w:w="1496"/>
        <w:gridCol w:w="4815"/>
        <w:gridCol w:w="883"/>
        <w:gridCol w:w="735"/>
      </w:tblGrid>
      <w:tr w14:paraId="59E8B529">
        <w:tblPrEx>
          <w:tblCellMar>
            <w:top w:w="0" w:type="dxa"/>
            <w:left w:w="0" w:type="dxa"/>
            <w:bottom w:w="0" w:type="dxa"/>
            <w:right w:w="0" w:type="dxa"/>
          </w:tblCellMar>
        </w:tblPrEx>
        <w:trPr>
          <w:trHeight w:val="739" w:hRule="atLeast"/>
        </w:trPr>
        <w:tc>
          <w:tcPr>
            <w:tcW w:w="302" w:type="pct"/>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791FE37A">
            <w:pP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序列</w:t>
            </w:r>
          </w:p>
        </w:tc>
        <w:tc>
          <w:tcPr>
            <w:tcW w:w="88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21550E">
            <w:pPr>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eastAsia="zh-CN"/>
              </w:rPr>
              <w:t>产品</w:t>
            </w:r>
            <w:r>
              <w:rPr>
                <w:rFonts w:hint="eastAsia" w:ascii="仿宋" w:hAnsi="仿宋" w:eastAsia="仿宋" w:cs="仿宋"/>
                <w:bCs/>
                <w:color w:val="000000"/>
                <w:sz w:val="24"/>
                <w:szCs w:val="24"/>
              </w:rPr>
              <w:t>名称</w:t>
            </w:r>
          </w:p>
        </w:tc>
        <w:tc>
          <w:tcPr>
            <w:tcW w:w="285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31FD06">
            <w:pPr>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技术参数</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3D40A">
            <w:pPr>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单位</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D0678">
            <w:pPr>
              <w:jc w:val="center"/>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数量</w:t>
            </w:r>
          </w:p>
        </w:tc>
      </w:tr>
      <w:tr w14:paraId="1CB25868">
        <w:tblPrEx>
          <w:tblCellMar>
            <w:top w:w="0" w:type="dxa"/>
            <w:left w:w="0" w:type="dxa"/>
            <w:bottom w:w="0" w:type="dxa"/>
            <w:right w:w="0" w:type="dxa"/>
          </w:tblCellMar>
        </w:tblPrEx>
        <w:trPr>
          <w:trHeight w:val="739" w:hRule="atLeast"/>
        </w:trPr>
        <w:tc>
          <w:tcPr>
            <w:tcW w:w="302"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33CBA6E">
            <w:pPr>
              <w:widowControl/>
              <w:spacing w:line="36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8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99E90">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1.5米床</w:t>
            </w:r>
          </w:p>
        </w:tc>
        <w:tc>
          <w:tcPr>
            <w:tcW w:w="285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51D7FD">
            <w:pPr>
              <w:jc w:val="both"/>
              <w:textAlignment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加高实木舒适床头，加宽实木后置置物板，床边采用2.3cm*12cm整根实木，床腿3.5cm*10cm整根实木，铺板采用1.5cm松木。</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AA88D">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4641F">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25</w:t>
            </w:r>
          </w:p>
        </w:tc>
      </w:tr>
      <w:tr w14:paraId="78D37282">
        <w:tblPrEx>
          <w:tblCellMar>
            <w:top w:w="0" w:type="dxa"/>
            <w:left w:w="0" w:type="dxa"/>
            <w:bottom w:w="0" w:type="dxa"/>
            <w:right w:w="0" w:type="dxa"/>
          </w:tblCellMar>
        </w:tblPrEx>
        <w:trPr>
          <w:trHeight w:val="739" w:hRule="atLeast"/>
        </w:trPr>
        <w:tc>
          <w:tcPr>
            <w:tcW w:w="302"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30A43E2">
            <w:pPr>
              <w:widowControl/>
              <w:spacing w:line="36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w:t>
            </w:r>
          </w:p>
        </w:tc>
        <w:tc>
          <w:tcPr>
            <w:tcW w:w="8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79A7F">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1.2米床</w:t>
            </w:r>
          </w:p>
        </w:tc>
        <w:tc>
          <w:tcPr>
            <w:tcW w:w="285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8B71EC">
            <w:pPr>
              <w:jc w:val="lef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加高实木舒适床头，加宽实木后置置物板，床边采用2.3cm*12cm整根实木，床腿3.5cm*10cm整根实木，铺板采用1.5cm松木。</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6DBF6">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E905B">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3</w:t>
            </w:r>
          </w:p>
        </w:tc>
      </w:tr>
      <w:tr w14:paraId="2CF08A61">
        <w:tblPrEx>
          <w:tblCellMar>
            <w:top w:w="0" w:type="dxa"/>
            <w:left w:w="0" w:type="dxa"/>
            <w:bottom w:w="0" w:type="dxa"/>
            <w:right w:w="0" w:type="dxa"/>
          </w:tblCellMar>
        </w:tblPrEx>
        <w:trPr>
          <w:trHeight w:val="739" w:hRule="atLeast"/>
        </w:trPr>
        <w:tc>
          <w:tcPr>
            <w:tcW w:w="302"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2CA6923">
            <w:pPr>
              <w:widowControl/>
              <w:spacing w:line="36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3</w:t>
            </w:r>
          </w:p>
        </w:tc>
        <w:tc>
          <w:tcPr>
            <w:tcW w:w="8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625A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床头柜</w:t>
            </w:r>
          </w:p>
        </w:tc>
        <w:tc>
          <w:tcPr>
            <w:tcW w:w="285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AE182B">
            <w:pPr>
              <w:jc w:val="both"/>
              <w:textAlignment w:val="center"/>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采用实木定制，</w:t>
            </w:r>
            <w:r>
              <w:rPr>
                <w:rFonts w:hint="eastAsia" w:ascii="仿宋" w:hAnsi="仿宋" w:eastAsia="仿宋" w:cs="仿宋"/>
                <w:bCs/>
                <w:color w:val="000000"/>
                <w:sz w:val="24"/>
                <w:szCs w:val="24"/>
                <w:lang w:eastAsia="zh-CN"/>
              </w:rPr>
              <w:t>尺寸：</w:t>
            </w:r>
            <w:r>
              <w:rPr>
                <w:rFonts w:hint="eastAsia" w:ascii="仿宋" w:hAnsi="仿宋" w:eastAsia="仿宋" w:cs="仿宋"/>
                <w:bCs/>
                <w:color w:val="000000"/>
                <w:sz w:val="24"/>
                <w:szCs w:val="24"/>
                <w:lang w:val="en-US" w:eastAsia="zh-CN"/>
              </w:rPr>
              <w:t>400*360*370mm，</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82D27">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5268A">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19</w:t>
            </w:r>
          </w:p>
        </w:tc>
      </w:tr>
      <w:tr w14:paraId="19B52F9E">
        <w:tblPrEx>
          <w:tblCellMar>
            <w:top w:w="0" w:type="dxa"/>
            <w:left w:w="0" w:type="dxa"/>
            <w:bottom w:w="0" w:type="dxa"/>
            <w:right w:w="0" w:type="dxa"/>
          </w:tblCellMar>
        </w:tblPrEx>
        <w:trPr>
          <w:trHeight w:val="739" w:hRule="atLeast"/>
        </w:trPr>
        <w:tc>
          <w:tcPr>
            <w:tcW w:w="302"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59B26F6">
            <w:pPr>
              <w:widowControl/>
              <w:spacing w:line="36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4</w:t>
            </w:r>
          </w:p>
        </w:tc>
        <w:tc>
          <w:tcPr>
            <w:tcW w:w="8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8445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衣柜</w:t>
            </w:r>
          </w:p>
        </w:tc>
        <w:tc>
          <w:tcPr>
            <w:tcW w:w="285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E52F49">
            <w:pPr>
              <w:jc w:val="both"/>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E0级</w:t>
            </w:r>
            <w:r>
              <w:rPr>
                <w:rFonts w:hint="eastAsia" w:ascii="仿宋" w:hAnsi="仿宋" w:eastAsia="仿宋" w:cs="仿宋"/>
                <w:bCs/>
                <w:color w:val="000000"/>
                <w:sz w:val="24"/>
                <w:szCs w:val="24"/>
              </w:rPr>
              <w:t>实木</w:t>
            </w:r>
            <w:r>
              <w:rPr>
                <w:rFonts w:hint="eastAsia" w:ascii="仿宋" w:hAnsi="仿宋" w:eastAsia="仿宋" w:cs="仿宋"/>
                <w:bCs/>
                <w:color w:val="000000"/>
                <w:sz w:val="24"/>
                <w:szCs w:val="24"/>
                <w:lang w:eastAsia="zh-CN"/>
              </w:rPr>
              <w:t>免漆板</w:t>
            </w:r>
            <w:r>
              <w:rPr>
                <w:rFonts w:hint="eastAsia" w:ascii="仿宋" w:hAnsi="仿宋" w:eastAsia="仿宋" w:cs="仿宋"/>
                <w:bCs/>
                <w:color w:val="000000"/>
                <w:sz w:val="24"/>
                <w:szCs w:val="24"/>
              </w:rPr>
              <w:t>定制2</w:t>
            </w:r>
            <w:r>
              <w:rPr>
                <w:rFonts w:hint="eastAsia" w:ascii="仿宋" w:hAnsi="仿宋" w:eastAsia="仿宋" w:cs="仿宋"/>
                <w:bCs/>
                <w:color w:val="000000"/>
                <w:sz w:val="24"/>
                <w:szCs w:val="24"/>
                <w:lang w:val="en-US" w:eastAsia="zh-CN"/>
              </w:rPr>
              <w:t>4</w:t>
            </w:r>
            <w:r>
              <w:rPr>
                <w:rFonts w:hint="eastAsia" w:ascii="仿宋" w:hAnsi="仿宋" w:eastAsia="仿宋" w:cs="仿宋"/>
                <w:bCs/>
                <w:color w:val="000000"/>
                <w:sz w:val="24"/>
                <w:szCs w:val="24"/>
              </w:rPr>
              <w:t>00*2</w:t>
            </w:r>
            <w:r>
              <w:rPr>
                <w:rFonts w:hint="eastAsia" w:ascii="仿宋" w:hAnsi="仿宋" w:eastAsia="仿宋" w:cs="仿宋"/>
                <w:bCs/>
                <w:color w:val="000000"/>
                <w:sz w:val="24"/>
                <w:szCs w:val="24"/>
                <w:lang w:val="en-US" w:eastAsia="zh-CN"/>
              </w:rPr>
              <w:t>2</w:t>
            </w:r>
            <w:r>
              <w:rPr>
                <w:rFonts w:hint="eastAsia" w:ascii="仿宋" w:hAnsi="仿宋" w:eastAsia="仿宋" w:cs="仿宋"/>
                <w:bCs/>
                <w:color w:val="000000"/>
                <w:sz w:val="24"/>
                <w:szCs w:val="24"/>
              </w:rPr>
              <w:t>00*60</w:t>
            </w:r>
            <w:r>
              <w:rPr>
                <w:rFonts w:hint="eastAsia" w:ascii="仿宋" w:hAnsi="仿宋" w:eastAsia="仿宋" w:cs="仿宋"/>
                <w:bCs/>
                <w:color w:val="000000"/>
                <w:sz w:val="24"/>
                <w:szCs w:val="24"/>
                <w:lang w:val="en-US" w:eastAsia="zh-CN"/>
              </w:rPr>
              <w:t>0</w:t>
            </w:r>
            <w:r>
              <w:rPr>
                <w:rFonts w:hint="eastAsia" w:ascii="仿宋" w:hAnsi="仿宋" w:eastAsia="仿宋" w:cs="仿宋"/>
                <w:bCs/>
                <w:color w:val="000000"/>
                <w:sz w:val="24"/>
                <w:szCs w:val="24"/>
              </w:rPr>
              <w:t>mm</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8C6DF">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平方米</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AAF06">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5.28</w:t>
            </w:r>
          </w:p>
        </w:tc>
      </w:tr>
      <w:tr w14:paraId="5444ADD4">
        <w:tblPrEx>
          <w:tblCellMar>
            <w:top w:w="0" w:type="dxa"/>
            <w:left w:w="0" w:type="dxa"/>
            <w:bottom w:w="0" w:type="dxa"/>
            <w:right w:w="0" w:type="dxa"/>
          </w:tblCellMar>
        </w:tblPrEx>
        <w:trPr>
          <w:trHeight w:val="739" w:hRule="atLeast"/>
        </w:trPr>
        <w:tc>
          <w:tcPr>
            <w:tcW w:w="302"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6C31015">
            <w:pPr>
              <w:widowControl/>
              <w:spacing w:line="36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5</w:t>
            </w:r>
          </w:p>
        </w:tc>
        <w:tc>
          <w:tcPr>
            <w:tcW w:w="8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30B5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房间桌</w:t>
            </w:r>
          </w:p>
        </w:tc>
        <w:tc>
          <w:tcPr>
            <w:tcW w:w="285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B45269">
            <w:pPr>
              <w:jc w:val="both"/>
              <w:textAlignment w:val="center"/>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1200*600*750mm，桌脚采用40*20mm钢架，桌面采用15mm环保加厚板材</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202BB">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张</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63E0E">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16</w:t>
            </w:r>
          </w:p>
        </w:tc>
      </w:tr>
      <w:tr w14:paraId="79A90FCF">
        <w:tblPrEx>
          <w:tblCellMar>
            <w:top w:w="0" w:type="dxa"/>
            <w:left w:w="0" w:type="dxa"/>
            <w:bottom w:w="0" w:type="dxa"/>
            <w:right w:w="0" w:type="dxa"/>
          </w:tblCellMar>
        </w:tblPrEx>
        <w:trPr>
          <w:trHeight w:val="739" w:hRule="atLeast"/>
        </w:trPr>
        <w:tc>
          <w:tcPr>
            <w:tcW w:w="302"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CFDC276">
            <w:pPr>
              <w:widowControl/>
              <w:spacing w:line="36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6</w:t>
            </w:r>
          </w:p>
        </w:tc>
        <w:tc>
          <w:tcPr>
            <w:tcW w:w="8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BAE4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椅子</w:t>
            </w:r>
          </w:p>
        </w:tc>
        <w:tc>
          <w:tcPr>
            <w:tcW w:w="285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70C2BA">
            <w:pPr>
              <w:jc w:val="both"/>
              <w:textAlignment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eastAsia="zh-CN"/>
              </w:rPr>
              <w:t>钢筋椅，可折叠，材质采用金属、海绵、工程</w:t>
            </w:r>
            <w:r>
              <w:rPr>
                <w:rFonts w:hint="eastAsia" w:ascii="仿宋" w:hAnsi="仿宋" w:eastAsia="仿宋" w:cs="仿宋"/>
                <w:bCs/>
                <w:color w:val="000000"/>
                <w:sz w:val="24"/>
                <w:szCs w:val="24"/>
                <w:lang w:val="en-US" w:eastAsia="zh-CN"/>
              </w:rPr>
              <w:t>PP，尺寸：480*470*440（坐高）/790（被告）</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76471">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张</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D68AC">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16</w:t>
            </w:r>
          </w:p>
        </w:tc>
      </w:tr>
      <w:tr w14:paraId="20769CEC">
        <w:tblPrEx>
          <w:tblCellMar>
            <w:top w:w="0" w:type="dxa"/>
            <w:left w:w="0" w:type="dxa"/>
            <w:bottom w:w="0" w:type="dxa"/>
            <w:right w:w="0" w:type="dxa"/>
          </w:tblCellMar>
        </w:tblPrEx>
        <w:trPr>
          <w:trHeight w:val="739" w:hRule="atLeast"/>
        </w:trPr>
        <w:tc>
          <w:tcPr>
            <w:tcW w:w="302"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846C316">
            <w:pPr>
              <w:widowControl/>
              <w:spacing w:line="36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7</w:t>
            </w:r>
          </w:p>
        </w:tc>
        <w:tc>
          <w:tcPr>
            <w:tcW w:w="8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A475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电风扇</w:t>
            </w:r>
          </w:p>
        </w:tc>
        <w:tc>
          <w:tcPr>
            <w:tcW w:w="285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A12105">
            <w:pPr>
              <w:numPr>
                <w:ilvl w:val="0"/>
                <w:numId w:val="2"/>
              </w:numPr>
              <w:jc w:val="both"/>
              <w:textAlignment w:val="center"/>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遥控落地扇</w:t>
            </w:r>
          </w:p>
          <w:p w14:paraId="3E6784EB">
            <w:pPr>
              <w:numPr>
                <w:ilvl w:val="0"/>
                <w:numId w:val="2"/>
              </w:numPr>
              <w:jc w:val="both"/>
              <w:textAlignment w:val="center"/>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功率：50W</w:t>
            </w:r>
          </w:p>
          <w:p w14:paraId="02B2888C">
            <w:pPr>
              <w:pStyle w:val="2"/>
              <w:numPr>
                <w:ilvl w:val="0"/>
                <w:numId w:val="2"/>
              </w:numPr>
              <w:rPr>
                <w:rFonts w:hint="default"/>
                <w:lang w:val="en-US" w:eastAsia="zh-CN"/>
              </w:rPr>
            </w:pPr>
            <w:r>
              <w:rPr>
                <w:rFonts w:hint="eastAsia"/>
                <w:lang w:val="en-US" w:eastAsia="zh-CN"/>
              </w:rPr>
              <w:t>净重：5.2KG</w:t>
            </w:r>
          </w:p>
          <w:p w14:paraId="11D6D756">
            <w:pPr>
              <w:pStyle w:val="2"/>
              <w:numPr>
                <w:ilvl w:val="0"/>
                <w:numId w:val="2"/>
              </w:numPr>
              <w:rPr>
                <w:rFonts w:hint="default"/>
                <w:lang w:val="en-US" w:eastAsia="zh-CN"/>
              </w:rPr>
            </w:pPr>
            <w:r>
              <w:rPr>
                <w:rFonts w:hint="eastAsia"/>
                <w:lang w:val="en-US" w:eastAsia="zh-CN"/>
              </w:rPr>
              <w:t>包装尺寸：610*220*440mm</w:t>
            </w:r>
          </w:p>
          <w:p w14:paraId="3A48A852">
            <w:pPr>
              <w:pStyle w:val="2"/>
              <w:numPr>
                <w:ilvl w:val="0"/>
                <w:numId w:val="2"/>
              </w:numPr>
              <w:rPr>
                <w:rFonts w:hint="default"/>
                <w:lang w:val="en-US" w:eastAsia="zh-CN"/>
              </w:rPr>
            </w:pPr>
            <w:r>
              <w:rPr>
                <w:rFonts w:hint="eastAsia"/>
                <w:lang w:val="en-US" w:eastAsia="zh-CN"/>
              </w:rPr>
              <w:t>噪音：</w:t>
            </w:r>
            <w:r>
              <w:rPr>
                <w:rFonts w:hint="eastAsia" w:ascii="宋体" w:hAnsi="宋体" w:eastAsia="宋体" w:cs="宋体"/>
                <w:lang w:val="en-US" w:eastAsia="zh-CN"/>
              </w:rPr>
              <w:t>≦</w:t>
            </w:r>
            <w:r>
              <w:rPr>
                <w:rFonts w:hint="eastAsia"/>
                <w:lang w:val="en-US" w:eastAsia="zh-CN"/>
              </w:rPr>
              <w:t>35dB</w:t>
            </w:r>
          </w:p>
          <w:p w14:paraId="44614212">
            <w:pPr>
              <w:pStyle w:val="2"/>
              <w:numPr>
                <w:ilvl w:val="0"/>
                <w:numId w:val="2"/>
              </w:numPr>
              <w:rPr>
                <w:rFonts w:hint="default"/>
                <w:lang w:val="en-US" w:eastAsia="zh-CN"/>
              </w:rPr>
            </w:pPr>
            <w:r>
              <w:rPr>
                <w:rFonts w:hint="eastAsia"/>
                <w:lang w:val="en-US" w:eastAsia="zh-CN"/>
              </w:rPr>
              <w:t>7档数位显示屏</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42074">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E7FBB">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16</w:t>
            </w:r>
          </w:p>
        </w:tc>
      </w:tr>
      <w:tr w14:paraId="413A0772">
        <w:tblPrEx>
          <w:tblCellMar>
            <w:top w:w="0" w:type="dxa"/>
            <w:left w:w="0" w:type="dxa"/>
            <w:bottom w:w="0" w:type="dxa"/>
            <w:right w:w="0" w:type="dxa"/>
          </w:tblCellMar>
        </w:tblPrEx>
        <w:trPr>
          <w:trHeight w:val="739" w:hRule="atLeast"/>
        </w:trPr>
        <w:tc>
          <w:tcPr>
            <w:tcW w:w="302"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E102822">
            <w:pPr>
              <w:widowControl/>
              <w:spacing w:line="36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8</w:t>
            </w:r>
          </w:p>
        </w:tc>
        <w:tc>
          <w:tcPr>
            <w:tcW w:w="8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4BC70">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窗帘</w:t>
            </w:r>
          </w:p>
        </w:tc>
        <w:tc>
          <w:tcPr>
            <w:tcW w:w="285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E7881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zh-CN" w:eastAsia="zh-CN" w:bidi="ar"/>
              </w:rPr>
              <w:t>.材质：棉麻</w:t>
            </w:r>
          </w:p>
          <w:p w14:paraId="400822B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zh-CN" w:eastAsia="zh-CN" w:bidi="ar"/>
              </w:rPr>
              <w:t>.克重：≥</w:t>
            </w:r>
            <w:r>
              <w:rPr>
                <w:rFonts w:hint="eastAsia" w:ascii="宋体" w:hAnsi="宋体" w:eastAsia="宋体" w:cs="宋体"/>
                <w:i w:val="0"/>
                <w:iCs w:val="0"/>
                <w:color w:val="000000"/>
                <w:kern w:val="0"/>
                <w:sz w:val="24"/>
                <w:szCs w:val="24"/>
                <w:u w:val="none"/>
                <w:lang w:val="en-US" w:eastAsia="zh-CN" w:bidi="ar"/>
              </w:rPr>
              <w:t>320</w:t>
            </w:r>
            <w:r>
              <w:rPr>
                <w:rFonts w:hint="eastAsia" w:ascii="宋体" w:hAnsi="宋体" w:eastAsia="宋体" w:cs="宋体"/>
                <w:i w:val="0"/>
                <w:iCs w:val="0"/>
                <w:color w:val="000000"/>
                <w:kern w:val="0"/>
                <w:sz w:val="24"/>
                <w:szCs w:val="24"/>
                <w:u w:val="none"/>
                <w:lang w:val="zh-CN" w:eastAsia="zh-CN" w:bidi="ar"/>
              </w:rPr>
              <w:t>g/㎡</w:t>
            </w:r>
          </w:p>
          <w:p w14:paraId="5AB8140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zh-CN" w:eastAsia="zh-CN" w:bidi="ar"/>
              </w:rPr>
              <w:t>.遮光率：</w:t>
            </w:r>
            <w:r>
              <w:rPr>
                <w:rFonts w:hint="eastAsia" w:ascii="宋体" w:hAnsi="宋体" w:eastAsia="宋体" w:cs="宋体"/>
                <w:i w:val="0"/>
                <w:iCs w:val="0"/>
                <w:color w:val="000000"/>
                <w:kern w:val="0"/>
                <w:sz w:val="24"/>
                <w:szCs w:val="24"/>
                <w:u w:val="none"/>
                <w:lang w:val="en-US" w:eastAsia="zh-CN" w:bidi="ar"/>
              </w:rPr>
              <w:t>90</w:t>
            </w:r>
            <w:r>
              <w:rPr>
                <w:rFonts w:hint="eastAsia" w:ascii="宋体" w:hAnsi="宋体" w:eastAsia="宋体" w:cs="宋体"/>
                <w:i w:val="0"/>
                <w:iCs w:val="0"/>
                <w:color w:val="000000"/>
                <w:kern w:val="0"/>
                <w:sz w:val="24"/>
                <w:szCs w:val="24"/>
                <w:u w:val="none"/>
                <w:lang w:val="zh-CN" w:eastAsia="zh-CN" w:bidi="ar"/>
              </w:rPr>
              <w:t>%以上；</w:t>
            </w:r>
          </w:p>
          <w:p w14:paraId="1CAA0C4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zh-CN" w:eastAsia="zh-CN" w:bidi="ar"/>
              </w:rPr>
              <w:t>.面料要求无毒无味、无刺激性</w:t>
            </w:r>
          </w:p>
          <w:p w14:paraId="06634DB7">
            <w:pPr>
              <w:jc w:val="both"/>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zh-CN" w:eastAsia="zh-CN" w:bidi="ar"/>
              </w:rPr>
              <w:t>.缩水率为《1.4%</w:t>
            </w:r>
          </w:p>
          <w:p w14:paraId="5B39634B">
            <w:pPr>
              <w:pStyle w:val="2"/>
              <w:rPr>
                <w:rFonts w:hint="default"/>
                <w:lang w:val="en-US"/>
              </w:rPr>
            </w:pPr>
            <w:r>
              <w:rPr>
                <w:rFonts w:hint="eastAsia" w:hAnsi="宋体" w:eastAsia="宋体" w:cs="宋体"/>
                <w:i w:val="0"/>
                <w:iCs w:val="0"/>
                <w:color w:val="000000"/>
                <w:kern w:val="0"/>
                <w:sz w:val="24"/>
                <w:szCs w:val="24"/>
                <w:u w:val="none"/>
                <w:lang w:val="en-US" w:eastAsia="zh-CN" w:bidi="ar"/>
              </w:rPr>
              <w:t>6.</w:t>
            </w:r>
            <w:r>
              <w:rPr>
                <w:rFonts w:hint="eastAsia"/>
                <w:lang w:eastAsia="zh-CN"/>
              </w:rPr>
              <w:t>至少提供</w:t>
            </w:r>
            <w:r>
              <w:rPr>
                <w:rFonts w:hint="eastAsia"/>
                <w:lang w:val="en-US" w:eastAsia="zh-CN"/>
              </w:rPr>
              <w:t>3个颜色款式以上样品给学校选择</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B51E8">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D1387">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84.8</w:t>
            </w:r>
          </w:p>
        </w:tc>
      </w:tr>
      <w:tr w14:paraId="6472DE35">
        <w:tblPrEx>
          <w:tblCellMar>
            <w:top w:w="0" w:type="dxa"/>
            <w:left w:w="0" w:type="dxa"/>
            <w:bottom w:w="0" w:type="dxa"/>
            <w:right w:w="0" w:type="dxa"/>
          </w:tblCellMar>
        </w:tblPrEx>
        <w:trPr>
          <w:trHeight w:val="739" w:hRule="atLeast"/>
        </w:trPr>
        <w:tc>
          <w:tcPr>
            <w:tcW w:w="302"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BB02C67">
            <w:pPr>
              <w:widowControl/>
              <w:spacing w:line="36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9</w:t>
            </w:r>
          </w:p>
        </w:tc>
        <w:tc>
          <w:tcPr>
            <w:tcW w:w="8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BA1A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柔纱帘</w:t>
            </w:r>
          </w:p>
        </w:tc>
        <w:tc>
          <w:tcPr>
            <w:tcW w:w="285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7C676D">
            <w:pPr>
              <w:numPr>
                <w:ilvl w:val="0"/>
                <w:numId w:val="3"/>
              </w:numPr>
              <w:jc w:val="both"/>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固定褶皱</w:t>
            </w:r>
          </w:p>
          <w:p w14:paraId="0157C4BE">
            <w:pPr>
              <w:numPr>
                <w:ilvl w:val="0"/>
                <w:numId w:val="3"/>
              </w:numPr>
              <w:jc w:val="both"/>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遮光率：</w:t>
            </w:r>
            <w:r>
              <w:rPr>
                <w:rFonts w:hint="eastAsia" w:ascii="宋体" w:hAnsi="宋体" w:eastAsia="宋体" w:cs="宋体"/>
                <w:i w:val="0"/>
                <w:iCs w:val="0"/>
                <w:color w:val="000000"/>
                <w:kern w:val="0"/>
                <w:sz w:val="24"/>
                <w:szCs w:val="24"/>
                <w:u w:val="none"/>
                <w:lang w:val="en-US" w:eastAsia="zh-CN" w:bidi="ar"/>
              </w:rPr>
              <w:t>80</w:t>
            </w:r>
            <w:r>
              <w:rPr>
                <w:rFonts w:hint="eastAsia" w:ascii="宋体" w:hAnsi="宋体" w:eastAsia="宋体" w:cs="宋体"/>
                <w:i w:val="0"/>
                <w:iCs w:val="0"/>
                <w:color w:val="000000"/>
                <w:kern w:val="0"/>
                <w:sz w:val="24"/>
                <w:szCs w:val="24"/>
                <w:u w:val="none"/>
                <w:lang w:val="zh-CN" w:eastAsia="zh-CN" w:bidi="ar"/>
              </w:rPr>
              <w:t>%以上</w:t>
            </w:r>
          </w:p>
          <w:p w14:paraId="6F72B134">
            <w:pPr>
              <w:pStyle w:val="2"/>
              <w:numPr>
                <w:ilvl w:val="0"/>
                <w:numId w:val="3"/>
              </w:numPr>
              <w:rPr>
                <w:rFonts w:hint="eastAsia"/>
              </w:rPr>
            </w:pPr>
            <w:r>
              <w:rPr>
                <w:rFonts w:hint="eastAsia" w:hAnsi="宋体" w:eastAsia="宋体" w:cs="宋体"/>
                <w:i w:val="0"/>
                <w:iCs w:val="0"/>
                <w:color w:val="000000"/>
                <w:kern w:val="0"/>
                <w:sz w:val="24"/>
                <w:szCs w:val="24"/>
                <w:u w:val="none"/>
                <w:lang w:val="en-US" w:eastAsia="zh-CN" w:bidi="ar"/>
              </w:rPr>
              <w:t>规格：1130*1600（10套）,1130*1400（3套）</w:t>
            </w:r>
          </w:p>
          <w:p w14:paraId="338CAEBD">
            <w:pPr>
              <w:pStyle w:val="2"/>
              <w:numPr>
                <w:ilvl w:val="0"/>
                <w:numId w:val="3"/>
              </w:numPr>
              <w:rPr>
                <w:rFonts w:hint="eastAsia"/>
              </w:rPr>
            </w:pPr>
            <w:r>
              <w:rPr>
                <w:rFonts w:hint="eastAsia" w:hAnsi="宋体" w:eastAsia="宋体" w:cs="宋体"/>
                <w:i w:val="0"/>
                <w:iCs w:val="0"/>
                <w:color w:val="000000"/>
                <w:kern w:val="0"/>
                <w:sz w:val="24"/>
                <w:szCs w:val="24"/>
                <w:u w:val="none"/>
                <w:lang w:val="en-US" w:eastAsia="zh-CN" w:bidi="ar"/>
              </w:rPr>
              <w:t>材质：涤纶、</w:t>
            </w:r>
          </w:p>
          <w:p w14:paraId="3BE2E649">
            <w:pPr>
              <w:pStyle w:val="2"/>
              <w:numPr>
                <w:ilvl w:val="0"/>
                <w:numId w:val="3"/>
              </w:numPr>
              <w:rPr>
                <w:rFonts w:hint="eastAsia"/>
              </w:rPr>
            </w:pPr>
            <w:r>
              <w:rPr>
                <w:rFonts w:hint="eastAsia"/>
                <w:lang w:eastAsia="zh-CN"/>
              </w:rPr>
              <w:t>至少提供</w:t>
            </w:r>
            <w:r>
              <w:rPr>
                <w:rFonts w:hint="eastAsia"/>
                <w:lang w:val="en-US" w:eastAsia="zh-CN"/>
              </w:rPr>
              <w:t>3个颜色以上样品给学校选择</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50E9D">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F7462">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22.84</w:t>
            </w:r>
          </w:p>
        </w:tc>
      </w:tr>
      <w:tr w14:paraId="7132DA5E">
        <w:tblPrEx>
          <w:tblCellMar>
            <w:top w:w="0" w:type="dxa"/>
            <w:left w:w="0" w:type="dxa"/>
            <w:bottom w:w="0" w:type="dxa"/>
            <w:right w:w="0" w:type="dxa"/>
          </w:tblCellMar>
        </w:tblPrEx>
        <w:trPr>
          <w:trHeight w:val="739" w:hRule="atLeast"/>
        </w:trPr>
        <w:tc>
          <w:tcPr>
            <w:tcW w:w="302"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A7AA789">
            <w:pPr>
              <w:widowControl/>
              <w:spacing w:line="360" w:lineRule="auto"/>
              <w:jc w:val="center"/>
              <w:rPr>
                <w:rFonts w:hint="eastAsia" w:ascii="仿宋" w:hAnsi="仿宋" w:eastAsia="仿宋" w:cs="仿宋"/>
                <w:color w:val="000000"/>
                <w:kern w:val="0"/>
                <w:sz w:val="24"/>
                <w:szCs w:val="24"/>
                <w:lang w:val="en-US" w:eastAsia="zh-CN"/>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A2C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5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7E8962">
            <w:pPr>
              <w:spacing w:line="400" w:lineRule="exact"/>
              <w:textAlignment w:val="center"/>
              <w:rPr>
                <w:color w:val="FF0000"/>
                <w:sz w:val="24"/>
                <w:szCs w:val="24"/>
              </w:rPr>
            </w:pPr>
            <w:r>
              <w:rPr>
                <w:rFonts w:ascii="仿宋" w:hAnsi="仿宋" w:eastAsia="仿宋" w:cs="仿宋"/>
                <w:b/>
                <w:bCs/>
                <w:sz w:val="24"/>
                <w:szCs w:val="24"/>
              </w:rPr>
              <w:t>以上参数指标不允许负偏离，否则作无效标处理，投标时须提供</w:t>
            </w:r>
            <w:r>
              <w:rPr>
                <w:rFonts w:hint="eastAsia" w:ascii="仿宋" w:hAnsi="仿宋" w:eastAsia="仿宋" w:cs="仿宋"/>
                <w:b/>
                <w:bCs/>
                <w:sz w:val="24"/>
                <w:szCs w:val="24"/>
                <w:lang w:eastAsia="zh-CN"/>
              </w:rPr>
              <w:t>产品原厂</w:t>
            </w:r>
            <w:r>
              <w:rPr>
                <w:rFonts w:hint="eastAsia" w:ascii="仿宋" w:hAnsi="仿宋" w:eastAsia="仿宋" w:cs="仿宋"/>
                <w:b/>
                <w:bCs/>
                <w:color w:val="auto"/>
                <w:sz w:val="24"/>
                <w:szCs w:val="24"/>
                <w:lang w:eastAsia="zh-CN"/>
              </w:rPr>
              <w:t>证书</w:t>
            </w:r>
            <w:r>
              <w:rPr>
                <w:rFonts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1、</w:t>
            </w:r>
            <w:r>
              <w:rPr>
                <w:rStyle w:val="29"/>
                <w:rFonts w:hint="eastAsia" w:ascii="仿宋" w:hAnsi="仿宋" w:eastAsia="仿宋" w:cs="仿宋"/>
                <w:b/>
                <w:color w:val="auto"/>
                <w:sz w:val="24"/>
                <w:szCs w:val="24"/>
                <w:lang w:val="en-US" w:eastAsia="zh-CN"/>
              </w:rPr>
              <w:t>人造板</w:t>
            </w:r>
            <w:r>
              <w:rPr>
                <w:rStyle w:val="29"/>
                <w:rFonts w:hint="eastAsia" w:ascii="仿宋" w:hAnsi="仿宋" w:eastAsia="仿宋" w:cs="仿宋"/>
                <w:b/>
                <w:color w:val="auto"/>
                <w:sz w:val="24"/>
                <w:szCs w:val="24"/>
              </w:rPr>
              <w:t>符合 GB</w:t>
            </w:r>
            <w:r>
              <w:rPr>
                <w:rStyle w:val="29"/>
                <w:rFonts w:hint="eastAsia" w:ascii="仿宋" w:hAnsi="仿宋" w:eastAsia="仿宋" w:cs="仿宋"/>
                <w:b/>
                <w:color w:val="auto"/>
                <w:sz w:val="24"/>
                <w:szCs w:val="24"/>
                <w:lang w:val="en-US" w:eastAsia="zh-CN"/>
              </w:rPr>
              <w:t>18580-2001技术要求</w:t>
            </w:r>
            <w:r>
              <w:rPr>
                <w:rStyle w:val="29"/>
                <w:rFonts w:hint="eastAsia" w:ascii="仿宋" w:hAnsi="仿宋" w:eastAsia="仿宋" w:cs="仿宋"/>
                <w:b/>
                <w:color w:val="auto"/>
                <w:sz w:val="24"/>
                <w:szCs w:val="24"/>
                <w:lang w:eastAsia="zh-CN"/>
              </w:rPr>
              <w:t>甲醛释放量检测</w:t>
            </w:r>
            <w:r>
              <w:rPr>
                <w:rStyle w:val="29"/>
                <w:rFonts w:hint="eastAsia" w:ascii="宋体" w:hAnsi="宋体" w:eastAsia="宋体" w:cs="宋体"/>
                <w:b/>
                <w:color w:val="auto"/>
                <w:sz w:val="24"/>
                <w:szCs w:val="24"/>
                <w:lang w:eastAsia="zh-CN"/>
              </w:rPr>
              <w:t>≦</w:t>
            </w:r>
            <w:r>
              <w:rPr>
                <w:rStyle w:val="29"/>
                <w:rFonts w:hint="eastAsia" w:ascii="仿宋" w:hAnsi="仿宋" w:eastAsia="仿宋" w:cs="仿宋"/>
                <w:b/>
                <w:color w:val="auto"/>
                <w:sz w:val="24"/>
                <w:szCs w:val="24"/>
                <w:lang w:val="en-US" w:eastAsia="zh-CN"/>
              </w:rPr>
              <w:t>0.3，窗帘符合GB/T 19817-2005《装饰用织物》合格检测报告</w:t>
            </w:r>
            <w:r>
              <w:rPr>
                <w:rStyle w:val="29"/>
                <w:rFonts w:hint="eastAsia" w:ascii="仿宋" w:hAnsi="仿宋" w:eastAsia="仿宋" w:cs="仿宋"/>
                <w:b/>
                <w:color w:val="auto"/>
                <w:sz w:val="24"/>
                <w:szCs w:val="24"/>
                <w:lang w:eastAsia="zh-CN"/>
              </w:rPr>
              <w:t>。</w:t>
            </w:r>
            <w:r>
              <w:rPr>
                <w:rFonts w:ascii="仿宋" w:hAnsi="仿宋" w:eastAsia="仿宋" w:cs="仿宋"/>
                <w:color w:val="auto"/>
                <w:sz w:val="28"/>
                <w:szCs w:val="28"/>
              </w:rPr>
              <w:t>▲</w:t>
            </w:r>
            <w:r>
              <w:rPr>
                <w:rFonts w:hint="eastAsia" w:ascii="仿宋" w:hAnsi="仿宋" w:eastAsia="仿宋" w:cs="仿宋"/>
                <w:b/>
                <w:bCs/>
                <w:color w:val="auto"/>
                <w:sz w:val="24"/>
                <w:szCs w:val="24"/>
                <w:lang w:val="en-US" w:eastAsia="zh-CN"/>
              </w:rPr>
              <w:t>2</w:t>
            </w:r>
            <w:r>
              <w:rPr>
                <w:rFonts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招标文件中出现的所有</w:t>
            </w:r>
            <w:r>
              <w:rPr>
                <w:rFonts w:ascii="仿宋" w:hAnsi="仿宋" w:eastAsia="仿宋" w:cs="仿宋"/>
                <w:b/>
                <w:bCs/>
                <w:color w:val="auto"/>
                <w:sz w:val="24"/>
                <w:szCs w:val="24"/>
              </w:rPr>
              <w:t>资质文件、证明材</w:t>
            </w:r>
            <w:bookmarkStart w:id="0" w:name="_GoBack"/>
            <w:bookmarkEnd w:id="0"/>
            <w:r>
              <w:rPr>
                <w:rFonts w:ascii="仿宋" w:hAnsi="仿宋" w:eastAsia="仿宋" w:cs="仿宋"/>
                <w:b/>
                <w:bCs/>
                <w:color w:val="auto"/>
                <w:sz w:val="24"/>
                <w:szCs w:val="24"/>
              </w:rPr>
              <w:t>料须提供复印件加盖原厂公章，原件预中标三日内进行审查;</w:t>
            </w:r>
            <w:r>
              <w:rPr>
                <w:rFonts w:ascii="仿宋" w:hAnsi="仿宋" w:eastAsia="仿宋" w:cs="仿宋"/>
                <w:color w:val="auto"/>
                <w:sz w:val="28"/>
                <w:szCs w:val="28"/>
              </w:rPr>
              <w:t>▲</w:t>
            </w:r>
            <w:r>
              <w:rPr>
                <w:rFonts w:hint="eastAsia" w:ascii="仿宋" w:hAnsi="仿宋" w:eastAsia="仿宋" w:cs="仿宋"/>
                <w:b/>
                <w:bCs/>
                <w:color w:val="auto"/>
                <w:sz w:val="24"/>
                <w:szCs w:val="24"/>
                <w:lang w:val="en-US" w:eastAsia="zh-CN"/>
              </w:rPr>
              <w:t>3</w:t>
            </w:r>
            <w:r>
              <w:rPr>
                <w:rFonts w:ascii="仿宋" w:hAnsi="仿宋" w:eastAsia="仿宋" w:cs="仿宋"/>
                <w:b/>
                <w:bCs/>
                <w:color w:val="auto"/>
                <w:sz w:val="24"/>
                <w:szCs w:val="24"/>
              </w:rPr>
              <w:t>.原件预中标三日内进行审查;预中标单位必须在三日内携带样品抵达现场进行查验核对。</w:t>
            </w:r>
            <w:r>
              <w:rPr>
                <w:rFonts w:ascii="仿宋" w:hAnsi="仿宋" w:eastAsia="仿宋" w:cs="仿宋"/>
                <w:color w:val="auto"/>
                <w:sz w:val="28"/>
                <w:szCs w:val="28"/>
              </w:rPr>
              <w:t>▲</w:t>
            </w:r>
          </w:p>
          <w:p w14:paraId="7A63EB07">
            <w:pPr>
              <w:pStyle w:val="2"/>
              <w:numPr>
                <w:ilvl w:val="0"/>
                <w:numId w:val="0"/>
              </w:numPr>
              <w:rPr>
                <w:rFonts w:hint="eastAsia"/>
                <w:lang w:eastAsia="zh-CN"/>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BA3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E9E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7AE02A6">
      <w:pPr>
        <w:pStyle w:val="4"/>
        <w:rPr>
          <w:sz w:val="24"/>
          <w:szCs w:val="24"/>
        </w:rPr>
      </w:pPr>
    </w:p>
    <w:p w14:paraId="4CD15CEA">
      <w:pPr>
        <w:widowControl/>
        <w:numPr>
          <w:ilvl w:val="0"/>
          <w:numId w:val="1"/>
        </w:numPr>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商务要求</w:t>
      </w:r>
    </w:p>
    <w:p w14:paraId="68004D8B">
      <w:pPr>
        <w:pStyle w:val="4"/>
        <w:spacing w:line="360" w:lineRule="auto"/>
        <w:rPr>
          <w:rFonts w:ascii="仿宋" w:hAnsi="仿宋" w:eastAsia="仿宋" w:cs="仿宋"/>
          <w:sz w:val="28"/>
          <w:szCs w:val="28"/>
        </w:rPr>
      </w:pPr>
      <w:r>
        <w:rPr>
          <w:rFonts w:hint="eastAsia" w:ascii="仿宋" w:hAnsi="仿宋" w:eastAsia="仿宋" w:cs="仿宋"/>
          <w:sz w:val="28"/>
          <w:szCs w:val="28"/>
        </w:rPr>
        <w:t>1. 合同签订要求</w:t>
      </w:r>
    </w:p>
    <w:p w14:paraId="54E0184D">
      <w:pPr>
        <w:pStyle w:val="4"/>
        <w:spacing w:line="360" w:lineRule="auto"/>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1.1预</w:t>
      </w:r>
      <w:r>
        <w:rPr>
          <w:rFonts w:hint="eastAsia" w:ascii="仿宋" w:hAnsi="仿宋" w:eastAsia="仿宋" w:cs="仿宋"/>
          <w:sz w:val="28"/>
          <w:szCs w:val="28"/>
          <w:lang w:eastAsia="zh-CN"/>
        </w:rPr>
        <w:t>投</w:t>
      </w:r>
      <w:r>
        <w:rPr>
          <w:rFonts w:hint="eastAsia" w:ascii="仿宋" w:hAnsi="仿宋" w:eastAsia="仿宋" w:cs="仿宋"/>
          <w:sz w:val="28"/>
          <w:szCs w:val="28"/>
        </w:rPr>
        <w:t>标人须在</w:t>
      </w:r>
      <w:r>
        <w:rPr>
          <w:rFonts w:hint="eastAsia" w:ascii="仿宋" w:hAnsi="仿宋" w:eastAsia="仿宋" w:cs="仿宋"/>
          <w:sz w:val="28"/>
          <w:szCs w:val="28"/>
          <w:lang w:val="en-US" w:eastAsia="zh-CN"/>
        </w:rPr>
        <w:t>2024年8月19日8：30--12:00</w:t>
      </w:r>
      <w:r>
        <w:rPr>
          <w:rFonts w:hint="eastAsia" w:ascii="仿宋" w:hAnsi="仿宋" w:eastAsia="仿宋" w:cs="仿宋"/>
          <w:sz w:val="28"/>
          <w:szCs w:val="28"/>
        </w:rPr>
        <w:t>到学校</w:t>
      </w:r>
      <w:r>
        <w:rPr>
          <w:rFonts w:hint="eastAsia" w:ascii="仿宋" w:hAnsi="仿宋" w:eastAsia="仿宋" w:cs="仿宋"/>
          <w:sz w:val="28"/>
          <w:szCs w:val="28"/>
          <w:lang w:eastAsia="zh-CN"/>
        </w:rPr>
        <w:t>提交产品样品</w:t>
      </w:r>
      <w:r>
        <w:rPr>
          <w:rFonts w:hint="eastAsia" w:ascii="仿宋" w:hAnsi="仿宋" w:eastAsia="仿宋" w:cs="仿宋"/>
          <w:sz w:val="28"/>
          <w:szCs w:val="28"/>
        </w:rPr>
        <w:t>。</w:t>
      </w:r>
    </w:p>
    <w:p w14:paraId="4D38C410">
      <w:pPr>
        <w:pStyle w:val="4"/>
        <w:spacing w:line="360" w:lineRule="auto"/>
        <w:rPr>
          <w:rFonts w:ascii="仿宋" w:hAnsi="仿宋" w:eastAsia="仿宋" w:cs="仿宋"/>
          <w:sz w:val="28"/>
          <w:szCs w:val="28"/>
        </w:rPr>
      </w:pPr>
      <w:r>
        <w:rPr>
          <w:rFonts w:hint="eastAsia" w:ascii="仿宋" w:hAnsi="仿宋" w:eastAsia="仿宋" w:cs="仿宋"/>
          <w:sz w:val="28"/>
          <w:szCs w:val="28"/>
        </w:rPr>
        <w:t>1.2 产品符合招标需求后</w:t>
      </w:r>
      <w:r>
        <w:rPr>
          <w:rFonts w:hint="eastAsia" w:ascii="仿宋" w:hAnsi="仿宋" w:eastAsia="仿宋" w:cs="仿宋"/>
          <w:sz w:val="28"/>
          <w:szCs w:val="28"/>
          <w:lang w:eastAsia="zh-CN"/>
        </w:rPr>
        <w:t>方为有效报价</w:t>
      </w:r>
      <w:r>
        <w:rPr>
          <w:rFonts w:hint="eastAsia" w:ascii="仿宋" w:hAnsi="仿宋" w:eastAsia="仿宋" w:cs="仿宋"/>
          <w:sz w:val="28"/>
          <w:szCs w:val="28"/>
        </w:rPr>
        <w:t>。</w:t>
      </w:r>
    </w:p>
    <w:p w14:paraId="4F7C60BD">
      <w:pPr>
        <w:pStyle w:val="4"/>
        <w:spacing w:line="360" w:lineRule="auto"/>
        <w:rPr>
          <w:rFonts w:ascii="仿宋" w:hAnsi="仿宋" w:eastAsia="仿宋" w:cs="仿宋"/>
          <w:sz w:val="28"/>
          <w:szCs w:val="28"/>
        </w:rPr>
      </w:pPr>
      <w:r>
        <w:rPr>
          <w:rFonts w:hint="eastAsia" w:ascii="仿宋" w:hAnsi="仿宋" w:eastAsia="仿宋" w:cs="仿宋"/>
          <w:sz w:val="28"/>
          <w:szCs w:val="28"/>
        </w:rPr>
        <w:t>2. 售后服务要求</w:t>
      </w:r>
    </w:p>
    <w:p w14:paraId="365F7CD8">
      <w:pPr>
        <w:pStyle w:val="4"/>
        <w:spacing w:line="360" w:lineRule="auto"/>
        <w:rPr>
          <w:rFonts w:ascii="仿宋" w:hAnsi="仿宋" w:eastAsia="仿宋" w:cs="仿宋"/>
          <w:sz w:val="28"/>
          <w:szCs w:val="28"/>
        </w:rPr>
      </w:pPr>
      <w:r>
        <w:rPr>
          <w:rFonts w:hint="eastAsia" w:ascii="仿宋" w:hAnsi="仿宋" w:eastAsia="仿宋" w:cs="仿宋"/>
          <w:sz w:val="28"/>
          <w:szCs w:val="28"/>
        </w:rPr>
        <w:t>2.1所有</w:t>
      </w:r>
      <w:r>
        <w:rPr>
          <w:rFonts w:hint="eastAsia" w:ascii="仿宋" w:hAnsi="仿宋" w:eastAsia="仿宋" w:cs="仿宋"/>
          <w:sz w:val="28"/>
          <w:szCs w:val="28"/>
          <w:lang w:eastAsia="zh-CN"/>
        </w:rPr>
        <w:t>产品</w:t>
      </w:r>
      <w:r>
        <w:rPr>
          <w:rFonts w:hint="eastAsia" w:ascii="仿宋" w:hAnsi="仿宋" w:eastAsia="仿宋" w:cs="仿宋"/>
          <w:sz w:val="28"/>
          <w:szCs w:val="28"/>
        </w:rPr>
        <w:t>保修期不少于</w:t>
      </w:r>
      <w:r>
        <w:rPr>
          <w:rFonts w:hint="eastAsia" w:ascii="仿宋" w:hAnsi="仿宋" w:eastAsia="仿宋" w:cs="仿宋"/>
          <w:sz w:val="28"/>
          <w:szCs w:val="28"/>
          <w:lang w:val="en-US" w:eastAsia="zh-CN"/>
        </w:rPr>
        <w:t>2</w:t>
      </w:r>
      <w:r>
        <w:rPr>
          <w:rFonts w:hint="eastAsia" w:ascii="仿宋" w:hAnsi="仿宋" w:eastAsia="仿宋" w:cs="仿宋"/>
          <w:sz w:val="28"/>
          <w:szCs w:val="28"/>
        </w:rPr>
        <w:t>年。</w:t>
      </w:r>
    </w:p>
    <w:p w14:paraId="265BA373">
      <w:pPr>
        <w:pStyle w:val="4"/>
        <w:spacing w:line="360" w:lineRule="auto"/>
        <w:rPr>
          <w:rFonts w:ascii="仿宋" w:hAnsi="仿宋" w:eastAsia="仿宋" w:cs="仿宋"/>
          <w:sz w:val="28"/>
          <w:szCs w:val="28"/>
        </w:rPr>
      </w:pPr>
      <w:r>
        <w:rPr>
          <w:rFonts w:hint="eastAsia" w:ascii="仿宋" w:hAnsi="仿宋" w:eastAsia="仿宋" w:cs="仿宋"/>
          <w:sz w:val="28"/>
          <w:szCs w:val="28"/>
        </w:rPr>
        <w:t>2.2在保修期内及时解决</w:t>
      </w:r>
      <w:r>
        <w:rPr>
          <w:rFonts w:hint="eastAsia" w:ascii="仿宋" w:hAnsi="仿宋" w:eastAsia="仿宋" w:cs="仿宋"/>
          <w:sz w:val="28"/>
          <w:szCs w:val="28"/>
          <w:lang w:eastAsia="zh-CN"/>
        </w:rPr>
        <w:t>产品</w:t>
      </w:r>
      <w:r>
        <w:rPr>
          <w:rFonts w:hint="eastAsia" w:ascii="仿宋" w:hAnsi="仿宋" w:eastAsia="仿宋" w:cs="仿宋"/>
          <w:sz w:val="28"/>
          <w:szCs w:val="28"/>
        </w:rPr>
        <w:t>出现的各类问题。</w:t>
      </w:r>
    </w:p>
    <w:p w14:paraId="5D955D56">
      <w:pPr>
        <w:pStyle w:val="4"/>
        <w:spacing w:line="360" w:lineRule="auto"/>
        <w:rPr>
          <w:rFonts w:ascii="仿宋" w:hAnsi="仿宋" w:eastAsia="仿宋" w:cs="仿宋"/>
          <w:sz w:val="28"/>
          <w:szCs w:val="28"/>
        </w:rPr>
      </w:pPr>
      <w:r>
        <w:rPr>
          <w:rFonts w:hint="eastAsia" w:ascii="仿宋" w:hAnsi="仿宋" w:eastAsia="仿宋" w:cs="仿宋"/>
          <w:sz w:val="28"/>
          <w:szCs w:val="28"/>
        </w:rPr>
        <w:t>2.3服务时间，星期一至星期五为9:00-20:00，周末为10:00-17:00 ，响应时间在</w:t>
      </w:r>
      <w:r>
        <w:rPr>
          <w:rFonts w:hint="eastAsia" w:ascii="仿宋" w:hAnsi="仿宋" w:eastAsia="仿宋" w:cs="仿宋"/>
          <w:sz w:val="28"/>
          <w:szCs w:val="28"/>
          <w:lang w:val="en-US" w:eastAsia="zh-CN"/>
        </w:rPr>
        <w:t>12</w:t>
      </w:r>
      <w:r>
        <w:rPr>
          <w:rFonts w:hint="eastAsia" w:ascii="仿宋" w:hAnsi="仿宋" w:eastAsia="仿宋" w:cs="仿宋"/>
          <w:sz w:val="28"/>
          <w:szCs w:val="28"/>
        </w:rPr>
        <w:t>小时以内。</w:t>
      </w:r>
    </w:p>
    <w:p w14:paraId="6752812B">
      <w:pPr>
        <w:pStyle w:val="4"/>
        <w:spacing w:line="360" w:lineRule="auto"/>
        <w:rPr>
          <w:rFonts w:ascii="仿宋" w:hAnsi="仿宋" w:eastAsia="仿宋" w:cs="仿宋"/>
          <w:sz w:val="28"/>
          <w:szCs w:val="28"/>
        </w:rPr>
      </w:pPr>
      <w:r>
        <w:rPr>
          <w:rFonts w:hint="eastAsia" w:ascii="仿宋" w:hAnsi="仿宋" w:eastAsia="仿宋" w:cs="仿宋"/>
          <w:sz w:val="28"/>
          <w:szCs w:val="28"/>
        </w:rPr>
        <w:t>3. 付款方式</w:t>
      </w:r>
    </w:p>
    <w:p w14:paraId="4C02B999">
      <w:pPr>
        <w:pStyle w:val="4"/>
        <w:spacing w:line="360" w:lineRule="auto"/>
        <w:rPr>
          <w:rFonts w:ascii="仿宋" w:hAnsi="仿宋" w:eastAsia="仿宋" w:cs="仿宋"/>
          <w:sz w:val="28"/>
          <w:szCs w:val="28"/>
        </w:rPr>
      </w:pPr>
      <w:r>
        <w:rPr>
          <w:rFonts w:hint="eastAsia" w:ascii="仿宋" w:hAnsi="仿宋" w:eastAsia="仿宋" w:cs="仿宋"/>
          <w:sz w:val="28"/>
          <w:szCs w:val="28"/>
        </w:rPr>
        <w:t>3.1通过正式验收合格后，无质量和服务问题，中标人向采购人提供发票，采购人支付合同金额的</w:t>
      </w:r>
      <w:r>
        <w:rPr>
          <w:rFonts w:hint="eastAsia" w:ascii="仿宋" w:hAnsi="仿宋" w:eastAsia="仿宋" w:cs="仿宋"/>
          <w:sz w:val="28"/>
          <w:szCs w:val="28"/>
          <w:lang w:val="en-US" w:eastAsia="zh-CN"/>
        </w:rPr>
        <w:t>100</w:t>
      </w:r>
      <w:r>
        <w:rPr>
          <w:rFonts w:hint="eastAsia" w:ascii="仿宋" w:hAnsi="仿宋" w:eastAsia="仿宋" w:cs="仿宋"/>
          <w:sz w:val="28"/>
          <w:szCs w:val="28"/>
        </w:rPr>
        <w:t>%。</w:t>
      </w:r>
    </w:p>
    <w:p w14:paraId="06DA239E">
      <w:pPr>
        <w:pStyle w:val="4"/>
        <w:spacing w:line="360" w:lineRule="auto"/>
        <w:rPr>
          <w:rFonts w:ascii="仿宋" w:hAnsi="仿宋" w:eastAsia="仿宋" w:cs="仿宋"/>
          <w:sz w:val="28"/>
          <w:szCs w:val="28"/>
        </w:rPr>
      </w:pPr>
      <w:r>
        <w:rPr>
          <w:rFonts w:hint="eastAsia" w:ascii="仿宋" w:hAnsi="仿宋" w:eastAsia="仿宋" w:cs="仿宋"/>
          <w:sz w:val="28"/>
          <w:szCs w:val="28"/>
        </w:rPr>
        <w:t>4、其他要求</w:t>
      </w:r>
    </w:p>
    <w:p w14:paraId="2D7F3D5F">
      <w:pPr>
        <w:pStyle w:val="4"/>
        <w:spacing w:line="360" w:lineRule="auto"/>
        <w:rPr>
          <w:rFonts w:ascii="仿宋" w:hAnsi="仿宋" w:eastAsia="仿宋" w:cs="仿宋"/>
          <w:sz w:val="28"/>
          <w:szCs w:val="28"/>
        </w:rPr>
      </w:pPr>
      <w:r>
        <w:rPr>
          <w:rFonts w:hint="eastAsia" w:ascii="仿宋" w:hAnsi="仿宋" w:eastAsia="仿宋" w:cs="仿宋"/>
          <w:sz w:val="28"/>
          <w:szCs w:val="28"/>
        </w:rPr>
        <w:t>4.1报价单位必须认真审核询价文件所有要求，如明知不满足招标文件要求进行恶意竞争的，将根据《政采云平台电子卖场权益维护及纠纷处理规则》的规定报财政部门。</w:t>
      </w:r>
    </w:p>
    <w:p w14:paraId="01501901">
      <w:pPr>
        <w:pStyle w:val="4"/>
        <w:numPr>
          <w:ilvl w:val="0"/>
          <w:numId w:val="4"/>
        </w:numPr>
        <w:spacing w:line="360" w:lineRule="auto"/>
        <w:rPr>
          <w:rFonts w:ascii="仿宋" w:hAnsi="仿宋" w:eastAsia="仿宋" w:cs="仿宋"/>
          <w:sz w:val="28"/>
          <w:szCs w:val="28"/>
        </w:rPr>
      </w:pPr>
      <w:r>
        <w:rPr>
          <w:rFonts w:hint="eastAsia" w:ascii="仿宋" w:hAnsi="仿宋" w:eastAsia="仿宋" w:cs="仿宋"/>
          <w:sz w:val="28"/>
          <w:szCs w:val="28"/>
        </w:rPr>
        <w:t>商务要求</w:t>
      </w:r>
    </w:p>
    <w:p w14:paraId="400C2C1A">
      <w:pPr>
        <w:pStyle w:val="4"/>
        <w:spacing w:line="360" w:lineRule="auto"/>
        <w:rPr>
          <w:rFonts w:ascii="仿宋" w:hAnsi="仿宋" w:eastAsia="仿宋" w:cs="仿宋"/>
          <w:sz w:val="28"/>
          <w:szCs w:val="28"/>
        </w:rPr>
      </w:pPr>
      <w:r>
        <w:rPr>
          <w:rFonts w:hint="eastAsia" w:ascii="仿宋" w:hAnsi="仿宋" w:eastAsia="仿宋" w:cs="仿宋"/>
          <w:sz w:val="28"/>
          <w:szCs w:val="28"/>
        </w:rPr>
        <w:t>5.1</w:t>
      </w:r>
      <w:r>
        <w:rPr>
          <w:rFonts w:ascii="仿宋" w:hAnsi="仿宋" w:eastAsia="仿宋" w:cs="仿宋"/>
          <w:sz w:val="28"/>
          <w:szCs w:val="28"/>
        </w:rPr>
        <w:t>现场勘查</w:t>
      </w:r>
    </w:p>
    <w:p w14:paraId="7F884743">
      <w:pPr>
        <w:pStyle w:val="4"/>
        <w:spacing w:line="360" w:lineRule="auto"/>
        <w:rPr>
          <w:rFonts w:ascii="仿宋" w:hAnsi="仿宋" w:eastAsia="仿宋" w:cs="仿宋"/>
          <w:sz w:val="28"/>
          <w:szCs w:val="28"/>
        </w:rPr>
      </w:pPr>
      <w:r>
        <w:rPr>
          <w:rFonts w:ascii="仿宋" w:hAnsi="仿宋" w:eastAsia="仿宋" w:cs="仿宋"/>
          <w:sz w:val="28"/>
          <w:szCs w:val="28"/>
        </w:rPr>
        <w:t>▲本项目涉及</w:t>
      </w:r>
      <w:r>
        <w:rPr>
          <w:rFonts w:hint="eastAsia" w:ascii="仿宋" w:hAnsi="仿宋" w:eastAsia="仿宋" w:cs="仿宋"/>
          <w:sz w:val="28"/>
          <w:szCs w:val="28"/>
          <w:lang w:eastAsia="zh-CN"/>
        </w:rPr>
        <w:t>安装</w:t>
      </w:r>
      <w:r>
        <w:rPr>
          <w:rFonts w:ascii="仿宋" w:hAnsi="仿宋" w:eastAsia="仿宋" w:cs="仿宋"/>
          <w:sz w:val="28"/>
          <w:szCs w:val="28"/>
        </w:rPr>
        <w:t>现场对接需要，提供现场勘查和需求沟通，统一踏勘及现场介绍时间：202</w:t>
      </w:r>
      <w:r>
        <w:rPr>
          <w:rFonts w:hint="eastAsia" w:ascii="仿宋" w:hAnsi="仿宋" w:eastAsia="仿宋" w:cs="仿宋"/>
          <w:sz w:val="28"/>
          <w:szCs w:val="28"/>
          <w:lang w:val="en-US" w:eastAsia="zh-CN"/>
        </w:rPr>
        <w:t>4</w:t>
      </w:r>
      <w:r>
        <w:rPr>
          <w:rFonts w:ascii="仿宋" w:hAnsi="仿宋" w:eastAsia="仿宋" w:cs="仿宋"/>
          <w:sz w:val="28"/>
          <w:szCs w:val="28"/>
        </w:rPr>
        <w:t>年</w:t>
      </w:r>
      <w:r>
        <w:rPr>
          <w:rFonts w:ascii="仿宋" w:hAnsi="仿宋" w:eastAsia="仿宋" w:cs="仿宋"/>
          <w:sz w:val="28"/>
          <w:szCs w:val="28"/>
          <w:u w:val="single"/>
        </w:rPr>
        <w:t xml:space="preserve"> </w:t>
      </w:r>
      <w:r>
        <w:rPr>
          <w:rFonts w:hint="eastAsia" w:ascii="仿宋" w:hAnsi="仿宋" w:eastAsia="仿宋" w:cs="仿宋"/>
          <w:sz w:val="28"/>
          <w:szCs w:val="28"/>
          <w:u w:val="single"/>
          <w:lang w:val="en-US" w:eastAsia="zh-CN"/>
        </w:rPr>
        <w:t>8</w:t>
      </w:r>
      <w:r>
        <w:rPr>
          <w:rFonts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19 </w:t>
      </w:r>
      <w:r>
        <w:rPr>
          <w:rFonts w:ascii="仿宋" w:hAnsi="仿宋" w:eastAsia="仿宋" w:cs="仿宋"/>
          <w:sz w:val="28"/>
          <w:szCs w:val="28"/>
          <w:u w:val="single"/>
        </w:rPr>
        <w:t xml:space="preserve"> </w:t>
      </w:r>
      <w:r>
        <w:rPr>
          <w:rFonts w:ascii="仿宋" w:hAnsi="仿宋" w:eastAsia="仿宋" w:cs="仿宋"/>
          <w:sz w:val="28"/>
          <w:szCs w:val="28"/>
        </w:rPr>
        <w:t>日</w:t>
      </w:r>
      <w:r>
        <w:rPr>
          <w:rFonts w:hint="eastAsia" w:ascii="仿宋" w:hAnsi="仿宋" w:eastAsia="仿宋" w:cs="仿宋"/>
          <w:sz w:val="28"/>
          <w:szCs w:val="28"/>
          <w:lang w:val="en-US" w:eastAsia="zh-CN"/>
        </w:rPr>
        <w:t>8：30--12:00</w:t>
      </w:r>
      <w:r>
        <w:rPr>
          <w:rFonts w:ascii="仿宋" w:hAnsi="仿宋" w:eastAsia="仿宋" w:cs="仿宋"/>
          <w:sz w:val="28"/>
          <w:szCs w:val="28"/>
        </w:rPr>
        <w:t>， 联系人: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虞</w:t>
      </w:r>
      <w:r>
        <w:rPr>
          <w:rFonts w:ascii="仿宋" w:hAnsi="仿宋" w:eastAsia="仿宋" w:cs="仿宋"/>
          <w:sz w:val="28"/>
          <w:szCs w:val="28"/>
          <w:u w:val="single"/>
        </w:rPr>
        <w:t>老师，</w:t>
      </w:r>
      <w:r>
        <w:rPr>
          <w:rFonts w:ascii="仿宋" w:hAnsi="仿宋" w:eastAsia="仿宋" w:cs="仿宋"/>
          <w:sz w:val="28"/>
          <w:szCs w:val="28"/>
        </w:rPr>
        <w:t>联系电话:</w:t>
      </w:r>
      <w:r>
        <w:rPr>
          <w:rFonts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15925728983 </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ascii="仿宋" w:hAnsi="仿宋" w:eastAsia="仿宋" w:cs="仿宋"/>
          <w:sz w:val="28"/>
          <w:szCs w:val="28"/>
        </w:rPr>
        <w:t>，地点：</w:t>
      </w:r>
      <w:r>
        <w:rPr>
          <w:rFonts w:ascii="仿宋" w:hAnsi="仿宋" w:eastAsia="仿宋" w:cs="仿宋"/>
          <w:sz w:val="28"/>
          <w:szCs w:val="28"/>
          <w:u w:val="single"/>
        </w:rPr>
        <w:t xml:space="preserve"> </w:t>
      </w:r>
      <w:r>
        <w:rPr>
          <w:rFonts w:hint="eastAsia" w:ascii="仿宋" w:hAnsi="仿宋" w:eastAsia="仿宋" w:cs="仿宋"/>
          <w:sz w:val="28"/>
          <w:szCs w:val="28"/>
          <w:u w:val="single"/>
        </w:rPr>
        <w:t>缙云县</w:t>
      </w:r>
      <w:r>
        <w:rPr>
          <w:rFonts w:hint="eastAsia" w:ascii="仿宋" w:hAnsi="仿宋" w:eastAsia="仿宋" w:cs="仿宋"/>
          <w:sz w:val="28"/>
          <w:szCs w:val="28"/>
          <w:u w:val="single"/>
          <w:lang w:eastAsia="zh-CN"/>
        </w:rPr>
        <w:t>长坑</w:t>
      </w:r>
      <w:r>
        <w:rPr>
          <w:rFonts w:hint="eastAsia" w:ascii="仿宋" w:hAnsi="仿宋" w:eastAsia="仿宋" w:cs="仿宋"/>
          <w:sz w:val="28"/>
          <w:szCs w:val="28"/>
          <w:u w:val="single"/>
          <w:lang w:val="en-US" w:eastAsia="zh-CN"/>
        </w:rPr>
        <w:t>小</w:t>
      </w:r>
      <w:r>
        <w:rPr>
          <w:rFonts w:hint="eastAsia" w:ascii="仿宋" w:hAnsi="仿宋" w:eastAsia="仿宋" w:cs="仿宋"/>
          <w:sz w:val="28"/>
          <w:szCs w:val="28"/>
          <w:u w:val="single"/>
        </w:rPr>
        <w:t>学</w:t>
      </w:r>
      <w:r>
        <w:rPr>
          <w:rFonts w:ascii="仿宋" w:hAnsi="仿宋" w:eastAsia="仿宋" w:cs="仿宋"/>
          <w:sz w:val="28"/>
          <w:szCs w:val="28"/>
          <w:u w:val="single"/>
        </w:rPr>
        <w:t xml:space="preserve"> </w:t>
      </w:r>
      <w:r>
        <w:rPr>
          <w:rFonts w:ascii="仿宋" w:hAnsi="仿宋" w:eastAsia="仿宋" w:cs="仿宋"/>
          <w:sz w:val="28"/>
          <w:szCs w:val="28"/>
        </w:rPr>
        <w:t xml:space="preserve">  。需提供现场老师勘查确认签字文件并且加盖投标人公章，无此文件视为无效投标。</w:t>
      </w:r>
    </w:p>
    <w:p w14:paraId="22F035AF">
      <w:pPr>
        <w:pStyle w:val="4"/>
        <w:spacing w:line="360" w:lineRule="auto"/>
        <w:rPr>
          <w:rFonts w:ascii="仿宋" w:hAnsi="仿宋" w:eastAsia="仿宋" w:cs="仿宋"/>
          <w:sz w:val="28"/>
          <w:szCs w:val="28"/>
        </w:rPr>
      </w:pPr>
      <w:r>
        <w:rPr>
          <w:rFonts w:ascii="仿宋" w:hAnsi="仿宋" w:eastAsia="仿宋" w:cs="仿宋"/>
          <w:sz w:val="28"/>
          <w:szCs w:val="28"/>
        </w:rPr>
        <w:t>▲投标人根据现场查勘，在投标期限内，提供详细设计方案和平面布局图。由于涉及</w:t>
      </w:r>
      <w:r>
        <w:rPr>
          <w:rFonts w:hint="eastAsia" w:ascii="仿宋" w:hAnsi="仿宋" w:eastAsia="仿宋" w:cs="仿宋"/>
          <w:sz w:val="28"/>
          <w:szCs w:val="28"/>
          <w:lang w:eastAsia="zh-CN"/>
        </w:rPr>
        <w:t>操场文化</w:t>
      </w:r>
      <w:r>
        <w:rPr>
          <w:rFonts w:ascii="仿宋" w:hAnsi="仿宋" w:eastAsia="仿宋" w:cs="仿宋"/>
          <w:sz w:val="28"/>
          <w:szCs w:val="28"/>
        </w:rPr>
        <w:t>和学校总体文化是否契合，投标单位的设计方案（包括</w:t>
      </w:r>
      <w:r>
        <w:rPr>
          <w:rFonts w:hint="eastAsia" w:ascii="仿宋" w:hAnsi="仿宋" w:eastAsia="仿宋" w:cs="仿宋"/>
          <w:sz w:val="28"/>
          <w:szCs w:val="28"/>
        </w:rPr>
        <w:t>平面</w:t>
      </w:r>
      <w:r>
        <w:rPr>
          <w:rFonts w:ascii="仿宋" w:hAnsi="仿宋" w:eastAsia="仿宋" w:cs="仿宋"/>
          <w:sz w:val="28"/>
          <w:szCs w:val="28"/>
        </w:rPr>
        <w:t>布局图）需经校方确认并由项目管理人签署方案确认函、加盖校章（或总务章）。未参与现场勘查或投标时未能提供学校方案确认函的供应商均不具备中标条件，视作为无效投标。</w:t>
      </w:r>
    </w:p>
    <w:p w14:paraId="53A21070">
      <w:pPr>
        <w:pStyle w:val="4"/>
        <w:spacing w:line="360" w:lineRule="auto"/>
        <w:rPr>
          <w:rFonts w:ascii="仿宋" w:hAnsi="仿宋" w:eastAsia="仿宋" w:cs="仿宋"/>
          <w:sz w:val="28"/>
          <w:szCs w:val="28"/>
        </w:rPr>
      </w:pPr>
      <w:r>
        <w:rPr>
          <w:rFonts w:hint="eastAsia" w:ascii="仿宋" w:hAnsi="仿宋" w:eastAsia="仿宋" w:cs="仿宋"/>
          <w:sz w:val="28"/>
          <w:szCs w:val="28"/>
        </w:rPr>
        <w:t>5.2</w:t>
      </w:r>
      <w:r>
        <w:rPr>
          <w:rFonts w:ascii="仿宋" w:hAnsi="仿宋" w:eastAsia="仿宋" w:cs="仿宋"/>
          <w:sz w:val="28"/>
          <w:szCs w:val="28"/>
        </w:rPr>
        <w:t>参数要求</w:t>
      </w:r>
    </w:p>
    <w:p w14:paraId="6E39C38A">
      <w:pPr>
        <w:pStyle w:val="4"/>
        <w:spacing w:line="360" w:lineRule="auto"/>
        <w:rPr>
          <w:rFonts w:ascii="仿宋" w:hAnsi="仿宋" w:eastAsia="仿宋" w:cs="仿宋"/>
          <w:sz w:val="28"/>
          <w:szCs w:val="28"/>
        </w:rPr>
      </w:pPr>
      <w:r>
        <w:rPr>
          <w:rFonts w:hint="eastAsia" w:ascii="仿宋" w:hAnsi="仿宋" w:eastAsia="仿宋" w:cs="仿宋"/>
          <w:sz w:val="28"/>
          <w:szCs w:val="28"/>
        </w:rPr>
        <w:t>5.2.1</w:t>
      </w:r>
      <w:r>
        <w:rPr>
          <w:rFonts w:ascii="仿宋" w:hAnsi="仿宋" w:eastAsia="仿宋" w:cs="仿宋"/>
          <w:sz w:val="28"/>
          <w:szCs w:val="28"/>
        </w:rPr>
        <w:t>打“</w:t>
      </w:r>
      <w:r>
        <w:rPr>
          <w:rFonts w:hint="eastAsia" w:ascii="仿宋" w:hAnsi="仿宋" w:eastAsia="仿宋" w:cs="仿宋"/>
          <w:sz w:val="28"/>
          <w:szCs w:val="28"/>
          <w:lang w:bidi="ar"/>
        </w:rPr>
        <w:t>★</w:t>
      </w:r>
      <w:r>
        <w:rPr>
          <w:rFonts w:ascii="仿宋" w:hAnsi="仿宋" w:eastAsia="仿宋" w:cs="仿宋"/>
          <w:sz w:val="28"/>
          <w:szCs w:val="28"/>
        </w:rPr>
        <w:t>”</w:t>
      </w:r>
      <w:r>
        <w:rPr>
          <w:rFonts w:hint="eastAsia" w:ascii="仿宋" w:hAnsi="仿宋" w:eastAsia="仿宋" w:cs="仿宋"/>
          <w:sz w:val="28"/>
          <w:szCs w:val="28"/>
        </w:rPr>
        <w:t>“</w:t>
      </w:r>
      <w:r>
        <w:rPr>
          <w:rFonts w:ascii="仿宋" w:hAnsi="仿宋" w:eastAsia="仿宋" w:cs="仿宋"/>
          <w:sz w:val="28"/>
          <w:szCs w:val="28"/>
        </w:rPr>
        <w:t>▲</w:t>
      </w:r>
      <w:r>
        <w:rPr>
          <w:rFonts w:hint="eastAsia" w:ascii="仿宋" w:hAnsi="仿宋" w:eastAsia="仿宋" w:cs="仿宋"/>
          <w:sz w:val="28"/>
          <w:szCs w:val="28"/>
        </w:rPr>
        <w:t>”</w:t>
      </w:r>
      <w:r>
        <w:rPr>
          <w:rFonts w:ascii="仿宋" w:hAnsi="仿宋" w:eastAsia="仿宋" w:cs="仿宋"/>
          <w:sz w:val="28"/>
          <w:szCs w:val="28"/>
        </w:rPr>
        <w:t>的技术参数必须满足，未满足作无效报价。</w:t>
      </w:r>
    </w:p>
    <w:p w14:paraId="21C45A92">
      <w:pPr>
        <w:pStyle w:val="5"/>
      </w:pPr>
      <w:r>
        <w:rPr>
          <w:rFonts w:hint="eastAsia" w:ascii="仿宋" w:hAnsi="仿宋" w:eastAsia="仿宋" w:cs="仿宋"/>
          <w:sz w:val="28"/>
          <w:szCs w:val="28"/>
        </w:rPr>
        <w:t>5.2.2</w:t>
      </w:r>
      <w:r>
        <w:rPr>
          <w:rFonts w:hint="eastAsia" w:ascii="仿宋" w:hAnsi="仿宋" w:eastAsia="仿宋" w:cs="仿宋"/>
          <w:bCs/>
          <w:kern w:val="0"/>
          <w:sz w:val="28"/>
          <w:szCs w:val="28"/>
          <w:lang w:bidi="ar"/>
        </w:rPr>
        <w:t>资质、软著提供不全，或者中标后提供不了原件核实，视为无效报价。</w:t>
      </w:r>
    </w:p>
    <w:p w14:paraId="5FC3810D">
      <w:pPr>
        <w:pStyle w:val="4"/>
        <w:spacing w:line="360" w:lineRule="auto"/>
        <w:rPr>
          <w:rFonts w:ascii="仿宋" w:hAnsi="仿宋" w:eastAsia="仿宋" w:cs="仿宋"/>
          <w:sz w:val="28"/>
          <w:szCs w:val="28"/>
        </w:rPr>
      </w:pPr>
      <w:r>
        <w:rPr>
          <w:rFonts w:hint="eastAsia" w:ascii="仿宋" w:hAnsi="仿宋" w:eastAsia="仿宋" w:cs="仿宋"/>
          <w:sz w:val="28"/>
          <w:szCs w:val="28"/>
        </w:rPr>
        <w:t>5.3</w:t>
      </w:r>
      <w:r>
        <w:rPr>
          <w:rFonts w:ascii="仿宋" w:hAnsi="仿宋" w:eastAsia="仿宋" w:cs="仿宋"/>
          <w:sz w:val="28"/>
          <w:szCs w:val="28"/>
        </w:rPr>
        <w:t>品牌要求</w:t>
      </w:r>
    </w:p>
    <w:p w14:paraId="29F213F8">
      <w:pPr>
        <w:pStyle w:val="4"/>
        <w:spacing w:line="360" w:lineRule="auto"/>
        <w:rPr>
          <w:rFonts w:ascii="仿宋" w:hAnsi="仿宋" w:eastAsia="仿宋" w:cs="仿宋"/>
          <w:sz w:val="28"/>
          <w:szCs w:val="28"/>
        </w:rPr>
      </w:pPr>
      <w:r>
        <w:rPr>
          <w:rFonts w:ascii="仿宋" w:hAnsi="仿宋" w:eastAsia="仿宋" w:cs="仿宋"/>
          <w:sz w:val="28"/>
          <w:szCs w:val="28"/>
        </w:rPr>
        <w:t>拒绝非推荐品牌型号，非推荐品牌型号的报价视为恶意报价。</w:t>
      </w:r>
    </w:p>
    <w:p w14:paraId="6DAF0854">
      <w:pPr>
        <w:pStyle w:val="4"/>
        <w:spacing w:line="360" w:lineRule="auto"/>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5.4</w:t>
      </w:r>
      <w:r>
        <w:rPr>
          <w:rFonts w:ascii="仿宋" w:hAnsi="仿宋" w:eastAsia="仿宋" w:cs="仿宋"/>
          <w:sz w:val="28"/>
          <w:szCs w:val="28"/>
        </w:rPr>
        <w:t>供应商要求</w:t>
      </w:r>
    </w:p>
    <w:p w14:paraId="325A2A33">
      <w:pPr>
        <w:pStyle w:val="4"/>
        <w:spacing w:line="360" w:lineRule="auto"/>
        <w:rPr>
          <w:rFonts w:ascii="仿宋" w:hAnsi="仿宋" w:eastAsia="仿宋" w:cs="仿宋"/>
          <w:sz w:val="28"/>
          <w:szCs w:val="28"/>
        </w:rPr>
      </w:pPr>
      <w:r>
        <w:rPr>
          <w:rFonts w:ascii="仿宋" w:hAnsi="仿宋" w:eastAsia="仿宋" w:cs="仿宋"/>
          <w:sz w:val="28"/>
          <w:szCs w:val="28"/>
        </w:rPr>
        <w:t>为保证售后服务质量，本项目只接受丽水市</w:t>
      </w:r>
      <w:r>
        <w:rPr>
          <w:rFonts w:hint="eastAsia" w:ascii="仿宋" w:hAnsi="仿宋" w:eastAsia="仿宋" w:cs="仿宋"/>
          <w:sz w:val="28"/>
          <w:szCs w:val="28"/>
        </w:rPr>
        <w:t>含丽水辖区的区/县/市</w:t>
      </w:r>
      <w:r>
        <w:rPr>
          <w:rFonts w:ascii="仿宋" w:hAnsi="仿宋" w:eastAsia="仿宋" w:cs="仿宋"/>
          <w:sz w:val="28"/>
          <w:szCs w:val="28"/>
        </w:rPr>
        <w:t>（以营业执照注册地址为准）供应商报价，否则报价无效。</w:t>
      </w:r>
    </w:p>
    <w:p w14:paraId="2A096510">
      <w:pPr>
        <w:pStyle w:val="4"/>
        <w:spacing w:line="360" w:lineRule="auto"/>
        <w:rPr>
          <w:rFonts w:ascii="仿宋" w:hAnsi="仿宋" w:eastAsia="仿宋" w:cs="仿宋"/>
          <w:sz w:val="28"/>
          <w:szCs w:val="28"/>
        </w:rPr>
      </w:pPr>
      <w:r>
        <w:rPr>
          <w:rFonts w:hint="eastAsia" w:ascii="仿宋" w:hAnsi="仿宋" w:eastAsia="仿宋" w:cs="仿宋"/>
          <w:sz w:val="28"/>
          <w:szCs w:val="28"/>
        </w:rPr>
        <w:t>5.5</w:t>
      </w:r>
      <w:r>
        <w:rPr>
          <w:rFonts w:ascii="仿宋" w:hAnsi="仿宋" w:eastAsia="仿宋" w:cs="仿宋"/>
          <w:sz w:val="28"/>
          <w:szCs w:val="28"/>
        </w:rPr>
        <w:t>售后服务</w:t>
      </w:r>
    </w:p>
    <w:p w14:paraId="78B615B6">
      <w:pPr>
        <w:pStyle w:val="4"/>
        <w:spacing w:line="360" w:lineRule="auto"/>
        <w:rPr>
          <w:rFonts w:ascii="仿宋" w:hAnsi="仿宋" w:eastAsia="仿宋" w:cs="仿宋"/>
          <w:sz w:val="28"/>
          <w:szCs w:val="28"/>
        </w:rPr>
      </w:pPr>
      <w:r>
        <w:rPr>
          <w:rFonts w:ascii="仿宋" w:hAnsi="仿宋" w:eastAsia="仿宋" w:cs="仿宋"/>
          <w:sz w:val="28"/>
          <w:szCs w:val="28"/>
        </w:rPr>
        <w:t>要求中标单位，提供保修、维修业务，并提供下列服务：（1）现场安装调试； （2）供应商接到采购单位的报修电话后须马上响应，维修服务人员应在2小时内到位，一般维修应在</w:t>
      </w:r>
      <w:r>
        <w:rPr>
          <w:rFonts w:hint="eastAsia" w:ascii="仿宋" w:hAnsi="仿宋" w:eastAsia="仿宋" w:cs="仿宋"/>
          <w:sz w:val="28"/>
          <w:szCs w:val="28"/>
          <w:lang w:val="en-US" w:eastAsia="zh-CN"/>
        </w:rPr>
        <w:t>24</w:t>
      </w:r>
      <w:r>
        <w:rPr>
          <w:rFonts w:ascii="仿宋" w:hAnsi="仿宋" w:eastAsia="仿宋" w:cs="仿宋"/>
          <w:sz w:val="28"/>
          <w:szCs w:val="28"/>
        </w:rPr>
        <w:t>小时内完毕。</w:t>
      </w:r>
    </w:p>
    <w:p w14:paraId="06C45CC0">
      <w:pPr>
        <w:pStyle w:val="4"/>
        <w:spacing w:line="360" w:lineRule="auto"/>
      </w:pPr>
      <w:r>
        <w:rPr>
          <w:rFonts w:ascii="仿宋" w:hAnsi="仿宋" w:eastAsia="仿宋" w:cs="仿宋"/>
          <w:sz w:val="28"/>
          <w:szCs w:val="28"/>
        </w:rPr>
        <w:t>▲投标人对</w:t>
      </w:r>
      <w:r>
        <w:rPr>
          <w:rFonts w:hint="eastAsia" w:ascii="仿宋" w:hAnsi="仿宋" w:eastAsia="仿宋" w:cs="仿宋"/>
          <w:sz w:val="28"/>
          <w:szCs w:val="28"/>
          <w:lang w:eastAsia="zh-CN"/>
        </w:rPr>
        <w:t>所有产品</w:t>
      </w:r>
      <w:r>
        <w:rPr>
          <w:rFonts w:ascii="仿宋" w:hAnsi="仿宋" w:eastAsia="仿宋" w:cs="仿宋"/>
          <w:sz w:val="28"/>
          <w:szCs w:val="28"/>
        </w:rPr>
        <w:t>提供至少</w:t>
      </w:r>
      <w:r>
        <w:rPr>
          <w:rFonts w:hint="eastAsia" w:ascii="仿宋" w:hAnsi="仿宋" w:eastAsia="仿宋" w:cs="仿宋"/>
          <w:sz w:val="28"/>
          <w:szCs w:val="28"/>
          <w:lang w:val="en-US" w:eastAsia="zh-CN"/>
        </w:rPr>
        <w:t>2</w:t>
      </w:r>
      <w:r>
        <w:rPr>
          <w:rFonts w:ascii="仿宋" w:hAnsi="仿宋" w:eastAsia="仿宋" w:cs="仿宋"/>
          <w:sz w:val="28"/>
          <w:szCs w:val="28"/>
        </w:rPr>
        <w:t>年的免费上门保修服务。（投标时提供售后服务承诺</w:t>
      </w:r>
      <w:r>
        <w:rPr>
          <w:rFonts w:hint="eastAsia" w:ascii="仿宋" w:hAnsi="仿宋" w:eastAsia="仿宋" w:cs="仿宋"/>
          <w:sz w:val="28"/>
          <w:szCs w:val="28"/>
          <w:lang w:eastAsia="zh-CN"/>
        </w:rPr>
        <w:t>。</w:t>
      </w:r>
    </w:p>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A3C0A7"/>
    <w:multiLevelType w:val="singleLevel"/>
    <w:tmpl w:val="C7A3C0A7"/>
    <w:lvl w:ilvl="0" w:tentative="0">
      <w:start w:val="1"/>
      <w:numFmt w:val="decimal"/>
      <w:lvlText w:val="%1."/>
      <w:lvlJc w:val="left"/>
      <w:pPr>
        <w:tabs>
          <w:tab w:val="left" w:pos="312"/>
        </w:tabs>
      </w:pPr>
    </w:lvl>
  </w:abstractNum>
  <w:abstractNum w:abstractNumId="1">
    <w:nsid w:val="12A6D1F0"/>
    <w:multiLevelType w:val="singleLevel"/>
    <w:tmpl w:val="12A6D1F0"/>
    <w:lvl w:ilvl="0" w:tentative="0">
      <w:start w:val="1"/>
      <w:numFmt w:val="decimal"/>
      <w:lvlText w:val="%1."/>
      <w:lvlJc w:val="left"/>
      <w:pPr>
        <w:tabs>
          <w:tab w:val="left" w:pos="312"/>
        </w:tabs>
      </w:pPr>
    </w:lvl>
  </w:abstractNum>
  <w:abstractNum w:abstractNumId="2">
    <w:nsid w:val="3F8C216A"/>
    <w:multiLevelType w:val="multilevel"/>
    <w:tmpl w:val="3F8C216A"/>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1D754C4"/>
    <w:multiLevelType w:val="singleLevel"/>
    <w:tmpl w:val="61D754C4"/>
    <w:lvl w:ilvl="0" w:tentative="0">
      <w:start w:val="5"/>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MzQ5NTQ3Nzc2YzkxYzUxNDQ5ZjdmZWYyNWRhOTAifQ=="/>
  </w:docVars>
  <w:rsids>
    <w:rsidRoot w:val="003A21AA"/>
    <w:rsid w:val="0000151B"/>
    <w:rsid w:val="00007C78"/>
    <w:rsid w:val="00012A28"/>
    <w:rsid w:val="00015113"/>
    <w:rsid w:val="00021A4D"/>
    <w:rsid w:val="000223A7"/>
    <w:rsid w:val="00030069"/>
    <w:rsid w:val="000365B9"/>
    <w:rsid w:val="00036CB6"/>
    <w:rsid w:val="00047EC6"/>
    <w:rsid w:val="00050745"/>
    <w:rsid w:val="000508A6"/>
    <w:rsid w:val="00055FDD"/>
    <w:rsid w:val="00056B50"/>
    <w:rsid w:val="000725B6"/>
    <w:rsid w:val="000A2FC3"/>
    <w:rsid w:val="000C4C55"/>
    <w:rsid w:val="000D5E7E"/>
    <w:rsid w:val="000F602C"/>
    <w:rsid w:val="00100FF3"/>
    <w:rsid w:val="001070DF"/>
    <w:rsid w:val="001236AF"/>
    <w:rsid w:val="00137284"/>
    <w:rsid w:val="00154CEE"/>
    <w:rsid w:val="00166A72"/>
    <w:rsid w:val="00186952"/>
    <w:rsid w:val="00191732"/>
    <w:rsid w:val="001A44FA"/>
    <w:rsid w:val="001B05EB"/>
    <w:rsid w:val="001C2613"/>
    <w:rsid w:val="001D05E6"/>
    <w:rsid w:val="001D4A20"/>
    <w:rsid w:val="001F3B7C"/>
    <w:rsid w:val="001F7F5E"/>
    <w:rsid w:val="00202441"/>
    <w:rsid w:val="00215199"/>
    <w:rsid w:val="002207FE"/>
    <w:rsid w:val="00223973"/>
    <w:rsid w:val="00230515"/>
    <w:rsid w:val="00247F9D"/>
    <w:rsid w:val="0025299F"/>
    <w:rsid w:val="00265A4F"/>
    <w:rsid w:val="002709AE"/>
    <w:rsid w:val="00280283"/>
    <w:rsid w:val="00280F37"/>
    <w:rsid w:val="00285035"/>
    <w:rsid w:val="002958FC"/>
    <w:rsid w:val="002A414C"/>
    <w:rsid w:val="002A4D39"/>
    <w:rsid w:val="002A6646"/>
    <w:rsid w:val="002B46AC"/>
    <w:rsid w:val="002B4C3B"/>
    <w:rsid w:val="002D3C20"/>
    <w:rsid w:val="002D4431"/>
    <w:rsid w:val="002E3A9A"/>
    <w:rsid w:val="002E62C2"/>
    <w:rsid w:val="002F3456"/>
    <w:rsid w:val="002F521A"/>
    <w:rsid w:val="00310B96"/>
    <w:rsid w:val="0031188C"/>
    <w:rsid w:val="00327FCD"/>
    <w:rsid w:val="00331424"/>
    <w:rsid w:val="00375B20"/>
    <w:rsid w:val="0038414E"/>
    <w:rsid w:val="00384A9A"/>
    <w:rsid w:val="003A21AA"/>
    <w:rsid w:val="003C1A12"/>
    <w:rsid w:val="003C2F5D"/>
    <w:rsid w:val="003E657A"/>
    <w:rsid w:val="0042682D"/>
    <w:rsid w:val="00427E1E"/>
    <w:rsid w:val="00435FD2"/>
    <w:rsid w:val="00437384"/>
    <w:rsid w:val="00441321"/>
    <w:rsid w:val="004610C4"/>
    <w:rsid w:val="00485B83"/>
    <w:rsid w:val="004A1945"/>
    <w:rsid w:val="004A6184"/>
    <w:rsid w:val="004A7674"/>
    <w:rsid w:val="004B76C8"/>
    <w:rsid w:val="004D04C2"/>
    <w:rsid w:val="004F2F27"/>
    <w:rsid w:val="00520A79"/>
    <w:rsid w:val="005276F7"/>
    <w:rsid w:val="00543FA6"/>
    <w:rsid w:val="00553977"/>
    <w:rsid w:val="005952CD"/>
    <w:rsid w:val="00597EF0"/>
    <w:rsid w:val="005C182B"/>
    <w:rsid w:val="005D0B5E"/>
    <w:rsid w:val="005D1BAF"/>
    <w:rsid w:val="005E690D"/>
    <w:rsid w:val="005F0B0B"/>
    <w:rsid w:val="00631DC6"/>
    <w:rsid w:val="00635D64"/>
    <w:rsid w:val="0064360B"/>
    <w:rsid w:val="00644E5D"/>
    <w:rsid w:val="00684352"/>
    <w:rsid w:val="00693CB1"/>
    <w:rsid w:val="006A67E3"/>
    <w:rsid w:val="006B71C5"/>
    <w:rsid w:val="006B7CA2"/>
    <w:rsid w:val="006C2CD2"/>
    <w:rsid w:val="006E3F71"/>
    <w:rsid w:val="006F0420"/>
    <w:rsid w:val="007235C5"/>
    <w:rsid w:val="00730755"/>
    <w:rsid w:val="0074294E"/>
    <w:rsid w:val="0074633E"/>
    <w:rsid w:val="00747958"/>
    <w:rsid w:val="00751B97"/>
    <w:rsid w:val="00754F5D"/>
    <w:rsid w:val="00780236"/>
    <w:rsid w:val="007B734F"/>
    <w:rsid w:val="007B7A29"/>
    <w:rsid w:val="007C430C"/>
    <w:rsid w:val="007E3E49"/>
    <w:rsid w:val="007F3920"/>
    <w:rsid w:val="0080414A"/>
    <w:rsid w:val="008365C4"/>
    <w:rsid w:val="00862D32"/>
    <w:rsid w:val="00897B01"/>
    <w:rsid w:val="008A5A42"/>
    <w:rsid w:val="008B1E5B"/>
    <w:rsid w:val="008B2806"/>
    <w:rsid w:val="008B457C"/>
    <w:rsid w:val="008C6B0A"/>
    <w:rsid w:val="008D35CE"/>
    <w:rsid w:val="008D7F65"/>
    <w:rsid w:val="008F6801"/>
    <w:rsid w:val="009035AE"/>
    <w:rsid w:val="009107BE"/>
    <w:rsid w:val="009205CD"/>
    <w:rsid w:val="00945607"/>
    <w:rsid w:val="0094585B"/>
    <w:rsid w:val="0096709C"/>
    <w:rsid w:val="00987C1A"/>
    <w:rsid w:val="00990B9E"/>
    <w:rsid w:val="009A1954"/>
    <w:rsid w:val="009A20A6"/>
    <w:rsid w:val="009B5F25"/>
    <w:rsid w:val="009D3089"/>
    <w:rsid w:val="009F3FBF"/>
    <w:rsid w:val="009F69FF"/>
    <w:rsid w:val="00A21721"/>
    <w:rsid w:val="00A233F3"/>
    <w:rsid w:val="00A37EED"/>
    <w:rsid w:val="00A40138"/>
    <w:rsid w:val="00A422CE"/>
    <w:rsid w:val="00A44010"/>
    <w:rsid w:val="00A5048F"/>
    <w:rsid w:val="00A73B67"/>
    <w:rsid w:val="00A77158"/>
    <w:rsid w:val="00A94FF5"/>
    <w:rsid w:val="00AA0EAA"/>
    <w:rsid w:val="00AA79AD"/>
    <w:rsid w:val="00AB55D4"/>
    <w:rsid w:val="00AD407B"/>
    <w:rsid w:val="00AF1B66"/>
    <w:rsid w:val="00AF23A8"/>
    <w:rsid w:val="00B0165C"/>
    <w:rsid w:val="00B05668"/>
    <w:rsid w:val="00B34067"/>
    <w:rsid w:val="00B60F17"/>
    <w:rsid w:val="00B60F79"/>
    <w:rsid w:val="00B7595B"/>
    <w:rsid w:val="00B75A2D"/>
    <w:rsid w:val="00B82798"/>
    <w:rsid w:val="00B857DC"/>
    <w:rsid w:val="00B9570B"/>
    <w:rsid w:val="00B97A3C"/>
    <w:rsid w:val="00BD7F29"/>
    <w:rsid w:val="00BF10BD"/>
    <w:rsid w:val="00BF5543"/>
    <w:rsid w:val="00C0666B"/>
    <w:rsid w:val="00C34834"/>
    <w:rsid w:val="00C4764E"/>
    <w:rsid w:val="00C60DBD"/>
    <w:rsid w:val="00C6140F"/>
    <w:rsid w:val="00C63F9C"/>
    <w:rsid w:val="00C80B60"/>
    <w:rsid w:val="00C86C0E"/>
    <w:rsid w:val="00C9673B"/>
    <w:rsid w:val="00C96BED"/>
    <w:rsid w:val="00CC0A0A"/>
    <w:rsid w:val="00CC3969"/>
    <w:rsid w:val="00CD2B75"/>
    <w:rsid w:val="00CD6CF8"/>
    <w:rsid w:val="00CE3422"/>
    <w:rsid w:val="00CE5115"/>
    <w:rsid w:val="00CF3DE7"/>
    <w:rsid w:val="00D17420"/>
    <w:rsid w:val="00D22775"/>
    <w:rsid w:val="00D40318"/>
    <w:rsid w:val="00D40323"/>
    <w:rsid w:val="00D628FE"/>
    <w:rsid w:val="00D72FE5"/>
    <w:rsid w:val="00D81CDA"/>
    <w:rsid w:val="00D84263"/>
    <w:rsid w:val="00DA3450"/>
    <w:rsid w:val="00DB5C78"/>
    <w:rsid w:val="00DC05DF"/>
    <w:rsid w:val="00DC07DE"/>
    <w:rsid w:val="00DD0819"/>
    <w:rsid w:val="00DE1944"/>
    <w:rsid w:val="00DF3C84"/>
    <w:rsid w:val="00E15074"/>
    <w:rsid w:val="00E26EFB"/>
    <w:rsid w:val="00E61048"/>
    <w:rsid w:val="00E619F3"/>
    <w:rsid w:val="00E66E58"/>
    <w:rsid w:val="00EA464E"/>
    <w:rsid w:val="00EC53BE"/>
    <w:rsid w:val="00ED593E"/>
    <w:rsid w:val="00EE5E37"/>
    <w:rsid w:val="00EF4C62"/>
    <w:rsid w:val="00F14962"/>
    <w:rsid w:val="00F20DAB"/>
    <w:rsid w:val="00F2396C"/>
    <w:rsid w:val="00F359F6"/>
    <w:rsid w:val="00F64E2A"/>
    <w:rsid w:val="00F765BC"/>
    <w:rsid w:val="00FC536F"/>
    <w:rsid w:val="033C7255"/>
    <w:rsid w:val="04473600"/>
    <w:rsid w:val="05BE66F7"/>
    <w:rsid w:val="06DD2DF3"/>
    <w:rsid w:val="082E5202"/>
    <w:rsid w:val="08386EE6"/>
    <w:rsid w:val="08404F36"/>
    <w:rsid w:val="08597447"/>
    <w:rsid w:val="0B424B21"/>
    <w:rsid w:val="0C1E0135"/>
    <w:rsid w:val="0F412876"/>
    <w:rsid w:val="0FA85462"/>
    <w:rsid w:val="0FAB5866"/>
    <w:rsid w:val="13C95DDF"/>
    <w:rsid w:val="14C01E36"/>
    <w:rsid w:val="160511AB"/>
    <w:rsid w:val="16C667C9"/>
    <w:rsid w:val="18B828C6"/>
    <w:rsid w:val="19006004"/>
    <w:rsid w:val="19793A05"/>
    <w:rsid w:val="1B5B330C"/>
    <w:rsid w:val="1C4303A7"/>
    <w:rsid w:val="1D0A1483"/>
    <w:rsid w:val="1D5421E2"/>
    <w:rsid w:val="1DD9247E"/>
    <w:rsid w:val="1F3F6013"/>
    <w:rsid w:val="1F537869"/>
    <w:rsid w:val="200E3162"/>
    <w:rsid w:val="204A02A8"/>
    <w:rsid w:val="20996BED"/>
    <w:rsid w:val="246833F2"/>
    <w:rsid w:val="25770351"/>
    <w:rsid w:val="26D46B1D"/>
    <w:rsid w:val="26E300F3"/>
    <w:rsid w:val="282F5366"/>
    <w:rsid w:val="28500425"/>
    <w:rsid w:val="285717B4"/>
    <w:rsid w:val="291266C1"/>
    <w:rsid w:val="29BD5F8E"/>
    <w:rsid w:val="2B0358E0"/>
    <w:rsid w:val="2DD92C6B"/>
    <w:rsid w:val="2F5F7B40"/>
    <w:rsid w:val="2FA26FAF"/>
    <w:rsid w:val="319A6245"/>
    <w:rsid w:val="31D50DFC"/>
    <w:rsid w:val="35162F58"/>
    <w:rsid w:val="366F23BE"/>
    <w:rsid w:val="36F34D9D"/>
    <w:rsid w:val="37997BC2"/>
    <w:rsid w:val="393F076E"/>
    <w:rsid w:val="3B7C3C17"/>
    <w:rsid w:val="3BA538A5"/>
    <w:rsid w:val="3C492C58"/>
    <w:rsid w:val="3CBF4551"/>
    <w:rsid w:val="3CC01BC6"/>
    <w:rsid w:val="3D5B0135"/>
    <w:rsid w:val="3EE04654"/>
    <w:rsid w:val="3FE76E22"/>
    <w:rsid w:val="41566655"/>
    <w:rsid w:val="42D27F5D"/>
    <w:rsid w:val="42DD3CA9"/>
    <w:rsid w:val="42EB101F"/>
    <w:rsid w:val="43E41C80"/>
    <w:rsid w:val="453C6327"/>
    <w:rsid w:val="455024C7"/>
    <w:rsid w:val="48921396"/>
    <w:rsid w:val="489357A1"/>
    <w:rsid w:val="4CF757EA"/>
    <w:rsid w:val="4D3A7639"/>
    <w:rsid w:val="4D686826"/>
    <w:rsid w:val="4DA36981"/>
    <w:rsid w:val="50B417A3"/>
    <w:rsid w:val="51EA7F21"/>
    <w:rsid w:val="546202EA"/>
    <w:rsid w:val="54EE2F56"/>
    <w:rsid w:val="553B5E36"/>
    <w:rsid w:val="56E80950"/>
    <w:rsid w:val="5B873D23"/>
    <w:rsid w:val="5DCD5FBB"/>
    <w:rsid w:val="5EFD3C9A"/>
    <w:rsid w:val="61F10450"/>
    <w:rsid w:val="639036EB"/>
    <w:rsid w:val="65B27313"/>
    <w:rsid w:val="668A6068"/>
    <w:rsid w:val="68580255"/>
    <w:rsid w:val="6A5135AE"/>
    <w:rsid w:val="6B9A4FC4"/>
    <w:rsid w:val="6C0508B0"/>
    <w:rsid w:val="6C64410E"/>
    <w:rsid w:val="6D915E45"/>
    <w:rsid w:val="6DA453B3"/>
    <w:rsid w:val="6EA90E65"/>
    <w:rsid w:val="6FDB5DF3"/>
    <w:rsid w:val="715776FB"/>
    <w:rsid w:val="71927477"/>
    <w:rsid w:val="755C4F66"/>
    <w:rsid w:val="75D62BFF"/>
    <w:rsid w:val="76DC6300"/>
    <w:rsid w:val="78466D11"/>
    <w:rsid w:val="79553B09"/>
    <w:rsid w:val="7BE20509"/>
    <w:rsid w:val="7D026AD5"/>
    <w:rsid w:val="7D2A109B"/>
    <w:rsid w:val="7DE7745E"/>
    <w:rsid w:val="7E5D6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Indent"/>
    <w:basedOn w:val="1"/>
    <w:qFormat/>
    <w:uiPriority w:val="99"/>
    <w:pPr>
      <w:ind w:firstLine="420" w:firstLineChars="200"/>
    </w:pPr>
    <w:rPr>
      <w:rFonts w:ascii="Calibri" w:hAnsi="Calibri" w:eastAsia="宋体" w:cs="Times New Roman"/>
      <w:sz w:val="24"/>
      <w:szCs w:val="21"/>
    </w:rPr>
  </w:style>
  <w:style w:type="paragraph" w:styleId="4">
    <w:name w:val="Body Text"/>
    <w:basedOn w:val="1"/>
    <w:next w:val="5"/>
    <w:link w:val="19"/>
    <w:unhideWhenUsed/>
    <w:qFormat/>
    <w:uiPriority w:val="99"/>
    <w:pPr>
      <w:spacing w:after="120"/>
    </w:pPr>
  </w:style>
  <w:style w:type="paragraph" w:customStyle="1" w:styleId="5">
    <w:name w:val="自动更正"/>
    <w:qFormat/>
    <w:uiPriority w:val="99"/>
    <w:pPr>
      <w:widowControl w:val="0"/>
    </w:pPr>
    <w:rPr>
      <w:rFonts w:ascii="Times New Roman" w:hAnsi="Times New Roman" w:eastAsia="宋体" w:cs="Times New Roman"/>
      <w:kern w:val="2"/>
      <w:sz w:val="24"/>
      <w:szCs w:val="24"/>
      <w:lang w:val="en-US" w:eastAsia="zh-CN" w:bidi="ar-SA"/>
    </w:rPr>
  </w:style>
  <w:style w:type="paragraph" w:styleId="6">
    <w:name w:val="Balloon Text"/>
    <w:basedOn w:val="1"/>
    <w:link w:val="20"/>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1"/>
    <w:pPr>
      <w:spacing w:before="385"/>
      <w:ind w:left="220"/>
    </w:pPr>
    <w:rPr>
      <w:b/>
      <w:bCs/>
      <w:sz w:val="28"/>
      <w:szCs w:val="28"/>
    </w:rPr>
  </w:style>
  <w:style w:type="paragraph" w:styleId="10">
    <w:name w:val="Normal (Web)"/>
    <w:basedOn w:val="1"/>
    <w:semiHidden/>
    <w:unhideWhenUsed/>
    <w:qFormat/>
    <w:uiPriority w:val="99"/>
    <w:pPr>
      <w:spacing w:beforeAutospacing="1" w:afterAutospacing="1"/>
      <w:jc w:val="left"/>
    </w:pPr>
    <w:rPr>
      <w:rFonts w:cs="Times New Roman"/>
      <w:kern w:val="0"/>
      <w:sz w:val="24"/>
    </w:rPr>
  </w:style>
  <w:style w:type="paragraph" w:styleId="11">
    <w:name w:val="Body Text First Indent"/>
    <w:basedOn w:val="4"/>
    <w:unhideWhenUsed/>
    <w:qFormat/>
    <w:uiPriority w:val="99"/>
    <w:pPr>
      <w:ind w:firstLine="420" w:firstLineChars="100"/>
    </w:p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rPr>
  </w:style>
  <w:style w:type="paragraph" w:customStyle="1" w:styleId="16">
    <w:name w:val="Char1"/>
    <w:basedOn w:val="1"/>
    <w:qFormat/>
    <w:uiPriority w:val="0"/>
    <w:rPr>
      <w:rFonts w:ascii="Tahoma" w:hAnsi="Tahoma"/>
      <w:sz w:val="24"/>
      <w:szCs w:val="20"/>
    </w:rPr>
  </w:style>
  <w:style w:type="character" w:customStyle="1" w:styleId="17">
    <w:name w:val="页眉 Char"/>
    <w:basedOn w:val="14"/>
    <w:link w:val="8"/>
    <w:qFormat/>
    <w:uiPriority w:val="99"/>
    <w:rPr>
      <w:sz w:val="18"/>
      <w:szCs w:val="18"/>
    </w:rPr>
  </w:style>
  <w:style w:type="character" w:customStyle="1" w:styleId="18">
    <w:name w:val="页脚 Char"/>
    <w:basedOn w:val="14"/>
    <w:link w:val="7"/>
    <w:qFormat/>
    <w:uiPriority w:val="99"/>
    <w:rPr>
      <w:sz w:val="18"/>
      <w:szCs w:val="18"/>
    </w:rPr>
  </w:style>
  <w:style w:type="character" w:customStyle="1" w:styleId="19">
    <w:name w:val="正文文本 Char"/>
    <w:basedOn w:val="14"/>
    <w:link w:val="4"/>
    <w:qFormat/>
    <w:uiPriority w:val="99"/>
  </w:style>
  <w:style w:type="character" w:customStyle="1" w:styleId="20">
    <w:name w:val="批注框文本 Char"/>
    <w:basedOn w:val="14"/>
    <w:link w:val="6"/>
    <w:semiHidden/>
    <w:qFormat/>
    <w:uiPriority w:val="99"/>
    <w:rPr>
      <w:sz w:val="18"/>
      <w:szCs w:val="18"/>
    </w:rPr>
  </w:style>
  <w:style w:type="paragraph" w:styleId="21">
    <w:name w:val="List Paragraph"/>
    <w:basedOn w:val="1"/>
    <w:qFormat/>
    <w:uiPriority w:val="34"/>
    <w:pPr>
      <w:ind w:firstLine="420" w:firstLineChars="200"/>
    </w:pPr>
  </w:style>
  <w:style w:type="paragraph" w:customStyle="1" w:styleId="22">
    <w:name w:val="正文 New New New New"/>
    <w:qFormat/>
    <w:uiPriority w:val="0"/>
    <w:pPr>
      <w:widowControl w:val="0"/>
      <w:jc w:val="both"/>
    </w:pPr>
    <w:rPr>
      <w:rFonts w:ascii="Calibri" w:hAnsi="Calibri" w:eastAsia="宋体" w:cs="Times New Roman"/>
      <w:sz w:val="21"/>
      <w:szCs w:val="24"/>
      <w:lang w:val="en-US" w:eastAsia="zh-CN" w:bidi="ar-SA"/>
    </w:rPr>
  </w:style>
  <w:style w:type="character" w:customStyle="1" w:styleId="23">
    <w:name w:val="font11"/>
    <w:basedOn w:val="14"/>
    <w:qFormat/>
    <w:uiPriority w:val="0"/>
    <w:rPr>
      <w:rFonts w:hint="eastAsia" w:ascii="微软雅黑" w:hAnsi="微软雅黑" w:eastAsia="微软雅黑" w:cs="微软雅黑"/>
      <w:color w:val="000000"/>
      <w:sz w:val="20"/>
      <w:szCs w:val="20"/>
      <w:u w:val="none"/>
    </w:rPr>
  </w:style>
  <w:style w:type="character" w:customStyle="1" w:styleId="24">
    <w:name w:val="font61"/>
    <w:basedOn w:val="14"/>
    <w:qFormat/>
    <w:uiPriority w:val="0"/>
    <w:rPr>
      <w:rFonts w:hint="eastAsia" w:ascii="宋体" w:hAnsi="宋体" w:eastAsia="宋体" w:cs="宋体"/>
      <w:color w:val="000000"/>
      <w:sz w:val="20"/>
      <w:szCs w:val="20"/>
      <w:u w:val="none"/>
    </w:rPr>
  </w:style>
  <w:style w:type="character" w:customStyle="1" w:styleId="25">
    <w:name w:val="font21"/>
    <w:basedOn w:val="14"/>
    <w:qFormat/>
    <w:uiPriority w:val="0"/>
    <w:rPr>
      <w:rFonts w:hint="eastAsia" w:ascii="宋体" w:hAnsi="宋体" w:eastAsia="宋体" w:cs="宋体"/>
      <w:color w:val="000000"/>
      <w:sz w:val="20"/>
      <w:szCs w:val="20"/>
      <w:u w:val="none"/>
    </w:rPr>
  </w:style>
  <w:style w:type="character" w:customStyle="1" w:styleId="26">
    <w:name w:val="font01"/>
    <w:basedOn w:val="14"/>
    <w:qFormat/>
    <w:uiPriority w:val="0"/>
    <w:rPr>
      <w:rFonts w:hint="eastAsia" w:ascii="宋体" w:hAnsi="宋体" w:eastAsia="宋体" w:cs="宋体"/>
      <w:color w:val="000000"/>
      <w:sz w:val="20"/>
      <w:szCs w:val="20"/>
      <w:u w:val="none"/>
    </w:rPr>
  </w:style>
  <w:style w:type="character" w:customStyle="1" w:styleId="27">
    <w:name w:val="font51"/>
    <w:basedOn w:val="14"/>
    <w:qFormat/>
    <w:uiPriority w:val="0"/>
    <w:rPr>
      <w:rFonts w:hint="eastAsia" w:ascii="宋体" w:hAnsi="宋体" w:eastAsia="宋体" w:cs="宋体"/>
      <w:color w:val="000000"/>
      <w:sz w:val="20"/>
      <w:szCs w:val="20"/>
      <w:u w:val="none"/>
    </w:rPr>
  </w:style>
  <w:style w:type="character" w:customStyle="1" w:styleId="28">
    <w:name w:val="font41"/>
    <w:basedOn w:val="14"/>
    <w:qFormat/>
    <w:uiPriority w:val="0"/>
    <w:rPr>
      <w:rFonts w:ascii="Calibri" w:hAnsi="Calibri" w:cs="Calibri"/>
      <w:color w:val="000000"/>
      <w:sz w:val="20"/>
      <w:szCs w:val="20"/>
      <w:u w:val="none"/>
    </w:rPr>
  </w:style>
  <w:style w:type="character" w:customStyle="1" w:styleId="29">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3425A-1FBF-4547-B949-562500865AB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1519</Words>
  <Characters>1840</Characters>
  <Lines>108</Lines>
  <Paragraphs>30</Paragraphs>
  <TotalTime>51</TotalTime>
  <ScaleCrop>false</ScaleCrop>
  <LinksUpToDate>false</LinksUpToDate>
  <CharactersWithSpaces>1864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2020-08-07T04:33:00Z</dcterms:created>
  <dc:creator>刘雄伟</dc:creator>
  <cp:lastModifiedBy>Administrator</cp:lastModifiedBy>
  <cp:lastPrinted>2020-04-13T01:42:00Z</cp:lastPrinted>
  <dcterms:modified xsi:type="dcterms:W3CDTF">2024-08-17T06:13:55Z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CDFF4245A90E4D18A69A47C7183ACC8F</vt:lpwstr>
  </property>
</Properties>
</file>