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活动名称：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2025年送展下乡巡展活动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活动时间：2025年6月-9月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活动方式：整合图书馆和文化馆送展主题内容，进行巡回展览。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活动地点：14个乡镇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具体服务需求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最低价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选择执行商，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签订合同后，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执行商负责承担（包括但不限于）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2025年送展下乡巡展活动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本次展览的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地点是莲都区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14个乡镇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街道，共完成200场活动。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成交人应负责活动费、误餐费、交通费、保险费、税费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等巡展工作涉及到的费用和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相关专用材料，包括巡展作品的制作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主题海报设计制作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展板展架定制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对接巡展车辆与巡展人员安排等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巡展期间现场照片与视频拍摄留存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线上系统平台登记与录入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巡展结束相关材料整理与汇总。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成交人应当采取必要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的管理和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安全措施，工作人员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数据和资料的保管工作。未经采购人同意，不得向任何组织或个人提供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数据和资料。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成交人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为工作人员购买保险，并负责巡展期间的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结束后，成交人应提供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阶段（图片等资料）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、上传数据资料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至对应的系统平台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等完整资料交与采购人。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该巡展工作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原则要求在2025年9月底前完成。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项目结束后，经采购人验收合格且收到成交人开具的正式发票后的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10个工作日内，采购人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一次性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向成交人支付合同款。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总价最高限额：68000元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5BAC3"/>
    <w:multiLevelType w:val="singleLevel"/>
    <w:tmpl w:val="B5E5BAC3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1">
    <w:nsid w:val="105BC026"/>
    <w:multiLevelType w:val="singleLevel"/>
    <w:tmpl w:val="105BC02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FB8A920"/>
    <w:multiLevelType w:val="singleLevel"/>
    <w:tmpl w:val="3FB8A9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4E89"/>
    <w:rsid w:val="04CE790B"/>
    <w:rsid w:val="093F4490"/>
    <w:rsid w:val="098470A4"/>
    <w:rsid w:val="0BAB5AA2"/>
    <w:rsid w:val="0D9B4631"/>
    <w:rsid w:val="18132AA3"/>
    <w:rsid w:val="1A0457C5"/>
    <w:rsid w:val="1A5B175B"/>
    <w:rsid w:val="1B0159D3"/>
    <w:rsid w:val="20F9634A"/>
    <w:rsid w:val="217141F0"/>
    <w:rsid w:val="23EE47EC"/>
    <w:rsid w:val="2A5F5127"/>
    <w:rsid w:val="2DDA4231"/>
    <w:rsid w:val="2E5A4E89"/>
    <w:rsid w:val="35446855"/>
    <w:rsid w:val="393B26D6"/>
    <w:rsid w:val="45E10A3B"/>
    <w:rsid w:val="4830572C"/>
    <w:rsid w:val="491459A9"/>
    <w:rsid w:val="4E0F2219"/>
    <w:rsid w:val="53096AE7"/>
    <w:rsid w:val="57CA1F0F"/>
    <w:rsid w:val="59F640F8"/>
    <w:rsid w:val="5BC621D1"/>
    <w:rsid w:val="71A9553B"/>
    <w:rsid w:val="74EC3E7C"/>
    <w:rsid w:val="7E7F1474"/>
    <w:rsid w:val="7EF5461D"/>
    <w:rsid w:val="FE876702"/>
    <w:rsid w:val="FFF7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540"/>
    </w:pPr>
    <w:rPr>
      <w:sz w:val="28"/>
      <w:szCs w:val="20"/>
    </w:rPr>
  </w:style>
  <w:style w:type="paragraph" w:styleId="4">
    <w:name w:val="Body Text First Indent 2"/>
    <w:basedOn w:val="3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516</Words>
  <Characters>538</Characters>
  <Lines>0</Lines>
  <Paragraphs>0</Paragraphs>
  <TotalTime>16</TotalTime>
  <ScaleCrop>false</ScaleCrop>
  <LinksUpToDate>false</LinksUpToDate>
  <CharactersWithSpaces>539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2025-04-29T12:44:00Z</dcterms:created>
  <dc:creator>叶恺远</dc:creator>
  <cp:lastModifiedBy>蒋佳融</cp:lastModifiedBy>
  <dcterms:modified xsi:type="dcterms:W3CDTF">2025-05-22T06:59:28Z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eyJoZGlkIjoiNWEzMGViMzA5YTQzYzM0YzUyYTliMThkYTExZDZlOWIiLCJ1c2VySWQiOiIyNDc3NDA3ODQifQ==</vt:lpwstr>
  </property>
  <property fmtid="{D5CDD505-2E9C-101B-9397-08002B2CF9AE}" pid="4" name="ICV">
    <vt:lpwstr>32E1B573EA0A47D8914216D2312D72DF_12</vt:lpwstr>
  </property>
</Properties>
</file>