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台州市人民检察院档案管理软件需求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一、项目概述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both"/>
        <w:textAlignment w:val="auto"/>
        <w:outlineLvl w:val="1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（一）项目背景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随着信息技术的快速发展和法律工作信息化的不断推进，为了提高档案管理效率，便于信息检索与利用，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台州市人民检察院决定采购一套专业的档案管理软件，以实现对档案资料的数字化、信息化、智能化管理。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82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both"/>
        <w:textAlignment w:val="auto"/>
        <w:outlineLvl w:val="1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（二）项目目标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实现档案资料的数字化存储，提高存储效率和安全性。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提供便捷的档案查询和检索功能，提高档案利用效率。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实现档案借阅、归还等流程的自动化管理，减少人工干预。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提供完善的权限管理和安全控制功能，确保档案资料的安全性和保密性。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both"/>
        <w:textAlignment w:val="auto"/>
        <w:outlineLvl w:val="1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（三）档案管理软件功能需求</w:t>
      </w:r>
    </w:p>
    <w:tbl>
      <w:tblPr>
        <w:tblStyle w:val="9"/>
        <w:tblW w:w="92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4"/>
        <w:gridCol w:w="2268"/>
        <w:gridCol w:w="60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984" w:type="dxa"/>
            <w:tcBorders>
              <w:tl2br w:val="nil"/>
              <w:tr2bl w:val="nil"/>
            </w:tcBorders>
            <w:shd w:val="clear" w:color="auto" w:fill="F1F1F1" w:themeFill="background1" w:themeFillShade="F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shd w:val="clear" w:color="auto" w:fill="auto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shd w:val="clear" w:color="auto" w:fill="auto"/>
              </w:rPr>
              <w:t>序号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shd w:val="clear" w:color="auto" w:fill="F1F1F1" w:themeFill="background1" w:themeFillShade="F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shd w:val="clear" w:color="auto" w:fil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shd w:val="clear" w:color="auto" w:fill="auto"/>
                <w:lang w:val="en-US" w:eastAsia="zh-CN"/>
              </w:rPr>
              <w:t>功能</w:t>
            </w:r>
          </w:p>
        </w:tc>
        <w:tc>
          <w:tcPr>
            <w:tcW w:w="6027" w:type="dxa"/>
            <w:tcBorders>
              <w:tl2br w:val="nil"/>
              <w:tr2bl w:val="nil"/>
            </w:tcBorders>
            <w:shd w:val="clear" w:color="auto" w:fill="F1F1F1" w:themeFill="background1" w:themeFillShade="F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shd w:val="clear" w:color="auto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shd w:val="clear" w:color="auto" w:fill="auto"/>
                <w:lang w:val="en-US" w:eastAsia="zh-CN"/>
              </w:rPr>
              <w:t>功能说明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8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档案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管理</w:t>
            </w:r>
          </w:p>
        </w:tc>
        <w:tc>
          <w:tcPr>
            <w:tcW w:w="60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425" w:leftChars="0" w:hanging="425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支持多种档案格式的导入和存储，如文档、图片、音频、视频等。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425" w:leftChars="0" w:hanging="425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提供档案的创建、编辑、删除、复制、移动等基本操作功能。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425" w:leftChars="0" w:hanging="425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支持档案的分类管理，可根据档案类型、时间、重要性等属性进行分类。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  <w:jc w:val="center"/>
        </w:trPr>
        <w:tc>
          <w:tcPr>
            <w:tcW w:w="98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档案检索</w:t>
            </w:r>
          </w:p>
        </w:tc>
        <w:tc>
          <w:tcPr>
            <w:tcW w:w="60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1.提供多种查询方式，如关键词查询、模糊查询、组合查询等。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2.支持高级检索功能，如按时间范围、档案类型、标签等进行检索。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8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档案借阅</w:t>
            </w:r>
          </w:p>
        </w:tc>
        <w:tc>
          <w:tcPr>
            <w:tcW w:w="60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1.具备档案借阅和归还功能。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2.支持借阅记录的查询和统计功能，方便管理员了解借阅情况。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98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权限管理与安全控制</w:t>
            </w:r>
          </w:p>
        </w:tc>
        <w:tc>
          <w:tcPr>
            <w:tcW w:w="60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1.提供系统配置功能，方便管理员进行系统参数的设置和调整。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2.支持日志记录功能，记录用户对档案的操作行为，方便进行审计和追溯。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0" w:hRule="atLeast"/>
          <w:jc w:val="center"/>
        </w:trPr>
        <w:tc>
          <w:tcPr>
            <w:tcW w:w="98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系统维护与升级</w:t>
            </w:r>
          </w:p>
        </w:tc>
        <w:tc>
          <w:tcPr>
            <w:tcW w:w="60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1.技术维护期至少为1年，小版本更新需免费，确保系统的稳定性和安全性。如若大版本更新，可折算老版本产品费用。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2.提供用户反馈和意见收集功能，方便用户对系统进行改进和优化。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四、性能需求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系统适配：台州市人民检察院使用电脑的系统为银河麒麟操作桌面操作系统V10，CPU为飞腾D2000。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响应时间：软件应具备良好的响应速度，用户操作后应在短时间内得到反馈。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数据安全性：软件应采用先进的数据加密和安全控制技术，确保档案资料的安全性和保密性。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五、其他需求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用户界面：软件应具备简洁、直观的用户界面，方便用户进行操作和学习，并配有操作说明书。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培训与支持：供应商应提供软件的培训和支持服务，确保用户能够熟练使用系统。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售后服务：供应商应提供完善的售后服务和技术支持，确保系统的稳定运行，如遇线上无法解决的问题，应在48小时内上门服务。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配合完成原档案管理软件数据的迁移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工作。</w:t>
      </w:r>
    </w:p>
    <w:sectPr>
      <w:footerReference r:id="rId3" w:type="default"/>
      <w:footerReference r:id="rId4" w:type="even"/>
      <w:pgSz w:w="11906" w:h="16838"/>
      <w:pgMar w:top="1701" w:right="1587" w:bottom="1701" w:left="1474" w:header="851" w:footer="1134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-180975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                                                       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pt;margin-top:-14.2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DWetfjWAAAACAEAAA8AAAAAAAAAAQAgAAAAIgAAAGRycy9kb3ducmV2LnhtbFBL&#10;AQIUABQAAAAIAIdO4kBrhfn7MQIAAGEEAAAOAAAAAAAAAAEAIAAAACU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                                                       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9525</wp:posOffset>
              </wp:positionH>
              <wp:positionV relativeFrom="paragraph">
                <wp:posOffset>-171450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75pt;margin-top:-13.5pt;height:144pt;width:144pt;mso-position-horizontal-relative:margin;mso-wrap-style:none;z-index:251660288;mso-width-relative:page;mso-height-relative:page;" filled="f" stroked="f" coordsize="21600,21600" o:gfxdata="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D+DsLA1AAAAAkBAAAPAAAAAAAAAAEAIAAAACIAAABkcnMvZG93bnJldi54bWxQSwEC&#10;FAAUAAAACACHTuJAJIJGtDECAABhBAAADgAAAAAAAAABACAAAAAjAQAAZHJzL2Uyb0RvYy54bWxQ&#10;SwUGAAAAAAYABgBZAQAAx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- 2 -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947B"/>
    <w:multiLevelType w:val="singleLevel"/>
    <w:tmpl w:val="A49B947B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121431A5"/>
    <w:multiLevelType w:val="singleLevel"/>
    <w:tmpl w:val="121431A5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25D08F1D"/>
    <w:multiLevelType w:val="singleLevel"/>
    <w:tmpl w:val="25D08F1D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5284E944"/>
    <w:multiLevelType w:val="singleLevel"/>
    <w:tmpl w:val="5284E944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5MmViY2RmNWU0MjZmMzVhMjYyZTBmNDA0MmVmMzgifQ=="/>
  </w:docVars>
  <w:rsids>
    <w:rsidRoot w:val="00000000"/>
    <w:rsid w:val="012D45B1"/>
    <w:rsid w:val="081B3C4A"/>
    <w:rsid w:val="11E62737"/>
    <w:rsid w:val="1A2B06A9"/>
    <w:rsid w:val="209D328E"/>
    <w:rsid w:val="28951291"/>
    <w:rsid w:val="2F490679"/>
    <w:rsid w:val="2F4A6B22"/>
    <w:rsid w:val="34CC4FFC"/>
    <w:rsid w:val="41B036F8"/>
    <w:rsid w:val="47B75C23"/>
    <w:rsid w:val="4B4E59A4"/>
    <w:rsid w:val="4F8744C3"/>
    <w:rsid w:val="5B0C2FF4"/>
    <w:rsid w:val="5BAF1198"/>
    <w:rsid w:val="5CA6749B"/>
    <w:rsid w:val="5FE44EA3"/>
    <w:rsid w:val="60F516E3"/>
    <w:rsid w:val="622547D9"/>
    <w:rsid w:val="64D91904"/>
    <w:rsid w:val="681B474F"/>
    <w:rsid w:val="68B74351"/>
    <w:rsid w:val="69E93FCD"/>
    <w:rsid w:val="6B825EDC"/>
    <w:rsid w:val="6B956217"/>
    <w:rsid w:val="6E492F1A"/>
    <w:rsid w:val="74D36C21"/>
    <w:rsid w:val="773024D2"/>
    <w:rsid w:val="7927377E"/>
    <w:rsid w:val="79943770"/>
    <w:rsid w:val="7DD86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toc 2"/>
    <w:basedOn w:val="1"/>
    <w:next w:val="1"/>
    <w:qFormat/>
    <w:uiPriority w:val="0"/>
    <w:pPr>
      <w:ind w:left="200" w:leftChars="200"/>
    </w:pPr>
    <w:rPr>
      <w:rFonts w:ascii="Times New Roman" w:hAnsi="Times New Roman" w:eastAsia="宋体" w:cs="Times New Roman"/>
    </w:rPr>
  </w:style>
  <w:style w:type="paragraph" w:styleId="4">
    <w:name w:val="Body Text Indent"/>
    <w:basedOn w:val="1"/>
    <w:next w:val="2"/>
    <w:unhideWhenUsed/>
    <w:qFormat/>
    <w:uiPriority w:val="99"/>
    <w:pPr>
      <w:adjustRightInd w:val="0"/>
      <w:snapToGrid w:val="0"/>
      <w:spacing w:line="360" w:lineRule="auto"/>
      <w:ind w:firstLine="200" w:firstLineChars="200"/>
    </w:pPr>
    <w:rPr>
      <w:rFonts w:ascii="宋体"/>
      <w:sz w:val="28"/>
      <w:szCs w:val="2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 2"/>
    <w:basedOn w:val="4"/>
    <w:next w:val="1"/>
    <w:qFormat/>
    <w:uiPriority w:val="0"/>
    <w:pPr>
      <w:spacing w:line="240" w:lineRule="auto"/>
    </w:pPr>
    <w:rPr>
      <w:rFonts w:ascii="Times New Roman"/>
      <w:szCs w:val="24"/>
    </w:rPr>
  </w:style>
  <w:style w:type="character" w:styleId="11">
    <w:name w:val="Strong"/>
    <w:basedOn w:val="10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2024-10-29T14:48:00Z</dcterms:created>
  <dc:creator>dinghx</dc:creator>
  <cp:lastModifiedBy>admin</cp:lastModifiedBy>
  <dcterms:modified xsi:type="dcterms:W3CDTF">2024-11-20T00:36:22Z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1620CE5A9E73437F88477A4A72A7D279_12</vt:lpwstr>
  </property>
</Properties>
</file>