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8"/>
        <w:ind w:firstLine="0" w:firstLineChars="0"/>
        <w:jc w:val="center"/>
        <w:rPr>
          <w:rFonts w:ascii="宋体" w:hAnsi="宋体" w:eastAsia="宋体"/>
          <w:b/>
          <w:sz w:val="36"/>
          <w:szCs w:val="36"/>
          <w:lang w:val="zh-CN"/>
        </w:rPr>
      </w:pPr>
      <w:bookmarkStart w:id="0" w:name="_Toc56811239"/>
      <w:r>
        <w:rPr>
          <w:rFonts w:hint="eastAsia" w:ascii="宋体" w:hAnsi="宋体" w:eastAsia="宋体"/>
          <w:b/>
          <w:sz w:val="56"/>
          <w:szCs w:val="36"/>
          <w:lang w:val="zh-CN"/>
        </w:rPr>
        <w:t>台州</w:t>
      </w:r>
      <w:r>
        <w:rPr>
          <w:rFonts w:ascii="宋体" w:hAnsi="宋体" w:eastAsia="宋体"/>
          <w:b/>
          <w:sz w:val="56"/>
          <w:szCs w:val="36"/>
          <w:lang w:val="zh-CN"/>
        </w:rPr>
        <w:t>市第二人民医院超融合</w:t>
      </w:r>
      <w:r>
        <w:rPr>
          <w:rFonts w:hint="eastAsia" w:ascii="宋体" w:hAnsi="宋体" w:eastAsia="宋体"/>
          <w:b/>
          <w:sz w:val="56"/>
          <w:szCs w:val="36"/>
          <w:lang w:val="zh-CN"/>
        </w:rPr>
        <w:t>一体机</w:t>
      </w:r>
      <w:r>
        <w:rPr>
          <w:rFonts w:ascii="宋体" w:hAnsi="宋体" w:eastAsia="宋体"/>
          <w:b/>
          <w:sz w:val="56"/>
          <w:szCs w:val="36"/>
          <w:lang w:val="zh-CN"/>
        </w:rPr>
        <w:t>扩容采购项目</w:t>
      </w:r>
    </w:p>
    <w:p>
      <w:pPr>
        <w:pStyle w:val="268"/>
        <w:ind w:firstLine="0" w:firstLineChars="0"/>
        <w:jc w:val="center"/>
        <w:rPr>
          <w:rFonts w:ascii="宋体" w:hAnsi="宋体" w:eastAsia="宋体"/>
          <w:b/>
          <w:sz w:val="36"/>
          <w:szCs w:val="36"/>
          <w:lang w:val="zh-CN"/>
        </w:rPr>
      </w:pPr>
    </w:p>
    <w:p>
      <w:pPr>
        <w:pStyle w:val="268"/>
        <w:ind w:firstLine="0" w:firstLineChars="0"/>
        <w:jc w:val="center"/>
        <w:rPr>
          <w:rFonts w:ascii="宋体" w:hAnsi="宋体" w:eastAsia="宋体"/>
          <w:b/>
          <w:sz w:val="72"/>
          <w:szCs w:val="72"/>
          <w:lang w:val="zh-CN"/>
        </w:rPr>
      </w:pPr>
      <w:r>
        <w:rPr>
          <w:rFonts w:hint="eastAsia" w:ascii="宋体" w:hAnsi="宋体" w:eastAsia="宋体"/>
          <w:b/>
          <w:sz w:val="72"/>
          <w:szCs w:val="72"/>
          <w:lang w:val="zh-CN"/>
        </w:rPr>
        <w:t>招</w:t>
      </w:r>
    </w:p>
    <w:p>
      <w:pPr>
        <w:pStyle w:val="268"/>
        <w:ind w:firstLine="0" w:firstLineChars="0"/>
        <w:jc w:val="center"/>
        <w:rPr>
          <w:rFonts w:ascii="宋体" w:hAnsi="宋体" w:eastAsia="宋体"/>
          <w:b/>
          <w:sz w:val="72"/>
          <w:szCs w:val="72"/>
          <w:lang w:val="zh-CN"/>
        </w:rPr>
      </w:pPr>
      <w:r>
        <w:rPr>
          <w:rFonts w:hint="eastAsia" w:ascii="宋体" w:hAnsi="宋体" w:eastAsia="宋体"/>
          <w:b/>
          <w:sz w:val="72"/>
          <w:szCs w:val="72"/>
          <w:lang w:val="zh-CN"/>
        </w:rPr>
        <w:t>标</w:t>
      </w:r>
    </w:p>
    <w:p>
      <w:pPr>
        <w:pStyle w:val="268"/>
        <w:ind w:firstLine="0" w:firstLineChars="0"/>
        <w:jc w:val="center"/>
        <w:rPr>
          <w:rFonts w:ascii="宋体" w:hAnsi="宋体" w:eastAsia="宋体"/>
          <w:b/>
          <w:sz w:val="72"/>
          <w:szCs w:val="72"/>
          <w:lang w:val="zh-CN"/>
        </w:rPr>
      </w:pPr>
      <w:r>
        <w:rPr>
          <w:rFonts w:hint="eastAsia" w:ascii="宋体" w:hAnsi="宋体" w:eastAsia="宋体"/>
          <w:b/>
          <w:sz w:val="72"/>
          <w:szCs w:val="72"/>
          <w:lang w:val="zh-CN"/>
        </w:rPr>
        <w:t>文</w:t>
      </w:r>
    </w:p>
    <w:p>
      <w:pPr>
        <w:pStyle w:val="268"/>
        <w:ind w:firstLine="0" w:firstLineChars="0"/>
        <w:jc w:val="center"/>
        <w:rPr>
          <w:rFonts w:ascii="宋体" w:hAnsi="宋体" w:eastAsia="宋体"/>
          <w:b/>
          <w:sz w:val="72"/>
          <w:szCs w:val="72"/>
          <w:lang w:val="zh-CN"/>
        </w:rPr>
      </w:pPr>
      <w:r>
        <w:rPr>
          <w:rFonts w:hint="eastAsia" w:ascii="宋体" w:hAnsi="宋体" w:eastAsia="宋体"/>
          <w:b/>
          <w:sz w:val="72"/>
          <w:szCs w:val="72"/>
          <w:lang w:val="zh-CN"/>
        </w:rPr>
        <w:t>件</w:t>
      </w:r>
    </w:p>
    <w:p>
      <w:pPr>
        <w:pStyle w:val="268"/>
        <w:ind w:firstLine="0" w:firstLineChars="0"/>
        <w:jc w:val="center"/>
        <w:rPr>
          <w:rFonts w:ascii="宋体" w:hAnsi="宋体" w:eastAsia="宋体"/>
          <w:b/>
          <w:sz w:val="72"/>
          <w:szCs w:val="72"/>
          <w:lang w:val="zh-CN"/>
        </w:rPr>
      </w:pPr>
    </w:p>
    <w:p>
      <w:pPr>
        <w:pStyle w:val="268"/>
        <w:ind w:firstLine="0" w:firstLineChars="0"/>
        <w:jc w:val="center"/>
        <w:rPr>
          <w:rFonts w:ascii="宋体" w:hAnsi="宋体" w:eastAsia="宋体"/>
          <w:b/>
          <w:sz w:val="72"/>
          <w:szCs w:val="72"/>
          <w:lang w:val="zh-CN"/>
        </w:rPr>
      </w:pPr>
    </w:p>
    <w:p>
      <w:pPr>
        <w:pStyle w:val="268"/>
        <w:ind w:firstLine="0" w:firstLineChars="0"/>
        <w:jc w:val="center"/>
        <w:rPr>
          <w:rFonts w:ascii="宋体" w:hAnsi="宋体" w:eastAsia="宋体"/>
          <w:b/>
          <w:sz w:val="72"/>
          <w:szCs w:val="72"/>
          <w:lang w:val="zh-CN"/>
        </w:rPr>
      </w:pPr>
    </w:p>
    <w:p>
      <w:pPr>
        <w:pStyle w:val="268"/>
        <w:ind w:firstLine="0" w:firstLineChars="0"/>
        <w:jc w:val="center"/>
        <w:rPr>
          <w:rFonts w:ascii="宋体" w:hAnsi="宋体" w:eastAsia="宋体"/>
          <w:b/>
          <w:sz w:val="72"/>
          <w:szCs w:val="72"/>
          <w:lang w:val="zh-CN"/>
        </w:rPr>
      </w:pPr>
    </w:p>
    <w:p>
      <w:pPr>
        <w:pStyle w:val="268"/>
        <w:ind w:firstLine="0" w:firstLineChars="0"/>
        <w:jc w:val="center"/>
        <w:rPr>
          <w:rFonts w:ascii="宋体" w:hAnsi="宋体" w:eastAsia="宋体"/>
          <w:b/>
          <w:sz w:val="72"/>
          <w:szCs w:val="72"/>
          <w:lang w:val="zh-CN"/>
        </w:rPr>
      </w:pPr>
    </w:p>
    <w:p>
      <w:pPr>
        <w:pStyle w:val="268"/>
        <w:ind w:firstLine="0" w:firstLineChars="0"/>
        <w:jc w:val="center"/>
        <w:rPr>
          <w:rFonts w:ascii="宋体" w:hAnsi="宋体" w:eastAsia="宋体"/>
          <w:b/>
          <w:sz w:val="72"/>
          <w:szCs w:val="72"/>
          <w:lang w:val="zh-CN"/>
        </w:rPr>
      </w:pPr>
      <w:r>
        <w:rPr>
          <w:rFonts w:hint="eastAsia" w:ascii="宋体" w:hAnsi="宋体" w:eastAsia="宋体"/>
          <w:b/>
          <w:sz w:val="36"/>
          <w:szCs w:val="72"/>
          <w:lang w:val="zh-CN"/>
        </w:rPr>
        <w:t>202</w:t>
      </w:r>
      <w:r>
        <w:rPr>
          <w:rFonts w:hint="eastAsia" w:ascii="宋体" w:hAnsi="宋体" w:eastAsia="宋体"/>
          <w:b/>
          <w:sz w:val="36"/>
          <w:szCs w:val="72"/>
          <w:lang w:val="en-US" w:eastAsia="zh-CN"/>
        </w:rPr>
        <w:t>4</w:t>
      </w:r>
      <w:r>
        <w:rPr>
          <w:rFonts w:hint="eastAsia" w:ascii="宋体" w:hAnsi="宋体" w:eastAsia="宋体"/>
          <w:b/>
          <w:sz w:val="36"/>
          <w:szCs w:val="72"/>
          <w:lang w:val="zh-CN"/>
        </w:rPr>
        <w:t>年</w:t>
      </w:r>
      <w:r>
        <w:rPr>
          <w:rFonts w:hint="eastAsia" w:ascii="宋体" w:hAnsi="宋体" w:eastAsia="宋体"/>
          <w:b/>
          <w:sz w:val="36"/>
          <w:szCs w:val="72"/>
          <w:lang w:val="en-US" w:eastAsia="zh-CN"/>
        </w:rPr>
        <w:t>4</w:t>
      </w:r>
      <w:r>
        <w:rPr>
          <w:rFonts w:hint="eastAsia" w:ascii="宋体" w:hAnsi="宋体" w:eastAsia="宋体"/>
          <w:b/>
          <w:sz w:val="36"/>
          <w:szCs w:val="72"/>
          <w:lang w:val="zh-CN"/>
        </w:rPr>
        <w:t>月</w:t>
      </w:r>
      <w:bookmarkStart w:id="8" w:name="_GoBack"/>
      <w:bookmarkEnd w:id="8"/>
    </w:p>
    <w:p>
      <w:pPr>
        <w:rPr>
          <w:rFonts w:cstheme="minorBidi"/>
          <w:b/>
          <w:kern w:val="2"/>
          <w:sz w:val="36"/>
          <w:szCs w:val="36"/>
          <w:lang w:val="zh-CN"/>
        </w:rPr>
      </w:pPr>
      <w:r>
        <w:rPr>
          <w:b/>
          <w:sz w:val="36"/>
          <w:szCs w:val="36"/>
          <w:lang w:val="zh-CN"/>
        </w:rPr>
        <w:br w:type="page"/>
      </w:r>
    </w:p>
    <w:sdt>
      <w:sdtPr>
        <w:rPr>
          <w:rFonts w:ascii="宋体" w:hAnsi="宋体" w:eastAsia="宋体" w:cs="宋体"/>
          <w:b w:val="0"/>
          <w:bCs w:val="0"/>
          <w:color w:val="auto"/>
          <w:sz w:val="24"/>
          <w:szCs w:val="24"/>
          <w:lang w:val="zh-CN"/>
        </w:rPr>
        <w:id w:val="72647517"/>
        <w:docPartObj>
          <w:docPartGallery w:val="Table of Contents"/>
          <w:docPartUnique/>
        </w:docPartObj>
      </w:sdtPr>
      <w:sdtEndPr>
        <w:rPr>
          <w:rFonts w:ascii="宋体" w:hAnsi="宋体" w:eastAsia="宋体" w:cs="宋体"/>
          <w:b w:val="0"/>
          <w:bCs w:val="0"/>
          <w:color w:val="auto"/>
          <w:sz w:val="24"/>
          <w:szCs w:val="24"/>
          <w:lang w:val="en-US"/>
        </w:rPr>
      </w:sdtEndPr>
      <w:sdtContent>
        <w:p>
          <w:pPr>
            <w:pStyle w:val="375"/>
            <w:spacing w:after="156"/>
            <w:ind w:firstLine="480"/>
            <w:jc w:val="center"/>
            <w:rPr>
              <w:rFonts w:ascii="宋体" w:hAnsi="宋体" w:eastAsia="宋体"/>
            </w:rPr>
          </w:pPr>
          <w:r>
            <w:rPr>
              <w:rFonts w:ascii="宋体" w:hAnsi="宋体" w:eastAsia="宋体"/>
              <w:color w:val="auto"/>
              <w:lang w:val="zh-CN"/>
            </w:rPr>
            <w:t>目录</w:t>
          </w:r>
        </w:p>
        <w:p>
          <w:pPr>
            <w:pStyle w:val="29"/>
            <w:tabs>
              <w:tab w:val="right" w:leader="dot" w:pos="8296"/>
            </w:tabs>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"_Toc119965753" </w:instrText>
          </w:r>
          <w:r>
            <w:fldChar w:fldCharType="separate"/>
          </w:r>
          <w:r>
            <w:rPr>
              <w:rStyle w:val="46"/>
            </w:rPr>
            <w:t>一、项目背景</w:t>
          </w:r>
          <w:r>
            <w:tab/>
          </w:r>
          <w:r>
            <w:fldChar w:fldCharType="begin"/>
          </w:r>
          <w:r>
            <w:instrText xml:space="preserve"> PAGEREF _Toc119965753 \h </w:instrText>
          </w:r>
          <w:r>
            <w:fldChar w:fldCharType="separate"/>
          </w:r>
          <w:r>
            <w:t>3</w:t>
          </w:r>
          <w:r>
            <w:fldChar w:fldCharType="end"/>
          </w:r>
          <w:r>
            <w:fldChar w:fldCharType="end"/>
          </w:r>
        </w:p>
        <w:p>
          <w:pPr>
            <w:pStyle w:val="29"/>
            <w:tabs>
              <w:tab w:val="right" w:leader="dot" w:pos="8296"/>
            </w:tabs>
            <w:rPr>
              <w:rFonts w:asciiTheme="minorHAnsi" w:hAnsiTheme="minorHAnsi" w:eastAsiaTheme="minorEastAsia" w:cstheme="minorBidi"/>
              <w:kern w:val="2"/>
              <w:sz w:val="21"/>
              <w:szCs w:val="22"/>
            </w:rPr>
          </w:pPr>
          <w:r>
            <w:fldChar w:fldCharType="begin"/>
          </w:r>
          <w:r>
            <w:instrText xml:space="preserve"> HYPERLINK \l "_Toc119965754" </w:instrText>
          </w:r>
          <w:r>
            <w:fldChar w:fldCharType="separate"/>
          </w:r>
          <w:r>
            <w:rPr>
              <w:rStyle w:val="46"/>
            </w:rPr>
            <w:t>二、项目需求</w:t>
          </w:r>
          <w:r>
            <w:tab/>
          </w:r>
          <w:r>
            <w:fldChar w:fldCharType="begin"/>
          </w:r>
          <w:r>
            <w:instrText xml:space="preserve"> PAGEREF _Toc119965754 \h </w:instrText>
          </w:r>
          <w:r>
            <w:fldChar w:fldCharType="separate"/>
          </w:r>
          <w:r>
            <w:t>3</w:t>
          </w:r>
          <w:r>
            <w:fldChar w:fldCharType="end"/>
          </w:r>
          <w:r>
            <w:fldChar w:fldCharType="end"/>
          </w:r>
        </w:p>
        <w:p>
          <w:pPr>
            <w:pStyle w:val="32"/>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"_Toc119965755" </w:instrText>
          </w:r>
          <w:r>
            <w:fldChar w:fldCharType="separate"/>
          </w:r>
          <w:r>
            <w:rPr>
              <w:rStyle w:val="46"/>
            </w:rPr>
            <w:t>2.1 采购预算</w:t>
          </w:r>
          <w:r>
            <w:tab/>
          </w:r>
          <w:r>
            <w:fldChar w:fldCharType="begin"/>
          </w:r>
          <w:r>
            <w:instrText xml:space="preserve"> PAGEREF _Toc119965755 \h </w:instrText>
          </w:r>
          <w:r>
            <w:fldChar w:fldCharType="separate"/>
          </w:r>
          <w:r>
            <w:t>3</w:t>
          </w:r>
          <w:r>
            <w:fldChar w:fldCharType="end"/>
          </w:r>
          <w:r>
            <w:fldChar w:fldCharType="end"/>
          </w:r>
        </w:p>
        <w:p>
          <w:pPr>
            <w:pStyle w:val="32"/>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"_Toc119965756" </w:instrText>
          </w:r>
          <w:r>
            <w:fldChar w:fldCharType="separate"/>
          </w:r>
          <w:r>
            <w:rPr>
              <w:rStyle w:val="46"/>
            </w:rPr>
            <w:t>2.2 设备配置</w:t>
          </w:r>
          <w:r>
            <w:tab/>
          </w:r>
          <w:r>
            <w:fldChar w:fldCharType="begin"/>
          </w:r>
          <w:r>
            <w:instrText xml:space="preserve"> PAGEREF _Toc119965756 \h </w:instrText>
          </w:r>
          <w:r>
            <w:fldChar w:fldCharType="separate"/>
          </w:r>
          <w:r>
            <w:t>3</w:t>
          </w:r>
          <w:r>
            <w:fldChar w:fldCharType="end"/>
          </w:r>
          <w:r>
            <w:fldChar w:fldCharType="end"/>
          </w:r>
        </w:p>
        <w:p>
          <w:pPr>
            <w:pStyle w:val="32"/>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"_Toc119965757" </w:instrText>
          </w:r>
          <w:r>
            <w:fldChar w:fldCharType="separate"/>
          </w:r>
          <w:r>
            <w:rPr>
              <w:rStyle w:val="46"/>
            </w:rPr>
            <w:t>2.3</w:t>
          </w:r>
          <w:r>
            <w:rPr>
              <w:rStyle w:val="46"/>
              <w:rFonts w:hint="eastAsia"/>
              <w:lang w:val="en-US" w:eastAsia="zh-CN"/>
            </w:rPr>
            <w:t xml:space="preserve"> </w:t>
          </w:r>
          <w:r>
            <w:rPr>
              <w:rStyle w:val="46"/>
            </w:rPr>
            <w:t>招标技术参数</w:t>
          </w:r>
          <w:r>
            <w:tab/>
          </w:r>
          <w:r>
            <w:fldChar w:fldCharType="begin"/>
          </w:r>
          <w:r>
            <w:instrText xml:space="preserve"> PAGEREF _Toc119965757 \h </w:instrText>
          </w:r>
          <w:r>
            <w:fldChar w:fldCharType="separate"/>
          </w:r>
          <w:r>
            <w:t>4</w:t>
          </w:r>
          <w:r>
            <w:fldChar w:fldCharType="end"/>
          </w:r>
          <w:r>
            <w:fldChar w:fldCharType="end"/>
          </w:r>
        </w:p>
        <w:p>
          <w:pPr>
            <w:pStyle w:val="32"/>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"_Toc119965758" </w:instrText>
          </w:r>
          <w:r>
            <w:fldChar w:fldCharType="separate"/>
          </w:r>
          <w:r>
            <w:rPr>
              <w:rStyle w:val="46"/>
            </w:rPr>
            <w:t>2.4 其他说明</w:t>
          </w:r>
          <w:r>
            <w:tab/>
          </w:r>
          <w:r>
            <w:fldChar w:fldCharType="begin"/>
          </w:r>
          <w:r>
            <w:instrText xml:space="preserve"> PAGEREF _Toc119965758 \h </w:instrText>
          </w:r>
          <w:r>
            <w:fldChar w:fldCharType="separate"/>
          </w:r>
          <w:r>
            <w:t>7</w:t>
          </w:r>
          <w:r>
            <w:fldChar w:fldCharType="end"/>
          </w:r>
          <w:r>
            <w:fldChar w:fldCharType="end"/>
          </w:r>
        </w:p>
        <w:p>
          <w:r>
            <w:fldChar w:fldCharType="end"/>
          </w:r>
        </w:p>
      </w:sdtContent>
    </w:sdt>
    <w:p>
      <w:pPr>
        <w:rPr>
          <w:rFonts w:cstheme="minorBidi"/>
          <w:b/>
          <w:bCs/>
          <w:kern w:val="2"/>
          <w:sz w:val="36"/>
          <w:szCs w:val="36"/>
          <w:lang w:val="zh-CN"/>
        </w:rPr>
      </w:pPr>
      <w:r>
        <w:rPr>
          <w:b/>
          <w:bCs/>
          <w:sz w:val="36"/>
          <w:szCs w:val="36"/>
          <w:lang w:val="zh-CN"/>
        </w:rPr>
        <w:br w:type="page"/>
      </w:r>
    </w:p>
    <w:bookmarkEnd w:id="0"/>
    <w:p>
      <w:pPr>
        <w:pStyle w:val="5"/>
        <w:spacing w:line="320" w:lineRule="exact"/>
        <w:ind w:left="425"/>
        <w:rPr>
          <w:sz w:val="24"/>
          <w:szCs w:val="24"/>
        </w:rPr>
      </w:pPr>
      <w:bookmarkStart w:id="1" w:name="_Toc119965753"/>
      <w:r>
        <w:rPr>
          <w:rFonts w:hint="eastAsia"/>
          <w:sz w:val="24"/>
          <w:szCs w:val="24"/>
        </w:rPr>
        <w:t>一、项目背景</w:t>
      </w:r>
      <w:bookmarkEnd w:id="1"/>
    </w:p>
    <w:p>
      <w:pPr>
        <w:spacing w:line="360" w:lineRule="auto"/>
        <w:ind w:firstLine="600" w:firstLineChars="250"/>
      </w:pPr>
      <w:r>
        <w:rPr>
          <w:rFonts w:hint="eastAsia"/>
        </w:rPr>
        <w:t>随着现有</w:t>
      </w:r>
      <w:r>
        <w:t>的业务系统</w:t>
      </w:r>
      <w:r>
        <w:rPr>
          <w:rFonts w:hint="eastAsia"/>
        </w:rPr>
        <w:t>的</w:t>
      </w:r>
      <w:r>
        <w:t>持续运行，</w:t>
      </w:r>
      <w:r>
        <w:rPr>
          <w:rFonts w:hint="eastAsia"/>
        </w:rPr>
        <w:t>数据</w:t>
      </w:r>
      <w:r>
        <w:t>不断增长</w:t>
      </w:r>
      <w:r>
        <w:rPr>
          <w:rFonts w:hint="eastAsia"/>
        </w:rPr>
        <w:t>、所需</w:t>
      </w:r>
      <w:r>
        <w:t>资源不断提高，再加上</w:t>
      </w:r>
      <w:r>
        <w:rPr>
          <w:rFonts w:hint="eastAsia"/>
        </w:rPr>
        <w:t>国家</w:t>
      </w:r>
      <w:r>
        <w:t>各类医改政策</w:t>
      </w:r>
      <w:r>
        <w:rPr>
          <w:rFonts w:hint="eastAsia"/>
        </w:rPr>
        <w:t>落地的</w:t>
      </w:r>
      <w:r>
        <w:t>配套系统逐步上线，</w:t>
      </w:r>
      <w:r>
        <w:rPr>
          <w:rFonts w:hint="eastAsia"/>
        </w:rPr>
        <w:t>现有</w:t>
      </w:r>
      <w:r>
        <w:t>的私有云系统</w:t>
      </w:r>
      <w:r>
        <w:rPr>
          <w:rFonts w:hint="eastAsia"/>
        </w:rPr>
        <w:t>关键资源</w:t>
      </w:r>
      <w:r>
        <w:t>消耗已达到预警的临界值，</w:t>
      </w:r>
      <w:r>
        <w:rPr>
          <w:rFonts w:hint="eastAsia"/>
        </w:rPr>
        <w:t>如</w:t>
      </w:r>
      <w:r>
        <w:t>内存</w:t>
      </w:r>
      <w:r>
        <w:rPr>
          <w:rFonts w:hint="eastAsia"/>
        </w:rPr>
        <w:t>使用率</w:t>
      </w:r>
      <w:r>
        <w:t>已</w:t>
      </w:r>
      <w:r>
        <w:rPr>
          <w:rFonts w:hint="eastAsia"/>
        </w:rPr>
        <w:t>达到80</w:t>
      </w:r>
      <w:r>
        <w:t>%</w:t>
      </w:r>
      <w:r>
        <w:rPr>
          <w:rFonts w:hint="eastAsia"/>
        </w:rPr>
        <w:t>，可用</w:t>
      </w:r>
      <w:r>
        <w:t>存储容量已</w:t>
      </w:r>
      <w:r>
        <w:rPr>
          <w:rFonts w:hint="eastAsia"/>
        </w:rPr>
        <w:t>低于20</w:t>
      </w:r>
      <w:r>
        <w:t>%</w:t>
      </w:r>
      <w:r>
        <w:rPr>
          <w:rFonts w:hint="eastAsia"/>
        </w:rPr>
        <w:t>，造成</w:t>
      </w:r>
      <w:r>
        <w:t>现有</w:t>
      </w:r>
      <w:r>
        <w:rPr>
          <w:rFonts w:hint="eastAsia"/>
        </w:rPr>
        <w:t>业务</w:t>
      </w:r>
      <w:r>
        <w:t>系统运行资源无法扩容</w:t>
      </w:r>
      <w:r>
        <w:rPr>
          <w:rFonts w:hint="eastAsia"/>
        </w:rPr>
        <w:t>，更</w:t>
      </w:r>
      <w:r>
        <w:t>无法承载更多的业务系统</w:t>
      </w:r>
      <w:r>
        <w:rPr>
          <w:rFonts w:hint="eastAsia"/>
        </w:rPr>
        <w:t>，如果</w:t>
      </w:r>
      <w:r>
        <w:t>不及时</w:t>
      </w:r>
      <w:r>
        <w:rPr>
          <w:rFonts w:hint="eastAsia"/>
        </w:rPr>
        <w:t>扩容</w:t>
      </w:r>
      <w:r>
        <w:t>现有的资源，</w:t>
      </w:r>
      <w:r>
        <w:rPr>
          <w:rFonts w:hint="eastAsia"/>
        </w:rPr>
        <w:t>运行</w:t>
      </w:r>
      <w:r>
        <w:t>时间</w:t>
      </w:r>
      <w:r>
        <w:rPr>
          <w:rFonts w:hint="eastAsia"/>
        </w:rPr>
        <w:t>久了</w:t>
      </w:r>
      <w:r>
        <w:t>之后</w:t>
      </w:r>
      <w:r>
        <w:rPr>
          <w:rFonts w:hint="eastAsia"/>
        </w:rPr>
        <w:t>不仅会</w:t>
      </w:r>
      <w:r>
        <w:t>降低现有业务系统运行性能，</w:t>
      </w:r>
      <w:r>
        <w:rPr>
          <w:rFonts w:hint="eastAsia"/>
        </w:rPr>
        <w:t>而且</w:t>
      </w:r>
      <w:r>
        <w:t>无法</w:t>
      </w:r>
      <w:r>
        <w:rPr>
          <w:rFonts w:hint="eastAsia"/>
        </w:rPr>
        <w:t>满足我院</w:t>
      </w:r>
      <w:r>
        <w:t>业务发展，因此亟需对</w:t>
      </w:r>
      <w:r>
        <w:rPr>
          <w:rFonts w:hint="eastAsia"/>
        </w:rPr>
        <w:t>现有</w:t>
      </w:r>
      <w:r>
        <w:t>的私有云系统资源</w:t>
      </w:r>
      <w:r>
        <w:rPr>
          <w:rFonts w:hint="eastAsia"/>
        </w:rPr>
        <w:t>池</w:t>
      </w:r>
      <w:r>
        <w:t>进行升级</w:t>
      </w:r>
      <w:r>
        <w:rPr>
          <w:rFonts w:hint="eastAsia"/>
        </w:rPr>
        <w:t>改造</w:t>
      </w:r>
      <w:r>
        <w:t>。</w:t>
      </w:r>
    </w:p>
    <w:p>
      <w:pPr>
        <w:pStyle w:val="5"/>
        <w:spacing w:line="320" w:lineRule="exact"/>
        <w:rPr>
          <w:sz w:val="24"/>
          <w:szCs w:val="24"/>
        </w:rPr>
      </w:pPr>
      <w:bookmarkStart w:id="2" w:name="_Toc119965754"/>
      <w:r>
        <w:rPr>
          <w:rFonts w:hint="eastAsia"/>
          <w:sz w:val="24"/>
          <w:szCs w:val="24"/>
        </w:rPr>
        <w:t>二、项目需求</w:t>
      </w:r>
      <w:bookmarkEnd w:id="2"/>
    </w:p>
    <w:p>
      <w:pPr>
        <w:pStyle w:val="6"/>
        <w:spacing w:line="320" w:lineRule="exact"/>
        <w:rPr>
          <w:rFonts w:ascii="宋体" w:hAnsi="宋体" w:eastAsia="宋体"/>
          <w:sz w:val="24"/>
          <w:szCs w:val="24"/>
        </w:rPr>
      </w:pPr>
      <w:bookmarkStart w:id="3" w:name="_Toc119965755"/>
      <w:r>
        <w:rPr>
          <w:rFonts w:hint="eastAsia" w:ascii="宋体" w:hAnsi="宋体" w:eastAsia="宋体"/>
          <w:sz w:val="24"/>
          <w:szCs w:val="24"/>
        </w:rPr>
        <w:t>2.1 采购预算</w:t>
      </w:r>
      <w:bookmarkEnd w:id="3"/>
    </w:p>
    <w:p>
      <w:r>
        <w:t>本次项目的采购预算</w:t>
      </w:r>
      <w:r>
        <w:rPr>
          <w:rFonts w:hint="eastAsia"/>
        </w:rPr>
        <w:t>：</w:t>
      </w:r>
      <w:r>
        <w:rPr>
          <w:rFonts w:hint="eastAsia"/>
          <w:color w:val="FF0000"/>
          <w:highlight w:val="yellow"/>
          <w:lang w:val="en-US" w:eastAsia="zh-CN"/>
        </w:rPr>
        <w:t>35</w:t>
      </w:r>
      <w:r>
        <w:rPr>
          <w:rFonts w:hint="eastAsia"/>
          <w:color w:val="FF0000"/>
          <w:highlight w:val="yellow"/>
        </w:rPr>
        <w:t>万元。</w:t>
      </w:r>
    </w:p>
    <w:p>
      <w:pPr>
        <w:pStyle w:val="6"/>
        <w:spacing w:line="320" w:lineRule="exact"/>
        <w:rPr>
          <w:rFonts w:ascii="宋体" w:hAnsi="宋体" w:eastAsia="宋体"/>
          <w:sz w:val="24"/>
          <w:szCs w:val="24"/>
        </w:rPr>
      </w:pPr>
      <w:bookmarkStart w:id="4" w:name="_Toc119965756"/>
      <w:r>
        <w:rPr>
          <w:rFonts w:hint="eastAsia" w:ascii="宋体" w:hAnsi="宋体" w:eastAsia="宋体"/>
          <w:sz w:val="24"/>
          <w:szCs w:val="24"/>
        </w:rPr>
        <w:t>2.2 设备配置</w:t>
      </w:r>
      <w:bookmarkEnd w:id="4"/>
    </w:p>
    <w:tbl>
      <w:tblPr>
        <w:tblStyle w:val="39"/>
        <w:tblpPr w:leftFromText="180" w:rightFromText="180" w:vertAnchor="text" w:horzAnchor="page" w:tblpX="1880" w:tblpY="572"/>
        <w:tblOverlap w:val="never"/>
        <w:tblW w:w="5000" w:type="pct"/>
        <w:tblInd w:w="0" w:type="dxa"/>
        <w:tblLayout w:type="autofit"/>
        <w:tblCellMar>
          <w:top w:w="0" w:type="dxa"/>
          <w:left w:w="108" w:type="dxa"/>
          <w:bottom w:w="0" w:type="dxa"/>
          <w:right w:w="108" w:type="dxa"/>
        </w:tblCellMar>
      </w:tblPr>
      <w:tblGrid>
        <w:gridCol w:w="656"/>
        <w:gridCol w:w="906"/>
        <w:gridCol w:w="1756"/>
        <w:gridCol w:w="3452"/>
        <w:gridCol w:w="671"/>
        <w:gridCol w:w="1081"/>
      </w:tblGrid>
      <w:tr>
        <w:tblPrEx>
          <w:tblCellMar>
            <w:top w:w="0" w:type="dxa"/>
            <w:left w:w="108" w:type="dxa"/>
            <w:bottom w:w="0" w:type="dxa"/>
            <w:right w:w="108" w:type="dxa"/>
          </w:tblCellMar>
        </w:tblPrEx>
        <w:trPr>
          <w:trHeight w:val="285" w:hRule="atLeast"/>
        </w:trPr>
        <w:tc>
          <w:tcPr>
            <w:tcW w:w="4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color w:val="000000"/>
              </w:rPr>
            </w:pPr>
            <w:r>
              <w:rPr>
                <w:rFonts w:hint="eastAsia"/>
                <w:b/>
                <w:bCs/>
                <w:color w:val="000000"/>
              </w:rPr>
              <w:t>设备名称</w:t>
            </w:r>
          </w:p>
        </w:tc>
        <w:tc>
          <w:tcPr>
            <w:tcW w:w="596"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rPr>
            </w:pPr>
            <w:r>
              <w:rPr>
                <w:rFonts w:hint="eastAsia"/>
                <w:b/>
                <w:bCs/>
                <w:color w:val="000000"/>
              </w:rPr>
              <w:t>品牌</w:t>
            </w:r>
          </w:p>
        </w:tc>
        <w:tc>
          <w:tcPr>
            <w:tcW w:w="707"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rPr>
            </w:pPr>
            <w:r>
              <w:rPr>
                <w:rFonts w:hint="eastAsia"/>
                <w:b/>
                <w:bCs/>
                <w:color w:val="000000"/>
              </w:rPr>
              <w:t>型号</w:t>
            </w:r>
          </w:p>
        </w:tc>
        <w:tc>
          <w:tcPr>
            <w:tcW w:w="2090"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rPr>
            </w:pPr>
            <w:r>
              <w:rPr>
                <w:rFonts w:hint="eastAsia"/>
                <w:b/>
                <w:bCs/>
                <w:color w:val="000000"/>
              </w:rPr>
              <w:t>配置要求</w:t>
            </w:r>
          </w:p>
        </w:tc>
        <w:tc>
          <w:tcPr>
            <w:tcW w:w="458"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rPr>
            </w:pPr>
            <w:r>
              <w:rPr>
                <w:rFonts w:hint="eastAsia"/>
                <w:b/>
                <w:bCs/>
                <w:color w:val="000000"/>
              </w:rPr>
              <w:t>数量</w:t>
            </w:r>
          </w:p>
        </w:tc>
        <w:tc>
          <w:tcPr>
            <w:tcW w:w="699" w:type="pct"/>
            <w:tcBorders>
              <w:top w:val="single" w:color="auto" w:sz="4" w:space="0"/>
              <w:left w:val="nil"/>
              <w:bottom w:val="single" w:color="auto" w:sz="4" w:space="0"/>
              <w:right w:val="single" w:color="auto" w:sz="4" w:space="0"/>
            </w:tcBorders>
            <w:shd w:val="clear" w:color="auto" w:fill="auto"/>
            <w:vAlign w:val="center"/>
          </w:tcPr>
          <w:p>
            <w:pPr>
              <w:jc w:val="center"/>
              <w:rPr>
                <w:b/>
                <w:bCs/>
                <w:color w:val="000000"/>
              </w:rPr>
            </w:pPr>
            <w:r>
              <w:rPr>
                <w:rFonts w:hint="eastAsia"/>
                <w:b/>
                <w:bCs/>
                <w:color w:val="000000"/>
              </w:rPr>
              <w:t>备注</w:t>
            </w:r>
          </w:p>
        </w:tc>
      </w:tr>
      <w:tr>
        <w:tblPrEx>
          <w:tblCellMar>
            <w:top w:w="0" w:type="dxa"/>
            <w:left w:w="108" w:type="dxa"/>
            <w:bottom w:w="0" w:type="dxa"/>
            <w:right w:w="108" w:type="dxa"/>
          </w:tblCellMar>
        </w:tblPrEx>
        <w:trPr>
          <w:trHeight w:val="2235" w:hRule="atLeast"/>
        </w:trPr>
        <w:tc>
          <w:tcPr>
            <w:tcW w:w="450"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超融合服务器</w:t>
            </w:r>
          </w:p>
        </w:tc>
        <w:tc>
          <w:tcPr>
            <w:tcW w:w="596" w:type="pct"/>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深信服</w:t>
            </w:r>
          </w:p>
        </w:tc>
        <w:tc>
          <w:tcPr>
            <w:tcW w:w="707" w:type="pct"/>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aServer-R-2205</w:t>
            </w:r>
          </w:p>
        </w:tc>
        <w:tc>
          <w:tcPr>
            <w:tcW w:w="2090" w:type="pct"/>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硬件参数：规格：2U，CPU：2颗Gold 6226R 2.9 GHz（16C），内存：16*32GB DDR4 2933，系统盘：2*240GB SATA SSD，缓存盘：4*1.92T SSD，数据盘：</w:t>
            </w:r>
            <w:r>
              <w:rPr>
                <w:rFonts w:hint="eastAsia"/>
                <w:color w:val="000000"/>
                <w:sz w:val="22"/>
                <w:szCs w:val="22"/>
                <w:lang w:val="en-US" w:eastAsia="zh-CN"/>
              </w:rPr>
              <w:t>7</w:t>
            </w:r>
            <w:r>
              <w:rPr>
                <w:rFonts w:hint="eastAsia"/>
                <w:color w:val="000000"/>
                <w:sz w:val="22"/>
                <w:szCs w:val="22"/>
              </w:rPr>
              <w:t>*6T SATA，标配盘位数：12，电源：白金，冗余电源，接口：6千兆电口+2万兆光口。</w:t>
            </w:r>
          </w:p>
        </w:tc>
        <w:tc>
          <w:tcPr>
            <w:tcW w:w="458" w:type="pct"/>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lang w:val="en-US" w:eastAsia="zh-CN"/>
              </w:rPr>
              <w:t>2</w:t>
            </w:r>
            <w:r>
              <w:rPr>
                <w:rFonts w:hint="eastAsia"/>
                <w:color w:val="000000"/>
                <w:sz w:val="22"/>
                <w:szCs w:val="22"/>
              </w:rPr>
              <w:t>台</w:t>
            </w:r>
          </w:p>
        </w:tc>
        <w:tc>
          <w:tcPr>
            <w:tcW w:w="699" w:type="pct"/>
            <w:tcBorders>
              <w:top w:val="nil"/>
              <w:left w:val="nil"/>
              <w:bottom w:val="single" w:color="auto" w:sz="4" w:space="0"/>
              <w:right w:val="single" w:color="auto" w:sz="4" w:space="0"/>
            </w:tcBorders>
            <w:shd w:val="clear" w:color="auto" w:fill="auto"/>
            <w:vAlign w:val="center"/>
          </w:tcPr>
          <w:p>
            <w:pPr>
              <w:rPr>
                <w:color w:val="000000"/>
                <w:sz w:val="22"/>
                <w:szCs w:val="22"/>
              </w:rPr>
            </w:pPr>
            <w:r>
              <w:rPr>
                <w:rFonts w:hint="eastAsia"/>
              </w:rPr>
              <w:t>★</w:t>
            </w:r>
            <w:r>
              <w:rPr>
                <w:rFonts w:hint="eastAsia"/>
                <w:color w:val="000000"/>
                <w:sz w:val="22"/>
                <w:szCs w:val="22"/>
              </w:rPr>
              <w:t>中标后所供设备必须</w:t>
            </w:r>
            <w:r>
              <w:rPr>
                <w:rFonts w:hint="eastAsia"/>
                <w:sz w:val="22"/>
                <w:szCs w:val="22"/>
              </w:rPr>
              <w:t>要原装原包，</w:t>
            </w:r>
            <w:r>
              <w:rPr>
                <w:rFonts w:hint="eastAsia"/>
                <w:color w:val="000000"/>
                <w:sz w:val="22"/>
                <w:szCs w:val="22"/>
              </w:rPr>
              <w:t>必须是原厂超融合一体机，且</w:t>
            </w:r>
            <w:r>
              <w:rPr>
                <w:rFonts w:hint="eastAsia"/>
                <w:sz w:val="22"/>
                <w:szCs w:val="22"/>
              </w:rPr>
              <w:t>出厂时已预装基本超融合软件。</w:t>
            </w:r>
            <w:r>
              <w:rPr>
                <w:rFonts w:hint="eastAsia"/>
                <w:color w:val="000000"/>
                <w:sz w:val="22"/>
                <w:szCs w:val="22"/>
              </w:rPr>
              <w:t>不接收任何形式的软硬件分开的组装机。</w:t>
            </w:r>
          </w:p>
        </w:tc>
      </w:tr>
    </w:tbl>
    <w:p/>
    <w:p>
      <w:pPr>
        <w:pStyle w:val="6"/>
        <w:spacing w:line="320" w:lineRule="exact"/>
        <w:rPr>
          <w:rFonts w:ascii="宋体" w:hAnsi="宋体" w:eastAsia="宋体"/>
          <w:color w:val="000000"/>
          <w:sz w:val="22"/>
          <w:szCs w:val="22"/>
        </w:rPr>
      </w:pPr>
      <w:bookmarkStart w:id="5" w:name="_Toc56811240"/>
      <w:bookmarkStart w:id="6" w:name="_Toc119965757"/>
      <w:r>
        <w:rPr>
          <w:rFonts w:hint="eastAsia" w:ascii="宋体" w:hAnsi="宋体" w:eastAsia="宋体"/>
          <w:sz w:val="24"/>
          <w:szCs w:val="24"/>
        </w:rPr>
        <w:t>2.3</w:t>
      </w:r>
      <w:r>
        <w:rPr>
          <w:rFonts w:hint="eastAsia" w:ascii="宋体" w:hAnsi="宋体" w:eastAsia="宋体"/>
          <w:color w:val="000000"/>
          <w:sz w:val="22"/>
          <w:szCs w:val="22"/>
        </w:rPr>
        <w:t>招标技术参数</w:t>
      </w:r>
      <w:bookmarkEnd w:id="5"/>
      <w:bookmarkEnd w:id="6"/>
      <w:r>
        <w:rPr>
          <w:rFonts w:hint="eastAsia" w:ascii="宋体" w:hAnsi="宋体" w:eastAsia="宋体"/>
          <w:color w:val="000000"/>
          <w:sz w:val="22"/>
          <w:szCs w:val="22"/>
        </w:rPr>
        <w:t xml:space="preserve"> </w:t>
      </w:r>
    </w:p>
    <w:tbl>
      <w:tblPr>
        <w:tblStyle w:val="40"/>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pPr>
              <w:jc w:val="center"/>
              <w:rPr>
                <w:color w:val="000000"/>
                <w:kern w:val="2"/>
                <w:lang w:val="zh-TW" w:eastAsia="zh-TW"/>
              </w:rPr>
            </w:pPr>
            <w:r>
              <w:rPr>
                <w:rFonts w:hint="eastAsia"/>
                <w:color w:val="000000"/>
                <w:kern w:val="2"/>
                <w:lang w:val="zh-TW" w:eastAsia="zh-TW"/>
              </w:rPr>
              <w:t>功能项</w:t>
            </w:r>
          </w:p>
        </w:tc>
        <w:tc>
          <w:tcPr>
            <w:tcW w:w="7618" w:type="dxa"/>
            <w:vAlign w:val="center"/>
          </w:tcPr>
          <w:p>
            <w:pPr>
              <w:jc w:val="center"/>
              <w:rPr>
                <w:color w:val="000000"/>
                <w:kern w:val="2"/>
                <w:lang w:val="zh-TW" w:eastAsia="zh-TW"/>
              </w:rPr>
            </w:pPr>
            <w:r>
              <w:rPr>
                <w:rFonts w:hint="eastAsia"/>
                <w:color w:val="000000"/>
                <w:kern w:val="2"/>
                <w:lang w:val="zh-TW" w:eastAsia="zh-TW"/>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color w:val="000000"/>
                <w:kern w:val="2"/>
                <w:lang w:val="zh-TW" w:eastAsia="zh-TW"/>
              </w:rPr>
            </w:pPr>
            <w:r>
              <w:rPr>
                <w:rFonts w:hint="eastAsia"/>
                <w:color w:val="000000"/>
                <w:kern w:val="2"/>
              </w:rPr>
              <w:t>★</w:t>
            </w:r>
            <w:r>
              <w:rPr>
                <w:rFonts w:hint="eastAsia"/>
                <w:color w:val="000000"/>
                <w:kern w:val="2"/>
                <w:lang w:val="zh-TW" w:eastAsia="zh-TW"/>
              </w:rPr>
              <w:t>超融合硬件平台</w:t>
            </w:r>
          </w:p>
        </w:tc>
        <w:tc>
          <w:tcPr>
            <w:tcW w:w="7618" w:type="dxa"/>
            <w:vAlign w:val="center"/>
          </w:tcPr>
          <w:p>
            <w:pPr>
              <w:rPr>
                <w:color w:val="000000"/>
                <w:kern w:val="2"/>
                <w:lang w:val="zh-TW" w:eastAsia="zh-TW"/>
              </w:rPr>
            </w:pPr>
            <w:r>
              <w:rPr>
                <w:rFonts w:hint="eastAsia"/>
                <w:color w:val="000000"/>
                <w:kern w:val="2"/>
                <w:lang w:val="zh-TW" w:eastAsia="zh-TW"/>
              </w:rPr>
              <w:t>提供</w:t>
            </w:r>
            <w:r>
              <w:rPr>
                <w:rFonts w:hint="eastAsia"/>
                <w:color w:val="000000"/>
                <w:kern w:val="2"/>
                <w:lang w:val="en-US" w:eastAsia="zh-CN"/>
              </w:rPr>
              <w:t>2</w:t>
            </w:r>
            <w:r>
              <w:rPr>
                <w:rFonts w:hint="eastAsia"/>
                <w:color w:val="000000"/>
                <w:kern w:val="2"/>
                <w:lang w:val="zh-TW" w:eastAsia="zh-TW"/>
              </w:rPr>
              <w:t xml:space="preserve">台超融合服务器，单台配置要求：2U标准机架设备，不低于2颗Gold </w:t>
            </w:r>
            <w:r>
              <w:rPr>
                <w:rFonts w:hint="eastAsia"/>
                <w:color w:val="000000"/>
                <w:kern w:val="2"/>
              </w:rPr>
              <w:t>6226</w:t>
            </w:r>
            <w:r>
              <w:rPr>
                <w:rFonts w:hint="eastAsia"/>
                <w:color w:val="000000"/>
                <w:kern w:val="2"/>
                <w:lang w:val="zh-TW" w:eastAsia="zh-TW"/>
              </w:rPr>
              <w:t>R 2.</w:t>
            </w:r>
            <w:r>
              <w:rPr>
                <w:rFonts w:hint="eastAsia"/>
                <w:color w:val="000000"/>
                <w:kern w:val="2"/>
              </w:rPr>
              <w:t>9</w:t>
            </w:r>
            <w:r>
              <w:rPr>
                <w:rFonts w:hint="eastAsia"/>
                <w:color w:val="000000"/>
                <w:kern w:val="2"/>
                <w:lang w:val="zh-TW" w:eastAsia="zh-TW"/>
              </w:rPr>
              <w:t>GHz（</w:t>
            </w:r>
            <w:r>
              <w:rPr>
                <w:rFonts w:hint="eastAsia"/>
                <w:color w:val="000000"/>
                <w:kern w:val="2"/>
              </w:rPr>
              <w:t>16</w:t>
            </w:r>
            <w:r>
              <w:rPr>
                <w:rFonts w:hint="eastAsia"/>
                <w:color w:val="000000"/>
                <w:kern w:val="2"/>
                <w:lang w:val="zh-TW" w:eastAsia="zh-TW"/>
              </w:rPr>
              <w:t>C）处理器，</w:t>
            </w:r>
            <w:r>
              <w:rPr>
                <w:rFonts w:hint="eastAsia"/>
                <w:color w:val="000000"/>
                <w:kern w:val="2"/>
              </w:rPr>
              <w:t>≥</w:t>
            </w:r>
            <w:r>
              <w:rPr>
                <w:rFonts w:hint="eastAsia"/>
                <w:color w:val="000000"/>
                <w:kern w:val="2"/>
                <w:lang w:val="zh-TW" w:eastAsia="zh-TW"/>
              </w:rPr>
              <w:t>512G内存，系统盘</w:t>
            </w:r>
            <w:r>
              <w:rPr>
                <w:rFonts w:hint="eastAsia"/>
                <w:color w:val="000000"/>
                <w:kern w:val="2"/>
              </w:rPr>
              <w:t>≥</w:t>
            </w:r>
            <w:r>
              <w:rPr>
                <w:rFonts w:hint="eastAsia"/>
                <w:color w:val="000000"/>
                <w:kern w:val="2"/>
                <w:lang w:val="zh-TW" w:eastAsia="zh-TW"/>
              </w:rPr>
              <w:t xml:space="preserve">2块240GB SSD </w:t>
            </w:r>
            <w:r>
              <w:rPr>
                <w:rFonts w:hint="eastAsia"/>
                <w:color w:val="000000"/>
                <w:kern w:val="2"/>
                <w:lang w:val="zh-TW"/>
              </w:rPr>
              <w:t>；</w:t>
            </w:r>
            <w:r>
              <w:rPr>
                <w:rFonts w:hint="eastAsia"/>
                <w:color w:val="000000"/>
                <w:kern w:val="2"/>
                <w:lang w:val="zh-TW" w:eastAsia="zh-TW"/>
              </w:rPr>
              <w:t>缓存盘</w:t>
            </w:r>
            <w:r>
              <w:rPr>
                <w:rFonts w:hint="eastAsia"/>
                <w:color w:val="000000"/>
                <w:kern w:val="2"/>
              </w:rPr>
              <w:t>≥4</w:t>
            </w:r>
            <w:r>
              <w:rPr>
                <w:rFonts w:hint="eastAsia"/>
                <w:color w:val="000000"/>
                <w:kern w:val="2"/>
                <w:lang w:val="zh-TW" w:eastAsia="zh-TW"/>
              </w:rPr>
              <w:t>块1.92T SSD，数据盘</w:t>
            </w:r>
            <w:r>
              <w:rPr>
                <w:rFonts w:hint="eastAsia"/>
                <w:color w:val="000000"/>
                <w:kern w:val="2"/>
              </w:rPr>
              <w:t>≥</w:t>
            </w:r>
            <w:r>
              <w:rPr>
                <w:rFonts w:hint="eastAsia"/>
                <w:color w:val="000000"/>
                <w:kern w:val="2"/>
                <w:lang w:val="en-US" w:eastAsia="zh-CN"/>
              </w:rPr>
              <w:t>7</w:t>
            </w:r>
            <w:r>
              <w:rPr>
                <w:rFonts w:hint="eastAsia"/>
                <w:color w:val="000000"/>
                <w:kern w:val="2"/>
                <w:lang w:val="zh-TW" w:eastAsia="zh-TW"/>
              </w:rPr>
              <w:t>块</w:t>
            </w:r>
            <w:r>
              <w:rPr>
                <w:rFonts w:hint="eastAsia"/>
                <w:color w:val="000000"/>
                <w:kern w:val="2"/>
              </w:rPr>
              <w:t>6</w:t>
            </w:r>
            <w:r>
              <w:rPr>
                <w:rFonts w:hint="eastAsia"/>
                <w:color w:val="000000"/>
                <w:kern w:val="2"/>
                <w:lang w:val="zh-TW" w:eastAsia="zh-TW"/>
              </w:rPr>
              <w:t>T，</w:t>
            </w:r>
            <w:r>
              <w:rPr>
                <w:rFonts w:hint="eastAsia"/>
                <w:color w:val="000000"/>
                <w:kern w:val="2"/>
              </w:rPr>
              <w:t>≥</w:t>
            </w:r>
            <w:r>
              <w:rPr>
                <w:rFonts w:hint="eastAsia"/>
                <w:color w:val="000000"/>
                <w:kern w:val="2"/>
                <w:lang w:val="zh-TW" w:eastAsia="zh-TW"/>
              </w:rPr>
              <w:t>6个千兆电口，2个万兆光口</w:t>
            </w:r>
            <w:r>
              <w:rPr>
                <w:rFonts w:hint="eastAsia"/>
                <w:color w:val="000000"/>
                <w:kern w:val="2"/>
                <w:lang w:val="zh-TW" w:eastAsia="zh-CN"/>
              </w:rPr>
              <w:t>，</w:t>
            </w:r>
            <w:r>
              <w:rPr>
                <w:rFonts w:hint="eastAsia"/>
                <w:color w:val="000000"/>
                <w:kern w:val="2"/>
                <w:lang w:val="zh-TW" w:eastAsia="zh-TW"/>
              </w:rPr>
              <w:t>配置本次项目所需要的配件辅料（如光模块/光纤等）。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hint="eastAsia" w:eastAsia="宋体"/>
                <w:color w:val="000000"/>
                <w:kern w:val="2"/>
                <w:lang w:val="en-US" w:eastAsia="zh-CN"/>
              </w:rPr>
            </w:pPr>
            <w:r>
              <w:rPr>
                <w:rFonts w:hint="eastAsia"/>
                <w:color w:val="000000"/>
                <w:kern w:val="2"/>
                <w:lang w:val="zh-TW" w:eastAsia="zh-TW"/>
              </w:rPr>
              <w:t>★</w:t>
            </w:r>
            <w:r>
              <w:rPr>
                <w:rFonts w:hint="eastAsia"/>
                <w:color w:val="000000"/>
                <w:kern w:val="2"/>
                <w:lang w:val="en-US" w:eastAsia="zh-CN"/>
              </w:rPr>
              <w:t>兼容性</w:t>
            </w:r>
          </w:p>
        </w:tc>
        <w:tc>
          <w:tcPr>
            <w:tcW w:w="7618" w:type="dxa"/>
            <w:vAlign w:val="center"/>
          </w:tcPr>
          <w:p>
            <w:pPr>
              <w:rPr>
                <w:rFonts w:hint="eastAsia"/>
                <w:color w:val="000000"/>
                <w:kern w:val="2"/>
                <w:lang w:val="zh-TW" w:eastAsia="zh-TW"/>
              </w:rPr>
            </w:pPr>
            <w:r>
              <w:rPr>
                <w:rFonts w:hint="eastAsia"/>
                <w:color w:val="000000"/>
                <w:kern w:val="2"/>
                <w:lang w:val="en-US" w:eastAsia="zh-CN"/>
              </w:rPr>
              <w:t>为了保障我院超融合资源稳定有效利用，</w:t>
            </w:r>
            <w:r>
              <w:rPr>
                <w:rFonts w:hint="eastAsia"/>
                <w:color w:val="000000"/>
                <w:kern w:val="2"/>
                <w:lang w:val="zh-TW" w:eastAsia="zh-TW"/>
              </w:rPr>
              <w:t>本次采购的超融合软硬件平台须无缝兼容我</w:t>
            </w:r>
            <w:r>
              <w:rPr>
                <w:rFonts w:hint="eastAsia"/>
                <w:color w:val="000000"/>
                <w:kern w:val="2"/>
                <w:lang w:val="en-US" w:eastAsia="zh-CN"/>
              </w:rPr>
              <w:t>院</w:t>
            </w:r>
            <w:r>
              <w:rPr>
                <w:rFonts w:hint="eastAsia"/>
                <w:color w:val="000000"/>
                <w:kern w:val="2"/>
                <w:lang w:val="zh-TW" w:eastAsia="zh-TW"/>
              </w:rPr>
              <w:t>原深信服超融合平台资源池，中标后须做测试验证，不达标将做废标处理。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7" w:type="dxa"/>
            <w:vMerge w:val="restart"/>
            <w:vAlign w:val="center"/>
          </w:tcPr>
          <w:p>
            <w:pPr>
              <w:jc w:val="center"/>
              <w:rPr>
                <w:color w:val="000000"/>
                <w:kern w:val="2"/>
                <w:lang w:val="zh-TW" w:eastAsia="zh-TW"/>
              </w:rPr>
            </w:pPr>
            <w:r>
              <w:rPr>
                <w:rFonts w:hint="eastAsia"/>
                <w:color w:val="000000"/>
                <w:kern w:val="2"/>
                <w:lang w:val="zh-TW" w:eastAsia="zh-TW"/>
              </w:rPr>
              <w:t>超融合云管理平台</w:t>
            </w:r>
          </w:p>
        </w:tc>
        <w:tc>
          <w:tcPr>
            <w:tcW w:w="7618" w:type="dxa"/>
          </w:tcPr>
          <w:p>
            <w:pPr>
              <w:rPr>
                <w:color w:val="000000"/>
                <w:kern w:val="2"/>
                <w:lang w:val="zh-TW" w:eastAsia="zh-TW"/>
              </w:rPr>
            </w:pPr>
            <w:r>
              <w:rPr>
                <w:rFonts w:hint="eastAsia"/>
                <w:color w:val="000000"/>
                <w:kern w:val="2"/>
                <w:lang w:val="zh-TW" w:eastAsia="zh-TW"/>
              </w:rPr>
              <w:t xml:space="preserve">★云计算管理平台，和底层资源池部分的（计算虚拟化、存储虚拟化、网络虚拟化）均为同一厂商品牌提供（需提供通过序列号方式扩展产品功能的截图）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云管平台应具备大规模资源池的纳管能力，可支持跨地域的多集群管理，多集群的物理节点纳管规模应超过1000台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★支持大屏展示便于客户直观查看虚拟化资源池的使用情况和健康状态，包括集群资源情况，各主机资源使用情况，包括内存/CPU/磁盘使用趋势，以及集群故障与告警等（需提供产品功能截图证明）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支持业务整体可靠性指标的集中展示，包括业务可靠性、平台可靠性和硬件可靠性，方便管理员能直观地掌握整个数据中心的可靠性状态。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restart"/>
            <w:vAlign w:val="center"/>
          </w:tcPr>
          <w:p>
            <w:pPr>
              <w:jc w:val="center"/>
              <w:rPr>
                <w:color w:val="000000"/>
                <w:kern w:val="2"/>
                <w:lang w:val="zh-TW" w:eastAsia="zh-TW"/>
              </w:rPr>
            </w:pPr>
            <w:r>
              <w:rPr>
                <w:rFonts w:hint="eastAsia"/>
                <w:color w:val="000000"/>
                <w:kern w:val="2"/>
                <w:lang w:val="zh-TW" w:eastAsia="zh-TW"/>
              </w:rPr>
              <w:t>计算机虚拟化</w:t>
            </w:r>
          </w:p>
        </w:tc>
        <w:tc>
          <w:tcPr>
            <w:tcW w:w="7618" w:type="dxa"/>
          </w:tcPr>
          <w:p>
            <w:pPr>
              <w:rPr>
                <w:color w:val="000000"/>
                <w:kern w:val="2"/>
                <w:lang w:val="zh-TW" w:eastAsia="zh-TW"/>
              </w:rPr>
            </w:pPr>
            <w:r>
              <w:rPr>
                <w:rFonts w:hint="eastAsia"/>
                <w:color w:val="000000"/>
                <w:kern w:val="2"/>
                <w:lang w:val="zh-TW" w:eastAsia="zh-TW"/>
              </w:rPr>
              <w:t>★要求服务器虚拟化按照物理服务器CPU颗数进行授权，本次</w:t>
            </w:r>
            <w:r>
              <w:rPr>
                <w:rFonts w:hint="eastAsia"/>
                <w:color w:val="000000"/>
                <w:kern w:val="2"/>
                <w:lang w:val="en-US" w:eastAsia="zh-CN"/>
              </w:rPr>
              <w:t>总共</w:t>
            </w:r>
            <w:r>
              <w:rPr>
                <w:rFonts w:hint="eastAsia"/>
                <w:color w:val="000000"/>
                <w:kern w:val="2"/>
                <w:lang w:val="zh-TW" w:eastAsia="zh-TW"/>
              </w:rPr>
              <w:t>提供</w:t>
            </w:r>
            <w:r>
              <w:rPr>
                <w:rFonts w:hint="eastAsia"/>
                <w:color w:val="000000"/>
                <w:kern w:val="2"/>
                <w:lang w:val="en-US" w:eastAsia="zh-CN"/>
              </w:rPr>
              <w:t>4</w:t>
            </w:r>
            <w:r>
              <w:rPr>
                <w:rFonts w:hint="eastAsia"/>
                <w:color w:val="000000"/>
                <w:kern w:val="2"/>
                <w:lang w:val="zh-TW" w:eastAsia="zh-TW"/>
              </w:rPr>
              <w:t>颗正版CPU的服务器虚拟化授权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支持平台中的集群资源环境一键检测，对硬件健康、平台底层的虚拟化的运行状态和配置，进行多个维度进行检查，提供快速定位问题功能，确保系统最佳状态。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★每个虚拟机都可以安装独立的操作系统，为获得良好的兼容性操作系统支持需要包括Windows、 Linux，并且支持国产操作系统包括：红旗linux、中标麒麟、中标普华、深度linux等。（需提供具有CNAS、CMA等同级别的国家级第三方测试机构的证明材料，或提供现场演示环境以证明此项功能满足业务需求）。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支持配置动态资源扩展功能，系统支持自动评估虚拟机的性能，当虚拟机性能不足时自动为虚拟机添加CPU和内存资源，确保业务持续高效运行。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采用分布式管理架构，具备去中心化，管理平台不依赖于某一个虚拟机或物理机部署，采用分布式架构保障平台更可靠。（需提供具有CNAS、CMA等同级别的国家级第三方测试机构的证明材料，或提供现场演示环境以证明此项功能满足业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支持配置集群动态资源调度功能，系统支持自动评估物理主机的负载情况，当物理主机负载过高时，自动将该物理主机上的虚拟机迁移到其他负载较低的主机上，确保业务持续高效运行和集群主机负载均衡。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具有合理的内存调度机制，支持内存回收机制，实现虚拟化平台内存资源的动态复用，并支持手动设置内存超配机制，能够实现内存的过量使用，保证内存资源的充分利用。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支持无代理跨物理主机的虚拟机USB映射，需要使用USB KEY时，无需在虚拟机上安装客户端插件，且虚拟机迁移到其它物理主机后，仍能正常使用迁移前所在物理主机上的USB资源，对于业务的自适应能力、使用便捷性更佳。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支持设置告警类型（紧急和普通）、告警内容（集群、主机、虚拟机、CPU、内存、磁盘），针对告警信息平台可自动给出告警处理建议，同时支持将告警信息以短信和邮件方式发送给管理员。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★支持无代理跨物理主机的虚拟机USB映射，需要使用USB KEY时，无需在虚拟机上安装客户端插件，且虚拟机迁移到其它物理主机后，仍能正常使用迁移前所在物理主机上的USB资源（提供带有CMA、CNAS标识的检测报告证明，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为避免主机假死导致系列问题发生，支持识别假死主机并标签化为亚健康主机，通过邮件或短信告警提醒用户进行处理，并限制重要业务在亚健康主机上运行，规避风险。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restart"/>
            <w:vAlign w:val="center"/>
          </w:tcPr>
          <w:p>
            <w:pPr>
              <w:jc w:val="center"/>
              <w:rPr>
                <w:color w:val="000000"/>
                <w:kern w:val="2"/>
                <w:lang w:val="zh-TW" w:eastAsia="zh-TW"/>
              </w:rPr>
            </w:pPr>
            <w:r>
              <w:rPr>
                <w:rFonts w:hint="eastAsia"/>
                <w:color w:val="000000"/>
                <w:kern w:val="2"/>
                <w:lang w:val="zh-TW" w:eastAsia="zh-TW"/>
              </w:rPr>
              <w:t>网络虚拟化</w:t>
            </w:r>
          </w:p>
        </w:tc>
        <w:tc>
          <w:tcPr>
            <w:tcW w:w="7618" w:type="dxa"/>
          </w:tcPr>
          <w:p>
            <w:pPr>
              <w:rPr>
                <w:color w:val="000000"/>
                <w:kern w:val="2"/>
                <w:lang w:val="zh-TW" w:eastAsia="zh-TW"/>
              </w:rPr>
            </w:pPr>
            <w:r>
              <w:rPr>
                <w:rFonts w:hint="eastAsia"/>
                <w:color w:val="000000"/>
                <w:kern w:val="2"/>
                <w:lang w:val="zh-TW" w:eastAsia="zh-TW"/>
              </w:rPr>
              <w:t>★要求网络虚拟化按照物理服务器CPU颗数进行授权，本次</w:t>
            </w:r>
            <w:r>
              <w:rPr>
                <w:rFonts w:hint="eastAsia"/>
                <w:color w:val="000000"/>
                <w:kern w:val="2"/>
                <w:lang w:val="en-US" w:eastAsia="zh-CN"/>
              </w:rPr>
              <w:t>总共</w:t>
            </w:r>
            <w:r>
              <w:rPr>
                <w:rFonts w:hint="eastAsia"/>
                <w:color w:val="000000"/>
                <w:kern w:val="2"/>
                <w:lang w:val="zh-TW" w:eastAsia="zh-TW"/>
              </w:rPr>
              <w:t>提供</w:t>
            </w:r>
            <w:r>
              <w:rPr>
                <w:rFonts w:hint="eastAsia"/>
                <w:color w:val="000000"/>
                <w:kern w:val="2"/>
                <w:lang w:val="en-US" w:eastAsia="zh-CN"/>
              </w:rPr>
              <w:t>4</w:t>
            </w:r>
            <w:r>
              <w:rPr>
                <w:rFonts w:hint="eastAsia"/>
                <w:color w:val="000000"/>
                <w:kern w:val="2"/>
                <w:lang w:val="zh-TW" w:eastAsia="zh-TW"/>
              </w:rPr>
              <w:t>颗正版CPU的网络虚拟化授权。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通过License激活的方式，实现网络虚拟化功能（分布式虚拟交换机、虚拟路由器、虚拟应用防火墙、虚拟应用负载均衡），支持Vxlan网络和现有的Vlan网络对接，实现虚拟化平台与原有网络的兼容性（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在管理平台上可以通过拖拽虚拟设备图标和连线就能完成网络拓扑的构建，快速的实现整个业务逻辑，并且可以连接、开启、关闭虚拟网络设备，支持对整个平台虚拟设备实现统一的管理，提升运维管理的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分布式防火墙基于监测虚机IP地址和端口进行东西向流量隔离控制，支持配置测控制策略及策略复制，并提供实时拦截日志，以及支持“数据直通”功能，方便出现问题快速定位问题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提供虚拟路由器、虚拟交换机等设备的连通性探测功能，方便在虚拟化环境中，进行相应的故障排除和恢复，能够定位到出现故障的虚拟网络设备，方便快速排查问题保障业务的高连续性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7" w:type="dxa"/>
            <w:vMerge w:val="restart"/>
            <w:vAlign w:val="center"/>
          </w:tcPr>
          <w:p>
            <w:pPr>
              <w:jc w:val="center"/>
              <w:rPr>
                <w:color w:val="000000"/>
                <w:kern w:val="2"/>
                <w:lang w:val="zh-TW" w:eastAsia="zh-TW"/>
              </w:rPr>
            </w:pPr>
            <w:r>
              <w:rPr>
                <w:rFonts w:hint="eastAsia"/>
                <w:color w:val="000000"/>
                <w:kern w:val="2"/>
                <w:lang w:val="zh-TW" w:eastAsia="zh-TW"/>
              </w:rPr>
              <w:t>存储虚拟化</w:t>
            </w:r>
          </w:p>
        </w:tc>
        <w:tc>
          <w:tcPr>
            <w:tcW w:w="7618" w:type="dxa"/>
          </w:tcPr>
          <w:p>
            <w:pPr>
              <w:rPr>
                <w:color w:val="000000"/>
                <w:kern w:val="2"/>
                <w:lang w:val="zh-TW" w:eastAsia="zh-TW"/>
              </w:rPr>
            </w:pPr>
            <w:r>
              <w:rPr>
                <w:rFonts w:hint="eastAsia"/>
                <w:color w:val="000000"/>
                <w:kern w:val="2"/>
                <w:lang w:val="zh-TW" w:eastAsia="zh-TW"/>
              </w:rPr>
              <w:t>★要求存储虚拟化按照物理服务器CPU颗数进行授权，本次总共提供</w:t>
            </w:r>
            <w:r>
              <w:rPr>
                <w:rFonts w:hint="eastAsia"/>
                <w:color w:val="000000"/>
                <w:kern w:val="2"/>
                <w:lang w:val="en-US" w:eastAsia="zh-CN"/>
              </w:rPr>
              <w:t>4</w:t>
            </w:r>
            <w:r>
              <w:rPr>
                <w:rFonts w:hint="eastAsia"/>
                <w:color w:val="000000"/>
                <w:kern w:val="2"/>
                <w:lang w:val="zh-TW" w:eastAsia="zh-TW"/>
              </w:rPr>
              <w:t>颗正版CPU的存储虚拟化授权，为了保证后期低成本的存储扩容需求，要求不受硬盘容量限制。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★支持数据重建智能保护业务性能，可以对数据重建速度进行智能限速，避免数据重建过程中IO性能占用导致对业务的性能造成影响（需提供产品功能截图证明）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数据重建优先级调整，在故障数据重新恢复时，可由用户指定优先重建的虚拟机，保证重要的业务优先恢复数据的安全性（需提供产品功能截图证明和带有CMA、CNAS标识的检测报告证明，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支持条带化功能，实现分布式raid0的性能提升效果，并且支持以虚拟磁盘为单位设置不同的条带数。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标准的iSCSI协议，允许外部物理主机或应用通过标准的iSCSI接口访问虚拟存储。支持iSCSI存储、FC存储、NFS存储、本地存储。支持通过iSCSI透传/非透传指令使虚拟机支持存储裸设备映射（RDM），可以将存储设备上的LUN 直接映射给虚拟机使用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支持为虚拟磁盘配置不同的存储策略以满足特定场景的需求，如系统盘和数据盘选择高性能策略, 备份盘选择低性能策略。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坏道修复功能，发现坏道后，主动修复坏道区域的数据，及时恢复数据副本的冗余性。当硬盘的坏道数过多，系统能自动将该盘的数据迁移至其他健康的硬盘上，保障数据的安全。（需提供产品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★支持内存读缓存功能，可以利用物理节点的内存作为读缓存，实现内存、SSD、HDD三级存储分层（提供带有CMA、CNAS标识的检测报告证明，至少包含报告首页，对应功能测试页和报告尾页）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★为了便于部署关键业务系统，虚拟存储可支持Oracle RAC，支持共享盘，及共享块设备，支持向导式安装，降低部署复杂度（提供带有CMA、CNAS标识的检测报告证明，至少包含报告首页，对应功能测试页和报告尾页）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存储分卷功能，以磁盘为单位划分为不同的存储卷，可将集群内组全闪磁盘成一个高性能存储池，满足高性能应用需求，将混闪磁盘组成一个大容量存储池，满足低性能大容量应用需求。所有类型不同性能磁盘均可支持分区，包含SSD，SAS，SATA，NL-SA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7" w:type="dxa"/>
            <w:vMerge w:val="continue"/>
            <w:vAlign w:val="center"/>
          </w:tcPr>
          <w:p>
            <w:pPr>
              <w:jc w:val="center"/>
              <w:rPr>
                <w:color w:val="000000"/>
                <w:kern w:val="2"/>
                <w:lang w:val="zh-TW" w:eastAsia="zh-TW"/>
              </w:rPr>
            </w:pPr>
          </w:p>
        </w:tc>
        <w:tc>
          <w:tcPr>
            <w:tcW w:w="7618" w:type="dxa"/>
          </w:tcPr>
          <w:p>
            <w:pPr>
              <w:rPr>
                <w:color w:val="000000"/>
                <w:kern w:val="2"/>
                <w:lang w:val="zh-TW" w:eastAsia="zh-TW"/>
              </w:rPr>
            </w:pPr>
            <w:r>
              <w:rPr>
                <w:rFonts w:hint="eastAsia"/>
                <w:color w:val="000000"/>
                <w:kern w:val="2"/>
                <w:lang w:val="zh-TW" w:eastAsia="zh-TW"/>
              </w:rPr>
              <w:t>★支持多种硬盘状态检测监控及告警，包括“健康”状态、“亚健康”状态、“故障”状态，不同状态的硬盘在UI上呈现不同的特征或告警，让用户能够区分处理（需提供产品功能截图证明并加盖厂商公章） </w:t>
            </w:r>
          </w:p>
        </w:tc>
      </w:tr>
    </w:tbl>
    <w:p>
      <w:pPr>
        <w:rPr>
          <w:color w:val="000000"/>
          <w:sz w:val="22"/>
          <w:szCs w:val="22"/>
        </w:rPr>
      </w:pPr>
    </w:p>
    <w:p>
      <w:pPr>
        <w:pStyle w:val="6"/>
        <w:spacing w:line="320" w:lineRule="exact"/>
        <w:rPr>
          <w:rFonts w:ascii="宋体" w:hAnsi="宋体" w:eastAsia="宋体"/>
          <w:sz w:val="24"/>
          <w:szCs w:val="24"/>
        </w:rPr>
      </w:pPr>
      <w:bookmarkStart w:id="7" w:name="_Toc119965758"/>
      <w:r>
        <w:rPr>
          <w:rFonts w:hint="eastAsia" w:ascii="宋体" w:hAnsi="宋体" w:eastAsia="宋体"/>
          <w:sz w:val="24"/>
          <w:szCs w:val="24"/>
        </w:rPr>
        <w:t>2.4 其他说明</w:t>
      </w:r>
      <w:bookmarkEnd w:id="7"/>
    </w:p>
    <w:p>
      <w:pPr>
        <w:spacing w:line="360" w:lineRule="auto"/>
        <w:rPr>
          <w:rFonts w:ascii="Times New Roman" w:hAnsi="Times New Roman" w:cs="Times New Roman"/>
          <w:b/>
          <w:bCs/>
          <w:shd w:val="clear" w:color="auto" w:fill="FFFFFF"/>
        </w:rPr>
      </w:pPr>
      <w:r>
        <w:rPr>
          <w:rFonts w:ascii="Times New Roman" w:hAnsi="Times New Roman" w:cs="Times New Roman"/>
        </w:rPr>
        <w:t>1、</w:t>
      </w:r>
      <w:r>
        <w:rPr>
          <w:rFonts w:ascii="Times New Roman" w:hAnsi="Times New Roman" w:cs="Times New Roman"/>
          <w:lang w:val="zh-TW" w:eastAsia="zh-TW"/>
        </w:rPr>
        <w:t>提供</w:t>
      </w:r>
      <w:r>
        <w:rPr>
          <w:rFonts w:ascii="Times New Roman" w:hAnsi="Times New Roman" w:cs="Times New Roman"/>
          <w:lang w:val="zh-TW"/>
        </w:rPr>
        <w:t>三</w:t>
      </w:r>
      <w:r>
        <w:rPr>
          <w:rFonts w:ascii="Times New Roman" w:hAnsi="Times New Roman" w:cs="Times New Roman"/>
          <w:lang w:val="zh-TW" w:eastAsia="zh-TW"/>
        </w:rPr>
        <w:t>年</w:t>
      </w:r>
      <w:r>
        <w:rPr>
          <w:rFonts w:ascii="Times New Roman" w:hAnsi="Times New Roman" w:cs="Times New Roman"/>
          <w:lang w:val="zh-TW"/>
        </w:rPr>
        <w:t>原厂</w:t>
      </w:r>
      <w:r>
        <w:rPr>
          <w:rFonts w:ascii="Times New Roman" w:hAnsi="Times New Roman" w:cs="Times New Roman"/>
          <w:lang w:val="zh-TW" w:eastAsia="zh-TW"/>
        </w:rPr>
        <w:t>质保</w:t>
      </w:r>
      <w:r>
        <w:rPr>
          <w:rFonts w:ascii="Times New Roman" w:hAnsi="Times New Roman" w:cs="Times New Roman"/>
          <w:lang w:val="zh-TW"/>
        </w:rPr>
        <w:t>，</w:t>
      </w:r>
      <w:r>
        <w:rPr>
          <w:rFonts w:ascii="Times New Roman" w:hAnsi="Times New Roman" w:cs="Times New Roman"/>
        </w:rPr>
        <w:t>报价结束3个工作日内提供原厂3年质保函</w:t>
      </w:r>
      <w:r>
        <w:rPr>
          <w:rFonts w:ascii="Times New Roman" w:hAnsi="Times New Roman" w:cs="Times New Roman"/>
          <w:lang w:val="zh-TW" w:eastAsia="zh-TW"/>
        </w:rPr>
        <w:t>，</w:t>
      </w:r>
      <w:r>
        <w:rPr>
          <w:rFonts w:ascii="Times New Roman" w:hAnsi="Times New Roman" w:cs="Times New Roman"/>
        </w:rPr>
        <w:t>所供设备</w:t>
      </w:r>
      <w:r>
        <w:rPr>
          <w:rFonts w:ascii="Times New Roman" w:hAnsi="Times New Roman" w:cs="Times New Roman"/>
          <w:b/>
          <w:bCs/>
          <w:lang w:val="zh-TW"/>
        </w:rPr>
        <w:t>最终</w:t>
      </w:r>
      <w:r>
        <w:rPr>
          <w:rFonts w:ascii="Times New Roman" w:hAnsi="Times New Roman" w:cs="Times New Roman"/>
          <w:b/>
          <w:bCs/>
          <w:lang w:val="zh-TW" w:eastAsia="zh-TW"/>
        </w:rPr>
        <w:t>客户名</w:t>
      </w:r>
      <w:r>
        <w:rPr>
          <w:rFonts w:ascii="Times New Roman" w:hAnsi="Times New Roman" w:cs="Times New Roman"/>
          <w:b/>
          <w:bCs/>
          <w:lang w:val="zh-TW"/>
        </w:rPr>
        <w:t>必须</w:t>
      </w:r>
      <w:r>
        <w:rPr>
          <w:rFonts w:ascii="Times New Roman" w:hAnsi="Times New Roman" w:cs="Times New Roman"/>
          <w:b/>
          <w:bCs/>
          <w:lang w:val="zh-TW" w:eastAsia="zh-TW"/>
        </w:rPr>
        <w:t>为“</w:t>
      </w:r>
      <w:r>
        <w:rPr>
          <w:rFonts w:hint="eastAsia" w:ascii="Times New Roman" w:hAnsi="Times New Roman" w:cs="Times New Roman"/>
          <w:b/>
          <w:bCs/>
        </w:rPr>
        <w:t>台州市第二人民医院</w:t>
      </w:r>
      <w:r>
        <w:rPr>
          <w:rFonts w:ascii="Times New Roman" w:hAnsi="Times New Roman" w:cs="Times New Roman"/>
          <w:b/>
          <w:bCs/>
          <w:lang w:val="zh-TW" w:eastAsia="zh-TW"/>
        </w:rPr>
        <w:t>”并可向原厂查验</w:t>
      </w:r>
      <w:r>
        <w:rPr>
          <w:rFonts w:ascii="Times New Roman" w:hAnsi="Times New Roman" w:cs="Times New Roman"/>
          <w:b/>
          <w:bCs/>
          <w:lang w:val="zh-TW"/>
        </w:rPr>
        <w:t>。</w:t>
      </w:r>
    </w:p>
    <w:p>
      <w:pPr>
        <w:spacing w:line="360" w:lineRule="auto"/>
        <w:rPr>
          <w:rFonts w:ascii="Times New Roman" w:hAnsi="Times New Roman" w:cs="Times New Roman"/>
          <w:lang w:val="zh-TW" w:eastAsia="zh-TW"/>
        </w:rPr>
      </w:pPr>
      <w:r>
        <w:rPr>
          <w:rFonts w:ascii="Times New Roman" w:hAnsi="Times New Roman" w:cs="Times New Roman"/>
        </w:rPr>
        <w:t>2、</w:t>
      </w:r>
      <w:r>
        <w:rPr>
          <w:rFonts w:ascii="Times New Roman" w:hAnsi="Times New Roman" w:cs="Times New Roman"/>
          <w:lang w:val="zh-TW"/>
        </w:rPr>
        <w:t>本项目所涉采购设备均为全新且合格产品</w:t>
      </w:r>
      <w:r>
        <w:rPr>
          <w:rFonts w:ascii="Times New Roman" w:hAnsi="Times New Roman" w:cs="Times New Roman"/>
          <w:lang w:val="zh-TW" w:eastAsia="zh-TW"/>
        </w:rPr>
        <w:t>，不允许是淘汰设备、测试机、样机、二手和返修</w:t>
      </w:r>
      <w:r>
        <w:rPr>
          <w:rFonts w:ascii="Times New Roman" w:hAnsi="Times New Roman" w:cs="Times New Roman"/>
          <w:lang w:val="zh-TW"/>
        </w:rPr>
        <w:t>设备</w:t>
      </w:r>
      <w:r>
        <w:rPr>
          <w:rFonts w:ascii="Times New Roman" w:hAnsi="Times New Roman" w:cs="Times New Roman"/>
          <w:lang w:val="zh-TW" w:eastAsia="zh-TW"/>
        </w:rPr>
        <w:t>。</w:t>
      </w:r>
    </w:p>
    <w:p>
      <w:pPr>
        <w:spacing w:line="360" w:lineRule="auto"/>
        <w:rPr>
          <w:rFonts w:ascii="Times New Roman" w:hAnsi="Times New Roman" w:cs="Times New Roman"/>
          <w:lang w:val="zh-TW" w:eastAsia="zh-TW"/>
        </w:rPr>
      </w:pPr>
      <w:r>
        <w:rPr>
          <w:rFonts w:ascii="Times New Roman" w:hAnsi="Times New Roman" w:cs="Times New Roman"/>
        </w:rPr>
        <w:t>3</w:t>
      </w:r>
      <w:r>
        <w:rPr>
          <w:rFonts w:ascii="Times New Roman" w:hAnsi="Times New Roman" w:cs="Times New Roman"/>
          <w:lang w:val="zh-TW" w:eastAsia="zh-TW"/>
        </w:rPr>
        <w:t>、验收期：合同签订后</w:t>
      </w:r>
      <w:r>
        <w:rPr>
          <w:rFonts w:ascii="Times New Roman" w:hAnsi="Times New Roman" w:cs="Times New Roman"/>
        </w:rPr>
        <w:t>30天</w:t>
      </w:r>
      <w:r>
        <w:rPr>
          <w:rFonts w:ascii="Times New Roman" w:hAnsi="Times New Roman" w:cs="Times New Roman"/>
          <w:lang w:val="zh-TW" w:eastAsia="zh-TW"/>
        </w:rPr>
        <w:t>内。</w:t>
      </w:r>
    </w:p>
    <w:p>
      <w:pPr>
        <w:spacing w:line="360" w:lineRule="auto"/>
        <w:rPr>
          <w:rFonts w:ascii="Times New Roman" w:hAnsi="Times New Roman" w:cs="Times New Roman"/>
          <w:lang w:val="zh-TW" w:eastAsia="zh-TW"/>
        </w:rPr>
      </w:pPr>
      <w:r>
        <w:rPr>
          <w:rFonts w:ascii="Times New Roman" w:hAnsi="Times New Roman" w:cs="Times New Roman"/>
        </w:rPr>
        <w:t>4、</w:t>
      </w:r>
      <w:r>
        <w:rPr>
          <w:rFonts w:ascii="Times New Roman" w:hAnsi="Times New Roman" w:cs="Times New Roman"/>
          <w:lang w:val="zh-TW"/>
        </w:rPr>
        <w:t>中标人</w:t>
      </w:r>
      <w:r>
        <w:rPr>
          <w:rFonts w:ascii="Times New Roman" w:hAnsi="Times New Roman" w:cs="Times New Roman"/>
          <w:lang w:val="zh-TW" w:eastAsia="zh-TW"/>
        </w:rPr>
        <w:t>在质保期内安装</w:t>
      </w:r>
      <w:r>
        <w:rPr>
          <w:rFonts w:ascii="Times New Roman" w:hAnsi="Times New Roman" w:cs="Times New Roman"/>
          <w:lang w:val="zh-TW"/>
        </w:rPr>
        <w:t>、更换</w:t>
      </w:r>
      <w:r>
        <w:rPr>
          <w:rFonts w:ascii="Times New Roman" w:hAnsi="Times New Roman" w:cs="Times New Roman"/>
          <w:lang w:val="zh-TW" w:eastAsia="zh-TW"/>
        </w:rPr>
        <w:t>的任何零配件，必须是其投标设备制造厂商原产的或是经其认可的。</w:t>
      </w:r>
    </w:p>
    <w:p>
      <w:pPr>
        <w:autoSpaceDE w:val="0"/>
        <w:autoSpaceDN w:val="0"/>
        <w:adjustRightInd w:val="0"/>
        <w:spacing w:line="360" w:lineRule="auto"/>
      </w:pPr>
      <w:r>
        <w:rPr>
          <w:rFonts w:ascii="Times New Roman" w:hAnsi="Times New Roman" w:cs="Times New Roman"/>
        </w:rPr>
        <w:t>5、</w:t>
      </w:r>
      <w:r>
        <w:rPr>
          <w:rFonts w:ascii="Times New Roman" w:hAnsi="Times New Roman" w:cs="Times New Roman"/>
          <w:b/>
          <w:bCs/>
        </w:rPr>
        <w:t>反向竞价文件的技术指标和商务要求不</w:t>
      </w:r>
      <w:r>
        <w:rPr>
          <w:rFonts w:hint="eastAsia" w:ascii="Times New Roman" w:hAnsi="Times New Roman" w:cs="Times New Roman"/>
          <w:b/>
          <w:bCs/>
        </w:rPr>
        <w:t>允</w:t>
      </w:r>
      <w:r>
        <w:rPr>
          <w:rFonts w:ascii="Times New Roman" w:hAnsi="Times New Roman" w:cs="Times New Roman"/>
          <w:b/>
          <w:bCs/>
        </w:rPr>
        <w:t>许发生负偏离，如发生负偏离视为无效标处理。</w:t>
      </w:r>
    </w:p>
    <w:sectPr>
      <w:footerReference r:id="rId3" w:type="default"/>
      <w:pgSz w:w="11906" w:h="16838"/>
      <w:pgMar w:top="1440" w:right="1800" w:bottom="311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Heiti SC Light">
    <w:altName w:val="Malgun Gothic Semilight"/>
    <w:panose1 w:val="00000000000000000000"/>
    <w:charset w:val="80"/>
    <w:family w:val="auto"/>
    <w:pitch w:val="default"/>
    <w:sig w:usb0="00000000" w:usb1="00000000" w:usb2="00000010" w:usb3="00000000" w:csb0="003E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 new roman">
    <w:altName w:val="宋体"/>
    <w:panose1 w:val="00000000000000000000"/>
    <w:charset w:val="00"/>
    <w:family w:val="auto"/>
    <w:pitch w:val="default"/>
    <w:sig w:usb0="00000000" w:usb1="00000000" w:usb2="00000000" w:usb3="00000000" w:csb0="00040001" w:csb1="00000000"/>
  </w:font>
  <w:font w:name="长城粗隶书">
    <w:altName w:val="宋体"/>
    <w:panose1 w:val="00000000000000000000"/>
    <w:charset w:val="00"/>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ECKM H+ Helvetica Neue LT">
    <w:altName w:val="宋体"/>
    <w:panose1 w:val="00000000000000000000"/>
    <w:charset w:val="00"/>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47516"/>
    </w:sdtPr>
    <w:sdtContent>
      <w:sdt>
        <w:sdtPr>
          <w:id w:val="98381352"/>
        </w:sdtPr>
        <w:sdtContent>
          <w:p>
            <w:pPr>
              <w:pStyle w:val="26"/>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21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F33D35"/>
    <w:multiLevelType w:val="multilevel"/>
    <w:tmpl w:val="2BF33D35"/>
    <w:lvl w:ilvl="0" w:tentative="0">
      <w:start w:val="1"/>
      <w:numFmt w:val="bullet"/>
      <w:pStyle w:val="34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0CC7253"/>
    <w:multiLevelType w:val="multilevel"/>
    <w:tmpl w:val="50CC7253"/>
    <w:lvl w:ilvl="0" w:tentative="0">
      <w:start w:val="1"/>
      <w:numFmt w:val="decimal"/>
      <w:pStyle w:val="345"/>
      <w:lvlText w:val="%1."/>
      <w:lvlJc w:val="left"/>
      <w:pPr>
        <w:tabs>
          <w:tab w:val="left" w:pos="840"/>
        </w:tabs>
        <w:ind w:left="840" w:hanging="420"/>
      </w:pPr>
      <w:rPr>
        <w:rFonts w:hint="default"/>
      </w:rPr>
    </w:lvl>
    <w:lvl w:ilvl="1" w:tentative="0">
      <w:start w:val="5"/>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7767F92"/>
    <w:multiLevelType w:val="multilevel"/>
    <w:tmpl w:val="57767F92"/>
    <w:lvl w:ilvl="0" w:tentative="0">
      <w:start w:val="1"/>
      <w:numFmt w:val="decimal"/>
      <w:lvlText w:val="%1."/>
      <w:lvlJc w:val="left"/>
      <w:pPr>
        <w:ind w:left="840" w:hanging="360"/>
      </w:pPr>
      <w:rPr>
        <w:rFonts w:hint="default"/>
      </w:rPr>
    </w:lvl>
    <w:lvl w:ilvl="1" w:tentative="0">
      <w:start w:val="1"/>
      <w:numFmt w:val="lowerLetter"/>
      <w:pStyle w:val="330"/>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vanish w:val="0"/>
        <w:color w:val="00000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175"/>
      <w:suff w:val="nothing"/>
      <w:lvlText w:val="%1.%2.%3 "/>
      <w:lvlJc w:val="left"/>
      <w:pPr>
        <w:ind w:left="0" w:firstLine="0"/>
      </w:pPr>
      <w:rPr>
        <w:rFonts w:hint="default" w:ascii="Times New Roman" w:hAnsi="Times New Roman" w:eastAsia="黑体" w:cs="Times New Roman"/>
        <w:b w:val="0"/>
        <w:bCs w:val="0"/>
        <w:i w:val="0"/>
        <w:iCs w:val="0"/>
        <w:caps w:val="0"/>
        <w:smallCaps w:val="0"/>
        <w:strike w:val="0"/>
        <w:dstrike w:val="0"/>
        <w:vanish w:val="0"/>
        <w:color w:val="000000"/>
        <w:spacing w:val="0"/>
        <w:position w:val="0"/>
        <w:sz w:val="32"/>
        <w:u w:val="none"/>
        <w:vertAlign w:val="baseline"/>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WQ3ZGVjMjY5ZjMxMDYyZmI1ZDc0NGY5ZjRlYzQifQ=="/>
  </w:docVars>
  <w:rsids>
    <w:rsidRoot w:val="0068607B"/>
    <w:rsid w:val="000042ED"/>
    <w:rsid w:val="00006812"/>
    <w:rsid w:val="00006CF3"/>
    <w:rsid w:val="0001137F"/>
    <w:rsid w:val="000118D1"/>
    <w:rsid w:val="000134F0"/>
    <w:rsid w:val="00017284"/>
    <w:rsid w:val="00017D1C"/>
    <w:rsid w:val="0002454F"/>
    <w:rsid w:val="00026274"/>
    <w:rsid w:val="00026BFF"/>
    <w:rsid w:val="00034A3E"/>
    <w:rsid w:val="00040463"/>
    <w:rsid w:val="00045243"/>
    <w:rsid w:val="000452AD"/>
    <w:rsid w:val="00047A00"/>
    <w:rsid w:val="000510F3"/>
    <w:rsid w:val="00052F43"/>
    <w:rsid w:val="00053642"/>
    <w:rsid w:val="00065190"/>
    <w:rsid w:val="00065B56"/>
    <w:rsid w:val="0007680A"/>
    <w:rsid w:val="000800B4"/>
    <w:rsid w:val="00080E7A"/>
    <w:rsid w:val="00082031"/>
    <w:rsid w:val="00090B35"/>
    <w:rsid w:val="000920B4"/>
    <w:rsid w:val="000A02F7"/>
    <w:rsid w:val="000A6D3E"/>
    <w:rsid w:val="000B52ED"/>
    <w:rsid w:val="000C51CA"/>
    <w:rsid w:val="000C7218"/>
    <w:rsid w:val="000C792A"/>
    <w:rsid w:val="000D02D3"/>
    <w:rsid w:val="000D61CF"/>
    <w:rsid w:val="000D633C"/>
    <w:rsid w:val="000E5520"/>
    <w:rsid w:val="000E61FA"/>
    <w:rsid w:val="000E6B72"/>
    <w:rsid w:val="001118F4"/>
    <w:rsid w:val="001146D0"/>
    <w:rsid w:val="00121A62"/>
    <w:rsid w:val="0012375B"/>
    <w:rsid w:val="001241CA"/>
    <w:rsid w:val="0013004B"/>
    <w:rsid w:val="00135A0C"/>
    <w:rsid w:val="00140222"/>
    <w:rsid w:val="001443BF"/>
    <w:rsid w:val="00145D0F"/>
    <w:rsid w:val="00162993"/>
    <w:rsid w:val="00163EDF"/>
    <w:rsid w:val="00165757"/>
    <w:rsid w:val="00171D8D"/>
    <w:rsid w:val="0017333E"/>
    <w:rsid w:val="001818FE"/>
    <w:rsid w:val="00183A15"/>
    <w:rsid w:val="0018512F"/>
    <w:rsid w:val="001854F3"/>
    <w:rsid w:val="00192BE6"/>
    <w:rsid w:val="00193C62"/>
    <w:rsid w:val="001977BD"/>
    <w:rsid w:val="001A0113"/>
    <w:rsid w:val="001A155C"/>
    <w:rsid w:val="001A1DC6"/>
    <w:rsid w:val="001A56A3"/>
    <w:rsid w:val="001A7BFA"/>
    <w:rsid w:val="001B1EFE"/>
    <w:rsid w:val="001C4147"/>
    <w:rsid w:val="001D2DEC"/>
    <w:rsid w:val="001D5180"/>
    <w:rsid w:val="001F1765"/>
    <w:rsid w:val="001F2B87"/>
    <w:rsid w:val="001F3C41"/>
    <w:rsid w:val="001F3E52"/>
    <w:rsid w:val="001F4FAB"/>
    <w:rsid w:val="001F6715"/>
    <w:rsid w:val="001F7F4F"/>
    <w:rsid w:val="00200D63"/>
    <w:rsid w:val="00207116"/>
    <w:rsid w:val="00207B52"/>
    <w:rsid w:val="00207F46"/>
    <w:rsid w:val="00210245"/>
    <w:rsid w:val="0021244F"/>
    <w:rsid w:val="0021442B"/>
    <w:rsid w:val="002208C9"/>
    <w:rsid w:val="00220FD0"/>
    <w:rsid w:val="002308BC"/>
    <w:rsid w:val="00232555"/>
    <w:rsid w:val="0024130E"/>
    <w:rsid w:val="00244E4A"/>
    <w:rsid w:val="00251DD4"/>
    <w:rsid w:val="00253DEE"/>
    <w:rsid w:val="00255A6A"/>
    <w:rsid w:val="002749A0"/>
    <w:rsid w:val="002752C6"/>
    <w:rsid w:val="0028449C"/>
    <w:rsid w:val="00284B28"/>
    <w:rsid w:val="00291809"/>
    <w:rsid w:val="00293141"/>
    <w:rsid w:val="00294274"/>
    <w:rsid w:val="00295499"/>
    <w:rsid w:val="00295E21"/>
    <w:rsid w:val="002A2099"/>
    <w:rsid w:val="002A3C7B"/>
    <w:rsid w:val="002A5E75"/>
    <w:rsid w:val="002A7FE1"/>
    <w:rsid w:val="002C77AD"/>
    <w:rsid w:val="002D03B4"/>
    <w:rsid w:val="002D5392"/>
    <w:rsid w:val="002D61D5"/>
    <w:rsid w:val="002D7F4E"/>
    <w:rsid w:val="002E0A08"/>
    <w:rsid w:val="002E2667"/>
    <w:rsid w:val="002F6BD8"/>
    <w:rsid w:val="0031236E"/>
    <w:rsid w:val="00312597"/>
    <w:rsid w:val="00312F3D"/>
    <w:rsid w:val="00313FAC"/>
    <w:rsid w:val="00324747"/>
    <w:rsid w:val="00336186"/>
    <w:rsid w:val="003411AA"/>
    <w:rsid w:val="00345964"/>
    <w:rsid w:val="00346BF9"/>
    <w:rsid w:val="0035238B"/>
    <w:rsid w:val="00353D99"/>
    <w:rsid w:val="00355BAB"/>
    <w:rsid w:val="00360B68"/>
    <w:rsid w:val="003639B3"/>
    <w:rsid w:val="0037052B"/>
    <w:rsid w:val="003726B5"/>
    <w:rsid w:val="00372DC5"/>
    <w:rsid w:val="00373A8F"/>
    <w:rsid w:val="0037551A"/>
    <w:rsid w:val="00376D85"/>
    <w:rsid w:val="003800DF"/>
    <w:rsid w:val="00381B46"/>
    <w:rsid w:val="0039041A"/>
    <w:rsid w:val="00391672"/>
    <w:rsid w:val="00395617"/>
    <w:rsid w:val="003B392D"/>
    <w:rsid w:val="003C6992"/>
    <w:rsid w:val="003E6F09"/>
    <w:rsid w:val="003E7ECF"/>
    <w:rsid w:val="003F0335"/>
    <w:rsid w:val="003F2C87"/>
    <w:rsid w:val="003F2DA7"/>
    <w:rsid w:val="003F59A8"/>
    <w:rsid w:val="003F79FE"/>
    <w:rsid w:val="003F7EB7"/>
    <w:rsid w:val="0040063F"/>
    <w:rsid w:val="004022EC"/>
    <w:rsid w:val="00402EE2"/>
    <w:rsid w:val="0040426F"/>
    <w:rsid w:val="00404273"/>
    <w:rsid w:val="00411711"/>
    <w:rsid w:val="00412828"/>
    <w:rsid w:val="0041387D"/>
    <w:rsid w:val="004175BD"/>
    <w:rsid w:val="00424E3E"/>
    <w:rsid w:val="00427576"/>
    <w:rsid w:val="00432964"/>
    <w:rsid w:val="00434209"/>
    <w:rsid w:val="004348B0"/>
    <w:rsid w:val="004351A2"/>
    <w:rsid w:val="00451E02"/>
    <w:rsid w:val="00452F2E"/>
    <w:rsid w:val="0046377D"/>
    <w:rsid w:val="004660C3"/>
    <w:rsid w:val="0047472E"/>
    <w:rsid w:val="004A645F"/>
    <w:rsid w:val="004B008A"/>
    <w:rsid w:val="004B4BC6"/>
    <w:rsid w:val="004B7347"/>
    <w:rsid w:val="004D2F65"/>
    <w:rsid w:val="004D627D"/>
    <w:rsid w:val="004D6AF5"/>
    <w:rsid w:val="004E0D45"/>
    <w:rsid w:val="004E127D"/>
    <w:rsid w:val="004E7560"/>
    <w:rsid w:val="004F6048"/>
    <w:rsid w:val="004F7E93"/>
    <w:rsid w:val="00507FB5"/>
    <w:rsid w:val="00511504"/>
    <w:rsid w:val="00513B81"/>
    <w:rsid w:val="00520526"/>
    <w:rsid w:val="005208DA"/>
    <w:rsid w:val="00525D71"/>
    <w:rsid w:val="00536360"/>
    <w:rsid w:val="00545302"/>
    <w:rsid w:val="00546BD3"/>
    <w:rsid w:val="0055598C"/>
    <w:rsid w:val="0056599F"/>
    <w:rsid w:val="00571DE7"/>
    <w:rsid w:val="00574350"/>
    <w:rsid w:val="00582F4B"/>
    <w:rsid w:val="0059108B"/>
    <w:rsid w:val="00591AAD"/>
    <w:rsid w:val="00597255"/>
    <w:rsid w:val="00597ADB"/>
    <w:rsid w:val="005A034C"/>
    <w:rsid w:val="005A4B94"/>
    <w:rsid w:val="005A5538"/>
    <w:rsid w:val="005B2B67"/>
    <w:rsid w:val="005C102C"/>
    <w:rsid w:val="005C3100"/>
    <w:rsid w:val="005C3C26"/>
    <w:rsid w:val="005D3C56"/>
    <w:rsid w:val="005E223E"/>
    <w:rsid w:val="005E238E"/>
    <w:rsid w:val="005F61B9"/>
    <w:rsid w:val="00600225"/>
    <w:rsid w:val="00602077"/>
    <w:rsid w:val="00610096"/>
    <w:rsid w:val="00616B6D"/>
    <w:rsid w:val="00617FBA"/>
    <w:rsid w:val="0062031E"/>
    <w:rsid w:val="0064164A"/>
    <w:rsid w:val="00642A0E"/>
    <w:rsid w:val="0064393B"/>
    <w:rsid w:val="006512C1"/>
    <w:rsid w:val="00660401"/>
    <w:rsid w:val="00665F82"/>
    <w:rsid w:val="00666CDE"/>
    <w:rsid w:val="006807A3"/>
    <w:rsid w:val="006839B6"/>
    <w:rsid w:val="0068607B"/>
    <w:rsid w:val="00686F1F"/>
    <w:rsid w:val="0069418D"/>
    <w:rsid w:val="0069515C"/>
    <w:rsid w:val="006A138B"/>
    <w:rsid w:val="006A4157"/>
    <w:rsid w:val="006A6E36"/>
    <w:rsid w:val="006B159E"/>
    <w:rsid w:val="006B1918"/>
    <w:rsid w:val="006B4BF5"/>
    <w:rsid w:val="006C0405"/>
    <w:rsid w:val="006C0A25"/>
    <w:rsid w:val="006E0594"/>
    <w:rsid w:val="006E51AE"/>
    <w:rsid w:val="006E51F5"/>
    <w:rsid w:val="006F0814"/>
    <w:rsid w:val="006F1DC3"/>
    <w:rsid w:val="0070129C"/>
    <w:rsid w:val="00710697"/>
    <w:rsid w:val="00715420"/>
    <w:rsid w:val="007177CC"/>
    <w:rsid w:val="00720FE7"/>
    <w:rsid w:val="00721751"/>
    <w:rsid w:val="0073035F"/>
    <w:rsid w:val="00740547"/>
    <w:rsid w:val="00747B64"/>
    <w:rsid w:val="0075076E"/>
    <w:rsid w:val="00752CF3"/>
    <w:rsid w:val="00753FDB"/>
    <w:rsid w:val="00754958"/>
    <w:rsid w:val="007563BA"/>
    <w:rsid w:val="00764E48"/>
    <w:rsid w:val="00767DC6"/>
    <w:rsid w:val="00772305"/>
    <w:rsid w:val="007753CC"/>
    <w:rsid w:val="00775AB7"/>
    <w:rsid w:val="007764FB"/>
    <w:rsid w:val="007808F0"/>
    <w:rsid w:val="00780C3D"/>
    <w:rsid w:val="00784089"/>
    <w:rsid w:val="00792DDB"/>
    <w:rsid w:val="00793523"/>
    <w:rsid w:val="007A3AAB"/>
    <w:rsid w:val="007A3B52"/>
    <w:rsid w:val="007A4612"/>
    <w:rsid w:val="007A5C9C"/>
    <w:rsid w:val="007A7826"/>
    <w:rsid w:val="007B602C"/>
    <w:rsid w:val="007B6CBE"/>
    <w:rsid w:val="007C56E8"/>
    <w:rsid w:val="007D122E"/>
    <w:rsid w:val="007D12C9"/>
    <w:rsid w:val="007D42EB"/>
    <w:rsid w:val="007D5A11"/>
    <w:rsid w:val="007E5874"/>
    <w:rsid w:val="007F1919"/>
    <w:rsid w:val="007F454F"/>
    <w:rsid w:val="007F72A6"/>
    <w:rsid w:val="0080067D"/>
    <w:rsid w:val="0080177D"/>
    <w:rsid w:val="0080669D"/>
    <w:rsid w:val="00813DAD"/>
    <w:rsid w:val="00814BCA"/>
    <w:rsid w:val="00816267"/>
    <w:rsid w:val="00817244"/>
    <w:rsid w:val="0082046B"/>
    <w:rsid w:val="0082203C"/>
    <w:rsid w:val="00826178"/>
    <w:rsid w:val="00827106"/>
    <w:rsid w:val="00831970"/>
    <w:rsid w:val="00835823"/>
    <w:rsid w:val="00837BAC"/>
    <w:rsid w:val="008400AB"/>
    <w:rsid w:val="008460E5"/>
    <w:rsid w:val="00857E25"/>
    <w:rsid w:val="008676D0"/>
    <w:rsid w:val="008727EF"/>
    <w:rsid w:val="00873FB5"/>
    <w:rsid w:val="00875BC6"/>
    <w:rsid w:val="00881916"/>
    <w:rsid w:val="00881B78"/>
    <w:rsid w:val="00885B4C"/>
    <w:rsid w:val="008900F5"/>
    <w:rsid w:val="008906F5"/>
    <w:rsid w:val="0089433E"/>
    <w:rsid w:val="00894501"/>
    <w:rsid w:val="0089473C"/>
    <w:rsid w:val="008A7E24"/>
    <w:rsid w:val="008B6B4A"/>
    <w:rsid w:val="008D57A8"/>
    <w:rsid w:val="008E0AFA"/>
    <w:rsid w:val="008F2CBE"/>
    <w:rsid w:val="008F31DA"/>
    <w:rsid w:val="008F3CF5"/>
    <w:rsid w:val="008F4574"/>
    <w:rsid w:val="009008DE"/>
    <w:rsid w:val="00903257"/>
    <w:rsid w:val="00912D3C"/>
    <w:rsid w:val="00915145"/>
    <w:rsid w:val="0091539E"/>
    <w:rsid w:val="00915A25"/>
    <w:rsid w:val="00916971"/>
    <w:rsid w:val="00916BC5"/>
    <w:rsid w:val="00916EAC"/>
    <w:rsid w:val="00921B6E"/>
    <w:rsid w:val="009221D9"/>
    <w:rsid w:val="00927A3A"/>
    <w:rsid w:val="00934E85"/>
    <w:rsid w:val="00946BE2"/>
    <w:rsid w:val="009527EF"/>
    <w:rsid w:val="0095794D"/>
    <w:rsid w:val="00963329"/>
    <w:rsid w:val="0096703D"/>
    <w:rsid w:val="00973733"/>
    <w:rsid w:val="009750A9"/>
    <w:rsid w:val="00975C5E"/>
    <w:rsid w:val="00975EB1"/>
    <w:rsid w:val="009865E1"/>
    <w:rsid w:val="009879F6"/>
    <w:rsid w:val="00990EB3"/>
    <w:rsid w:val="009940CE"/>
    <w:rsid w:val="00995AFD"/>
    <w:rsid w:val="009A4DE7"/>
    <w:rsid w:val="009A76C3"/>
    <w:rsid w:val="009B7C49"/>
    <w:rsid w:val="009C0350"/>
    <w:rsid w:val="009C40CC"/>
    <w:rsid w:val="009D66AB"/>
    <w:rsid w:val="009E1C79"/>
    <w:rsid w:val="009E4107"/>
    <w:rsid w:val="009E41F6"/>
    <w:rsid w:val="009E6596"/>
    <w:rsid w:val="009E6C09"/>
    <w:rsid w:val="009F0F06"/>
    <w:rsid w:val="009F20C1"/>
    <w:rsid w:val="009F7CA3"/>
    <w:rsid w:val="00A01665"/>
    <w:rsid w:val="00A02678"/>
    <w:rsid w:val="00A04F77"/>
    <w:rsid w:val="00A07AC4"/>
    <w:rsid w:val="00A12EC9"/>
    <w:rsid w:val="00A2286A"/>
    <w:rsid w:val="00A247F2"/>
    <w:rsid w:val="00A35407"/>
    <w:rsid w:val="00A3666A"/>
    <w:rsid w:val="00A4277A"/>
    <w:rsid w:val="00A4452B"/>
    <w:rsid w:val="00A44D1A"/>
    <w:rsid w:val="00A463D8"/>
    <w:rsid w:val="00A46B0F"/>
    <w:rsid w:val="00A5155C"/>
    <w:rsid w:val="00A5465D"/>
    <w:rsid w:val="00A7701E"/>
    <w:rsid w:val="00A83164"/>
    <w:rsid w:val="00A86C57"/>
    <w:rsid w:val="00A87AFA"/>
    <w:rsid w:val="00A90D16"/>
    <w:rsid w:val="00A923A4"/>
    <w:rsid w:val="00AA110D"/>
    <w:rsid w:val="00AA741E"/>
    <w:rsid w:val="00AB42C4"/>
    <w:rsid w:val="00AB4B8D"/>
    <w:rsid w:val="00AB6168"/>
    <w:rsid w:val="00AC1DFF"/>
    <w:rsid w:val="00AC3CB8"/>
    <w:rsid w:val="00AC473A"/>
    <w:rsid w:val="00AC7B3F"/>
    <w:rsid w:val="00AC7EFD"/>
    <w:rsid w:val="00AE0974"/>
    <w:rsid w:val="00AE5C28"/>
    <w:rsid w:val="00AE7963"/>
    <w:rsid w:val="00AF00E9"/>
    <w:rsid w:val="00B05A6D"/>
    <w:rsid w:val="00B118A2"/>
    <w:rsid w:val="00B156F6"/>
    <w:rsid w:val="00B16A0F"/>
    <w:rsid w:val="00B26A14"/>
    <w:rsid w:val="00B27C90"/>
    <w:rsid w:val="00B40A52"/>
    <w:rsid w:val="00B419B9"/>
    <w:rsid w:val="00B50AC0"/>
    <w:rsid w:val="00B65D6B"/>
    <w:rsid w:val="00B70E39"/>
    <w:rsid w:val="00B81DA0"/>
    <w:rsid w:val="00B91B72"/>
    <w:rsid w:val="00B91DD3"/>
    <w:rsid w:val="00B922CB"/>
    <w:rsid w:val="00BA2031"/>
    <w:rsid w:val="00BB1EA7"/>
    <w:rsid w:val="00BB67DE"/>
    <w:rsid w:val="00BC545D"/>
    <w:rsid w:val="00BC55E4"/>
    <w:rsid w:val="00BC5A0D"/>
    <w:rsid w:val="00BD17C0"/>
    <w:rsid w:val="00BE52D2"/>
    <w:rsid w:val="00BE58D3"/>
    <w:rsid w:val="00C01805"/>
    <w:rsid w:val="00C05E55"/>
    <w:rsid w:val="00C118D3"/>
    <w:rsid w:val="00C1381B"/>
    <w:rsid w:val="00C13B92"/>
    <w:rsid w:val="00C1511A"/>
    <w:rsid w:val="00C16D21"/>
    <w:rsid w:val="00C244DF"/>
    <w:rsid w:val="00C254D7"/>
    <w:rsid w:val="00C27039"/>
    <w:rsid w:val="00C320EA"/>
    <w:rsid w:val="00C40891"/>
    <w:rsid w:val="00C428C2"/>
    <w:rsid w:val="00C43C9F"/>
    <w:rsid w:val="00C4698B"/>
    <w:rsid w:val="00C65F56"/>
    <w:rsid w:val="00C71674"/>
    <w:rsid w:val="00C719C9"/>
    <w:rsid w:val="00C72352"/>
    <w:rsid w:val="00C731DC"/>
    <w:rsid w:val="00C77653"/>
    <w:rsid w:val="00C81085"/>
    <w:rsid w:val="00C83427"/>
    <w:rsid w:val="00C87DB7"/>
    <w:rsid w:val="00C96F3A"/>
    <w:rsid w:val="00CA1507"/>
    <w:rsid w:val="00CA232D"/>
    <w:rsid w:val="00CB2E70"/>
    <w:rsid w:val="00CB3515"/>
    <w:rsid w:val="00CB6184"/>
    <w:rsid w:val="00CC3499"/>
    <w:rsid w:val="00CC4813"/>
    <w:rsid w:val="00CD2A6A"/>
    <w:rsid w:val="00CD3C9E"/>
    <w:rsid w:val="00CD4777"/>
    <w:rsid w:val="00CE0C08"/>
    <w:rsid w:val="00CE4CB0"/>
    <w:rsid w:val="00CE7D2D"/>
    <w:rsid w:val="00CF7D33"/>
    <w:rsid w:val="00D07FE1"/>
    <w:rsid w:val="00D1253C"/>
    <w:rsid w:val="00D1485C"/>
    <w:rsid w:val="00D15C72"/>
    <w:rsid w:val="00D2187B"/>
    <w:rsid w:val="00D36359"/>
    <w:rsid w:val="00D41AD5"/>
    <w:rsid w:val="00D41D04"/>
    <w:rsid w:val="00D4590C"/>
    <w:rsid w:val="00D533E8"/>
    <w:rsid w:val="00D561F9"/>
    <w:rsid w:val="00D64B2C"/>
    <w:rsid w:val="00D7408A"/>
    <w:rsid w:val="00D81FBE"/>
    <w:rsid w:val="00D839C8"/>
    <w:rsid w:val="00D85021"/>
    <w:rsid w:val="00D871DA"/>
    <w:rsid w:val="00D90EA2"/>
    <w:rsid w:val="00D92893"/>
    <w:rsid w:val="00D97064"/>
    <w:rsid w:val="00DA0FC4"/>
    <w:rsid w:val="00DA3B17"/>
    <w:rsid w:val="00DC0886"/>
    <w:rsid w:val="00DC1761"/>
    <w:rsid w:val="00DC405D"/>
    <w:rsid w:val="00DC41D0"/>
    <w:rsid w:val="00DD2EDB"/>
    <w:rsid w:val="00DD59AD"/>
    <w:rsid w:val="00DE3336"/>
    <w:rsid w:val="00DE6BC5"/>
    <w:rsid w:val="00DF11B2"/>
    <w:rsid w:val="00E016A6"/>
    <w:rsid w:val="00E05121"/>
    <w:rsid w:val="00E077E6"/>
    <w:rsid w:val="00E13AED"/>
    <w:rsid w:val="00E33142"/>
    <w:rsid w:val="00E43053"/>
    <w:rsid w:val="00E43326"/>
    <w:rsid w:val="00E4516E"/>
    <w:rsid w:val="00E47481"/>
    <w:rsid w:val="00E53511"/>
    <w:rsid w:val="00E553AE"/>
    <w:rsid w:val="00E5588E"/>
    <w:rsid w:val="00E55CD2"/>
    <w:rsid w:val="00E5708D"/>
    <w:rsid w:val="00E60022"/>
    <w:rsid w:val="00E64CDF"/>
    <w:rsid w:val="00E65EE1"/>
    <w:rsid w:val="00E71BA4"/>
    <w:rsid w:val="00E80B6B"/>
    <w:rsid w:val="00E8127F"/>
    <w:rsid w:val="00E82C4F"/>
    <w:rsid w:val="00E86EB3"/>
    <w:rsid w:val="00E90B9C"/>
    <w:rsid w:val="00E916E2"/>
    <w:rsid w:val="00E931C7"/>
    <w:rsid w:val="00E93700"/>
    <w:rsid w:val="00EA3F60"/>
    <w:rsid w:val="00EA4B22"/>
    <w:rsid w:val="00EA5149"/>
    <w:rsid w:val="00EA53A3"/>
    <w:rsid w:val="00EB2B85"/>
    <w:rsid w:val="00EB4BC1"/>
    <w:rsid w:val="00EB65DE"/>
    <w:rsid w:val="00EC1131"/>
    <w:rsid w:val="00EC3AB5"/>
    <w:rsid w:val="00EC4CE7"/>
    <w:rsid w:val="00ED0674"/>
    <w:rsid w:val="00EE2056"/>
    <w:rsid w:val="00EE23AE"/>
    <w:rsid w:val="00EE27FD"/>
    <w:rsid w:val="00EE5137"/>
    <w:rsid w:val="00EF32FF"/>
    <w:rsid w:val="00EF4C88"/>
    <w:rsid w:val="00F01C1A"/>
    <w:rsid w:val="00F03007"/>
    <w:rsid w:val="00F063A4"/>
    <w:rsid w:val="00F13258"/>
    <w:rsid w:val="00F24126"/>
    <w:rsid w:val="00F40894"/>
    <w:rsid w:val="00F4403A"/>
    <w:rsid w:val="00F44351"/>
    <w:rsid w:val="00F47BE5"/>
    <w:rsid w:val="00F65DCD"/>
    <w:rsid w:val="00F84F1B"/>
    <w:rsid w:val="00F9629B"/>
    <w:rsid w:val="00F97ED4"/>
    <w:rsid w:val="00FA3593"/>
    <w:rsid w:val="00FA5035"/>
    <w:rsid w:val="00FA537D"/>
    <w:rsid w:val="00FA5F0A"/>
    <w:rsid w:val="00FB04FD"/>
    <w:rsid w:val="00FB308C"/>
    <w:rsid w:val="00FB7F8C"/>
    <w:rsid w:val="00FC204B"/>
    <w:rsid w:val="00FC5864"/>
    <w:rsid w:val="00FC738D"/>
    <w:rsid w:val="00FD56E5"/>
    <w:rsid w:val="00FD6C83"/>
    <w:rsid w:val="00FD7E20"/>
    <w:rsid w:val="00FE1D19"/>
    <w:rsid w:val="00FF33B6"/>
    <w:rsid w:val="00FF3BA5"/>
    <w:rsid w:val="00FF531B"/>
    <w:rsid w:val="00FF5F9D"/>
    <w:rsid w:val="00FF7987"/>
    <w:rsid w:val="08BB2943"/>
    <w:rsid w:val="0C4505A8"/>
    <w:rsid w:val="0C6C5442"/>
    <w:rsid w:val="126062FE"/>
    <w:rsid w:val="14C139DB"/>
    <w:rsid w:val="178C1394"/>
    <w:rsid w:val="21D91ADE"/>
    <w:rsid w:val="268B7E78"/>
    <w:rsid w:val="36A007CA"/>
    <w:rsid w:val="3BD31C2E"/>
    <w:rsid w:val="433D35C7"/>
    <w:rsid w:val="5041574B"/>
    <w:rsid w:val="60E208BD"/>
    <w:rsid w:val="68A3623B"/>
    <w:rsid w:val="6A5B54D7"/>
    <w:rsid w:val="71EE79E8"/>
    <w:rsid w:val="75E83815"/>
    <w:rsid w:val="79BA2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5">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9"/>
    <w:autoRedefine/>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8"/>
    <w:link w:val="51"/>
    <w:autoRedefine/>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paragraph" w:styleId="9">
    <w:name w:val="heading 4"/>
    <w:basedOn w:val="1"/>
    <w:next w:val="1"/>
    <w:link w:val="5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53"/>
    <w:autoRedefine/>
    <w:qFormat/>
    <w:uiPriority w:val="9"/>
    <w:pPr>
      <w:keepLines/>
      <w:spacing w:before="280" w:after="290" w:line="372" w:lineRule="auto"/>
      <w:outlineLvl w:val="4"/>
    </w:pPr>
    <w:rPr>
      <w:b/>
      <w:color w:val="000000"/>
      <w:sz w:val="28"/>
      <w:szCs w:val="20"/>
    </w:rPr>
  </w:style>
  <w:style w:type="paragraph" w:styleId="11">
    <w:name w:val="heading 6"/>
    <w:basedOn w:val="1"/>
    <w:next w:val="1"/>
    <w:link w:val="54"/>
    <w:autoRedefine/>
    <w:qFormat/>
    <w:uiPriority w:val="9"/>
    <w:pPr>
      <w:keepLines/>
      <w:spacing w:before="240" w:after="64" w:line="312" w:lineRule="auto"/>
      <w:outlineLvl w:val="5"/>
    </w:pPr>
    <w:rPr>
      <w:rFonts w:ascii="Arial" w:hAnsi="Arial" w:eastAsia="黑体"/>
      <w:b/>
      <w:color w:val="000000"/>
      <w:szCs w:val="20"/>
    </w:rPr>
  </w:style>
  <w:style w:type="paragraph" w:styleId="12">
    <w:name w:val="heading 7"/>
    <w:basedOn w:val="1"/>
    <w:next w:val="1"/>
    <w:link w:val="55"/>
    <w:autoRedefine/>
    <w:qFormat/>
    <w:uiPriority w:val="9"/>
    <w:pPr>
      <w:keepLines/>
      <w:spacing w:before="240" w:after="64" w:line="312" w:lineRule="auto"/>
      <w:outlineLvl w:val="6"/>
    </w:pPr>
    <w:rPr>
      <w:b/>
      <w:color w:val="000000"/>
      <w:szCs w:val="20"/>
    </w:rPr>
  </w:style>
  <w:style w:type="paragraph" w:styleId="13">
    <w:name w:val="heading 8"/>
    <w:basedOn w:val="1"/>
    <w:next w:val="1"/>
    <w:link w:val="56"/>
    <w:autoRedefine/>
    <w:qFormat/>
    <w:uiPriority w:val="9"/>
    <w:pPr>
      <w:keepLines/>
      <w:spacing w:before="240" w:after="64" w:line="312" w:lineRule="auto"/>
      <w:outlineLvl w:val="7"/>
    </w:pPr>
    <w:rPr>
      <w:rFonts w:ascii="Arial" w:hAnsi="Arial" w:eastAsia="黑体"/>
      <w:color w:val="000000"/>
      <w:szCs w:val="20"/>
    </w:rPr>
  </w:style>
  <w:style w:type="paragraph" w:styleId="14">
    <w:name w:val="heading 9"/>
    <w:basedOn w:val="1"/>
    <w:next w:val="1"/>
    <w:link w:val="57"/>
    <w:autoRedefine/>
    <w:qFormat/>
    <w:uiPriority w:val="9"/>
    <w:pPr>
      <w:keepLines/>
      <w:spacing w:before="240" w:after="64" w:line="312" w:lineRule="auto"/>
      <w:outlineLvl w:val="8"/>
    </w:pPr>
    <w:rPr>
      <w:rFonts w:ascii="Arial" w:hAnsi="Arial" w:eastAsia="黑体"/>
      <w:color w:val="000000"/>
      <w:szCs w:val="20"/>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autoRedefine/>
    <w:qFormat/>
    <w:uiPriority w:val="99"/>
    <w:pPr>
      <w:tabs>
        <w:tab w:val="left" w:pos="208"/>
      </w:tabs>
      <w:ind w:firstLine="420" w:firstLineChars="100"/>
    </w:pPr>
    <w:rPr>
      <w:rFonts w:ascii="Times New Roman"/>
      <w:sz w:val="21"/>
    </w:rPr>
  </w:style>
  <w:style w:type="paragraph" w:styleId="3">
    <w:name w:val="Body Text"/>
    <w:basedOn w:val="1"/>
    <w:next w:val="2"/>
    <w:link w:val="60"/>
    <w:autoRedefine/>
    <w:unhideWhenUsed/>
    <w:qFormat/>
    <w:uiPriority w:val="99"/>
    <w:pPr>
      <w:spacing w:after="120"/>
    </w:pPr>
  </w:style>
  <w:style w:type="paragraph" w:styleId="4">
    <w:name w:val="toc 6"/>
    <w:basedOn w:val="1"/>
    <w:next w:val="1"/>
    <w:autoRedefine/>
    <w:qFormat/>
    <w:uiPriority w:val="0"/>
    <w:pPr>
      <w:ind w:left="1000"/>
    </w:pPr>
    <w:rPr>
      <w:sz w:val="18"/>
      <w:szCs w:val="20"/>
    </w:rPr>
  </w:style>
  <w:style w:type="paragraph" w:styleId="8">
    <w:name w:val="Normal Indent"/>
    <w:basedOn w:val="1"/>
    <w:link w:val="50"/>
    <w:autoRedefine/>
    <w:qFormat/>
    <w:uiPriority w:val="0"/>
    <w:pPr>
      <w:ind w:firstLine="420" w:firstLineChars="200"/>
    </w:pPr>
    <w:rPr>
      <w:rFonts w:asciiTheme="minorHAnsi" w:hAnsiTheme="minorHAnsi" w:cstheme="minorBidi"/>
      <w:szCs w:val="21"/>
    </w:rPr>
  </w:style>
  <w:style w:type="paragraph" w:styleId="15">
    <w:name w:val="caption"/>
    <w:basedOn w:val="1"/>
    <w:next w:val="1"/>
    <w:link w:val="225"/>
    <w:autoRedefine/>
    <w:qFormat/>
    <w:uiPriority w:val="0"/>
    <w:pPr>
      <w:spacing w:before="152" w:after="160"/>
    </w:pPr>
    <w:rPr>
      <w:rFonts w:ascii="Arial" w:hAnsi="Arial" w:eastAsia="黑体"/>
      <w:sz w:val="20"/>
      <w:szCs w:val="20"/>
      <w:lang w:val="zh-CN"/>
    </w:rPr>
  </w:style>
  <w:style w:type="paragraph" w:styleId="16">
    <w:name w:val="Document Map"/>
    <w:basedOn w:val="1"/>
    <w:link w:val="62"/>
    <w:autoRedefine/>
    <w:unhideWhenUsed/>
    <w:qFormat/>
    <w:uiPriority w:val="99"/>
    <w:rPr>
      <w:rFonts w:ascii="Heiti SC Light" w:eastAsia="Heiti SC Light"/>
    </w:rPr>
  </w:style>
  <w:style w:type="paragraph" w:styleId="17">
    <w:name w:val="annotation text"/>
    <w:basedOn w:val="1"/>
    <w:link w:val="58"/>
    <w:autoRedefine/>
    <w:unhideWhenUsed/>
    <w:qFormat/>
    <w:uiPriority w:val="99"/>
  </w:style>
  <w:style w:type="paragraph" w:styleId="18">
    <w:name w:val="Body Text 3"/>
    <w:basedOn w:val="1"/>
    <w:link w:val="63"/>
    <w:autoRedefine/>
    <w:qFormat/>
    <w:uiPriority w:val="99"/>
    <w:pPr>
      <w:spacing w:line="360" w:lineRule="auto"/>
    </w:pPr>
    <w:rPr>
      <w:rFonts w:ascii="仿宋_GB2312" w:eastAsia="仿宋_GB2312"/>
      <w:szCs w:val="20"/>
    </w:rPr>
  </w:style>
  <w:style w:type="paragraph" w:styleId="19">
    <w:name w:val="Body Text Indent"/>
    <w:basedOn w:val="1"/>
    <w:link w:val="64"/>
    <w:autoRedefine/>
    <w:qFormat/>
    <w:uiPriority w:val="0"/>
    <w:pPr>
      <w:ind w:firstLine="540"/>
    </w:pPr>
    <w:rPr>
      <w:sz w:val="28"/>
      <w:szCs w:val="20"/>
    </w:rPr>
  </w:style>
  <w:style w:type="paragraph" w:styleId="20">
    <w:name w:val="Block Text"/>
    <w:basedOn w:val="1"/>
    <w:autoRedefine/>
    <w:qFormat/>
    <w:uiPriority w:val="99"/>
    <w:pPr>
      <w:ind w:left="-83" w:leftChars="-60" w:right="-105" w:rightChars="-50" w:hanging="43" w:hangingChars="18"/>
      <w:jc w:val="center"/>
    </w:pPr>
    <w:rPr>
      <w:bCs/>
    </w:rPr>
  </w:style>
  <w:style w:type="paragraph" w:styleId="21">
    <w:name w:val="toc 3"/>
    <w:basedOn w:val="1"/>
    <w:next w:val="1"/>
    <w:autoRedefine/>
    <w:unhideWhenUsed/>
    <w:qFormat/>
    <w:uiPriority w:val="39"/>
    <w:pPr>
      <w:ind w:left="840" w:leftChars="400"/>
    </w:pPr>
  </w:style>
  <w:style w:type="paragraph" w:styleId="22">
    <w:name w:val="Plain Text"/>
    <w:basedOn w:val="1"/>
    <w:link w:val="65"/>
    <w:autoRedefine/>
    <w:qFormat/>
    <w:uiPriority w:val="99"/>
    <w:pPr>
      <w:spacing w:beforeLines="50" w:afterLines="50" w:line="400" w:lineRule="exact"/>
    </w:pPr>
    <w:rPr>
      <w:rFonts w:hAnsi="Courier New"/>
    </w:rPr>
  </w:style>
  <w:style w:type="paragraph" w:styleId="23">
    <w:name w:val="Date"/>
    <w:basedOn w:val="1"/>
    <w:next w:val="1"/>
    <w:link w:val="66"/>
    <w:autoRedefine/>
    <w:qFormat/>
    <w:uiPriority w:val="0"/>
    <w:pPr>
      <w:adjustRightInd w:val="0"/>
      <w:spacing w:line="312" w:lineRule="atLeast"/>
    </w:pPr>
    <w:rPr>
      <w:rFonts w:hint="eastAsia" w:ascii="仿宋_GB2312" w:eastAsia="仿宋_GB2312"/>
      <w:sz w:val="28"/>
      <w:szCs w:val="20"/>
    </w:rPr>
  </w:style>
  <w:style w:type="paragraph" w:styleId="24">
    <w:name w:val="Body Text Indent 2"/>
    <w:basedOn w:val="1"/>
    <w:link w:val="67"/>
    <w:autoRedefine/>
    <w:qFormat/>
    <w:uiPriority w:val="99"/>
    <w:pPr>
      <w:snapToGrid w:val="0"/>
      <w:spacing w:line="400" w:lineRule="exact"/>
      <w:ind w:firstLine="480"/>
    </w:pPr>
    <w:rPr>
      <w:rFonts w:eastAsia="仿宋_GB2312"/>
    </w:rPr>
  </w:style>
  <w:style w:type="paragraph" w:styleId="25">
    <w:name w:val="Balloon Text"/>
    <w:basedOn w:val="1"/>
    <w:link w:val="68"/>
    <w:autoRedefine/>
    <w:unhideWhenUsed/>
    <w:qFormat/>
    <w:uiPriority w:val="99"/>
    <w:rPr>
      <w:sz w:val="18"/>
      <w:szCs w:val="18"/>
    </w:rPr>
  </w:style>
  <w:style w:type="paragraph" w:styleId="26">
    <w:name w:val="footer"/>
    <w:basedOn w:val="1"/>
    <w:link w:val="69"/>
    <w:autoRedefine/>
    <w:unhideWhenUsed/>
    <w:qFormat/>
    <w:uiPriority w:val="99"/>
    <w:pPr>
      <w:tabs>
        <w:tab w:val="center" w:pos="4153"/>
        <w:tab w:val="right" w:pos="8306"/>
      </w:tabs>
      <w:snapToGrid w:val="0"/>
    </w:pPr>
    <w:rPr>
      <w:sz w:val="18"/>
      <w:szCs w:val="18"/>
    </w:rPr>
  </w:style>
  <w:style w:type="paragraph" w:styleId="27">
    <w:name w:val="header"/>
    <w:basedOn w:val="1"/>
    <w:link w:val="7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next w:val="1"/>
    <w:link w:val="290"/>
    <w:autoRedefine/>
    <w:qFormat/>
    <w:uiPriority w:val="0"/>
    <w:pPr>
      <w:keepNext/>
      <w:tabs>
        <w:tab w:val="left" w:pos="780"/>
      </w:tabs>
      <w:adjustRightInd w:val="0"/>
      <w:spacing w:line="220" w:lineRule="atLeast"/>
      <w:ind w:hanging="360"/>
      <w:jc w:val="right"/>
      <w:textAlignment w:val="baseline"/>
    </w:pPr>
    <w:rPr>
      <w:rFonts w:ascii="Arial" w:hAnsi="Arial" w:eastAsiaTheme="minorEastAsia" w:cstheme="minorBidi"/>
      <w:spacing w:val="-5"/>
      <w:kern w:val="2"/>
      <w:sz w:val="21"/>
      <w:szCs w:val="22"/>
      <w:lang w:val="zh-CN"/>
    </w:rPr>
  </w:style>
  <w:style w:type="paragraph" w:styleId="29">
    <w:name w:val="toc 1"/>
    <w:basedOn w:val="1"/>
    <w:next w:val="1"/>
    <w:autoRedefine/>
    <w:unhideWhenUsed/>
    <w:qFormat/>
    <w:uiPriority w:val="39"/>
  </w:style>
  <w:style w:type="paragraph" w:styleId="30">
    <w:name w:val="Subtitle"/>
    <w:basedOn w:val="1"/>
    <w:next w:val="1"/>
    <w:link w:val="274"/>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1">
    <w:name w:val="Body Text Indent 3"/>
    <w:basedOn w:val="1"/>
    <w:link w:val="71"/>
    <w:autoRedefine/>
    <w:qFormat/>
    <w:uiPriority w:val="99"/>
    <w:pPr>
      <w:spacing w:line="360" w:lineRule="auto"/>
      <w:ind w:left="220"/>
    </w:pPr>
    <w:rPr>
      <w:rFonts w:ascii="仿宋_GB2312" w:eastAsia="仿宋_GB2312"/>
      <w:color w:val="000000"/>
    </w:rPr>
  </w:style>
  <w:style w:type="paragraph" w:styleId="32">
    <w:name w:val="toc 2"/>
    <w:basedOn w:val="1"/>
    <w:next w:val="1"/>
    <w:autoRedefine/>
    <w:unhideWhenUsed/>
    <w:qFormat/>
    <w:uiPriority w:val="39"/>
    <w:pPr>
      <w:ind w:left="420" w:leftChars="200"/>
    </w:pPr>
  </w:style>
  <w:style w:type="paragraph" w:styleId="33">
    <w:name w:val="Body Text 2"/>
    <w:basedOn w:val="1"/>
    <w:link w:val="72"/>
    <w:autoRedefine/>
    <w:qFormat/>
    <w:uiPriority w:val="0"/>
    <w:pPr>
      <w:spacing w:line="560" w:lineRule="exact"/>
    </w:pPr>
    <w:rPr>
      <w:rFonts w:ascii="仿宋_GB2312" w:eastAsia="仿宋_GB2312"/>
    </w:rPr>
  </w:style>
  <w:style w:type="paragraph" w:styleId="34">
    <w:name w:val="HTML Preformatted"/>
    <w:basedOn w:val="1"/>
    <w:link w:val="7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heme="minorEastAsia"/>
    </w:rPr>
  </w:style>
  <w:style w:type="paragraph" w:styleId="35">
    <w:name w:val="Normal (Web)"/>
    <w:basedOn w:val="1"/>
    <w:link w:val="74"/>
    <w:autoRedefine/>
    <w:qFormat/>
    <w:uiPriority w:val="0"/>
    <w:pPr>
      <w:spacing w:before="100" w:beforeAutospacing="1" w:after="100" w:afterAutospacing="1"/>
    </w:pPr>
  </w:style>
  <w:style w:type="paragraph" w:styleId="36">
    <w:name w:val="Title"/>
    <w:basedOn w:val="1"/>
    <w:link w:val="75"/>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7"/>
    <w:next w:val="17"/>
    <w:link w:val="59"/>
    <w:autoRedefine/>
    <w:unhideWhenUsed/>
    <w:qFormat/>
    <w:uiPriority w:val="0"/>
    <w:rPr>
      <w:b/>
      <w:bCs/>
    </w:rPr>
  </w:style>
  <w:style w:type="paragraph" w:styleId="38">
    <w:name w:val="Body Text First Indent 2"/>
    <w:basedOn w:val="19"/>
    <w:link w:val="304"/>
    <w:autoRedefine/>
    <w:semiHidden/>
    <w:unhideWhenUsed/>
    <w:qFormat/>
    <w:uiPriority w:val="0"/>
    <w:pPr>
      <w:spacing w:after="120"/>
      <w:ind w:left="420" w:leftChars="200" w:firstLine="420" w:firstLineChars="200"/>
    </w:pPr>
    <w:rPr>
      <w:rFonts w:ascii="Calibri" w:hAnsi="Calibri" w:cs="Times New Roman"/>
      <w:kern w:val="2"/>
      <w:sz w:val="21"/>
      <w:szCs w:val="24"/>
    </w:rPr>
  </w:style>
  <w:style w:type="table" w:styleId="40">
    <w:name w:val="Table Grid"/>
    <w:basedOn w:val="39"/>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autoRedefine/>
    <w:qFormat/>
    <w:uiPriority w:val="0"/>
    <w:rPr>
      <w:b/>
      <w:bCs/>
    </w:rPr>
  </w:style>
  <w:style w:type="character" w:styleId="43">
    <w:name w:val="page number"/>
    <w:basedOn w:val="41"/>
    <w:autoRedefine/>
    <w:qFormat/>
    <w:uiPriority w:val="0"/>
  </w:style>
  <w:style w:type="character" w:styleId="44">
    <w:name w:val="FollowedHyperlink"/>
    <w:autoRedefine/>
    <w:qFormat/>
    <w:uiPriority w:val="99"/>
    <w:rPr>
      <w:color w:val="800080"/>
      <w:u w:val="single"/>
    </w:rPr>
  </w:style>
  <w:style w:type="character" w:styleId="45">
    <w:name w:val="Emphasis"/>
    <w:autoRedefine/>
    <w:qFormat/>
    <w:uiPriority w:val="20"/>
    <w:rPr>
      <w:color w:val="CC0000"/>
    </w:rPr>
  </w:style>
  <w:style w:type="character" w:styleId="46">
    <w:name w:val="Hyperlink"/>
    <w:autoRedefine/>
    <w:qFormat/>
    <w:uiPriority w:val="99"/>
    <w:rPr>
      <w:color w:val="0000FF"/>
      <w:u w:val="single"/>
    </w:rPr>
  </w:style>
  <w:style w:type="character" w:styleId="47">
    <w:name w:val="annotation reference"/>
    <w:basedOn w:val="41"/>
    <w:autoRedefine/>
    <w:unhideWhenUsed/>
    <w:qFormat/>
    <w:uiPriority w:val="99"/>
    <w:rPr>
      <w:sz w:val="21"/>
      <w:szCs w:val="21"/>
    </w:rPr>
  </w:style>
  <w:style w:type="character" w:customStyle="1" w:styleId="48">
    <w:name w:val="标题 1 字符"/>
    <w:basedOn w:val="41"/>
    <w:link w:val="5"/>
    <w:autoRedefine/>
    <w:qFormat/>
    <w:uiPriority w:val="9"/>
    <w:rPr>
      <w:rFonts w:ascii="宋体" w:hAnsi="宋体" w:eastAsia="宋体" w:cs="宋体"/>
      <w:b/>
      <w:bCs/>
      <w:kern w:val="44"/>
      <w:sz w:val="44"/>
      <w:szCs w:val="44"/>
    </w:rPr>
  </w:style>
  <w:style w:type="character" w:customStyle="1" w:styleId="49">
    <w:name w:val="标题 2 字符"/>
    <w:basedOn w:val="41"/>
    <w:link w:val="6"/>
    <w:autoRedefine/>
    <w:qFormat/>
    <w:uiPriority w:val="9"/>
    <w:rPr>
      <w:rFonts w:ascii="Arial" w:hAnsi="Arial" w:eastAsia="黑体" w:cs="宋体"/>
      <w:b/>
      <w:bCs/>
      <w:kern w:val="0"/>
      <w:sz w:val="32"/>
      <w:szCs w:val="32"/>
    </w:rPr>
  </w:style>
  <w:style w:type="character" w:customStyle="1" w:styleId="50">
    <w:name w:val="正文缩进 字符"/>
    <w:link w:val="8"/>
    <w:autoRedefine/>
    <w:qFormat/>
    <w:uiPriority w:val="0"/>
    <w:rPr>
      <w:rFonts w:eastAsia="宋体"/>
      <w:kern w:val="0"/>
      <w:sz w:val="24"/>
      <w:szCs w:val="21"/>
    </w:rPr>
  </w:style>
  <w:style w:type="character" w:customStyle="1" w:styleId="51">
    <w:name w:val="标题 3 字符"/>
    <w:basedOn w:val="41"/>
    <w:link w:val="7"/>
    <w:autoRedefine/>
    <w:qFormat/>
    <w:uiPriority w:val="9"/>
    <w:rPr>
      <w:rFonts w:ascii="仿宋_GB2312" w:hAnsi="宋体" w:eastAsia="仿宋_GB2312" w:cs="宋体"/>
      <w:b/>
      <w:bCs/>
      <w:kern w:val="0"/>
      <w:sz w:val="30"/>
      <w:szCs w:val="20"/>
    </w:rPr>
  </w:style>
  <w:style w:type="character" w:customStyle="1" w:styleId="52">
    <w:name w:val="标题 4 字符"/>
    <w:basedOn w:val="41"/>
    <w:link w:val="9"/>
    <w:autoRedefine/>
    <w:qFormat/>
    <w:uiPriority w:val="9"/>
    <w:rPr>
      <w:rFonts w:asciiTheme="majorHAnsi" w:hAnsiTheme="majorHAnsi" w:eastAsiaTheme="majorEastAsia" w:cstheme="majorBidi"/>
      <w:b/>
      <w:bCs/>
      <w:kern w:val="0"/>
      <w:sz w:val="28"/>
      <w:szCs w:val="28"/>
    </w:rPr>
  </w:style>
  <w:style w:type="character" w:customStyle="1" w:styleId="53">
    <w:name w:val="标题 5 字符"/>
    <w:basedOn w:val="41"/>
    <w:link w:val="10"/>
    <w:autoRedefine/>
    <w:qFormat/>
    <w:uiPriority w:val="9"/>
    <w:rPr>
      <w:rFonts w:ascii="宋体" w:hAnsi="宋体" w:eastAsia="宋体" w:cs="宋体"/>
      <w:b/>
      <w:color w:val="000000"/>
      <w:kern w:val="0"/>
      <w:sz w:val="28"/>
      <w:szCs w:val="20"/>
    </w:rPr>
  </w:style>
  <w:style w:type="character" w:customStyle="1" w:styleId="54">
    <w:name w:val="标题 6 字符"/>
    <w:basedOn w:val="41"/>
    <w:link w:val="11"/>
    <w:autoRedefine/>
    <w:qFormat/>
    <w:uiPriority w:val="9"/>
    <w:rPr>
      <w:rFonts w:ascii="Arial" w:hAnsi="Arial" w:eastAsia="黑体" w:cs="宋体"/>
      <w:b/>
      <w:color w:val="000000"/>
      <w:kern w:val="0"/>
      <w:sz w:val="24"/>
      <w:szCs w:val="20"/>
    </w:rPr>
  </w:style>
  <w:style w:type="character" w:customStyle="1" w:styleId="55">
    <w:name w:val="标题 7 字符"/>
    <w:basedOn w:val="41"/>
    <w:link w:val="12"/>
    <w:autoRedefine/>
    <w:qFormat/>
    <w:uiPriority w:val="9"/>
    <w:rPr>
      <w:rFonts w:ascii="宋体" w:hAnsi="宋体" w:eastAsia="宋体" w:cs="宋体"/>
      <w:b/>
      <w:color w:val="000000"/>
      <w:kern w:val="0"/>
      <w:sz w:val="24"/>
      <w:szCs w:val="20"/>
    </w:rPr>
  </w:style>
  <w:style w:type="character" w:customStyle="1" w:styleId="56">
    <w:name w:val="标题 8 字符"/>
    <w:basedOn w:val="41"/>
    <w:link w:val="13"/>
    <w:autoRedefine/>
    <w:qFormat/>
    <w:uiPriority w:val="9"/>
    <w:rPr>
      <w:rFonts w:ascii="Arial" w:hAnsi="Arial" w:eastAsia="黑体" w:cs="宋体"/>
      <w:color w:val="000000"/>
      <w:kern w:val="0"/>
      <w:sz w:val="24"/>
      <w:szCs w:val="20"/>
    </w:rPr>
  </w:style>
  <w:style w:type="character" w:customStyle="1" w:styleId="57">
    <w:name w:val="标题 9 字符"/>
    <w:basedOn w:val="41"/>
    <w:link w:val="14"/>
    <w:autoRedefine/>
    <w:qFormat/>
    <w:uiPriority w:val="9"/>
    <w:rPr>
      <w:rFonts w:ascii="Arial" w:hAnsi="Arial" w:eastAsia="黑体" w:cs="宋体"/>
      <w:color w:val="000000"/>
      <w:kern w:val="0"/>
      <w:sz w:val="24"/>
      <w:szCs w:val="20"/>
    </w:rPr>
  </w:style>
  <w:style w:type="character" w:customStyle="1" w:styleId="58">
    <w:name w:val="批注文字 字符"/>
    <w:basedOn w:val="41"/>
    <w:link w:val="17"/>
    <w:autoRedefine/>
    <w:qFormat/>
    <w:uiPriority w:val="99"/>
    <w:rPr>
      <w:rFonts w:ascii="宋体" w:hAnsi="宋体" w:eastAsia="宋体" w:cs="宋体"/>
      <w:kern w:val="0"/>
      <w:sz w:val="24"/>
      <w:szCs w:val="24"/>
    </w:rPr>
  </w:style>
  <w:style w:type="character" w:customStyle="1" w:styleId="59">
    <w:name w:val="批注主题 字符"/>
    <w:basedOn w:val="58"/>
    <w:link w:val="37"/>
    <w:autoRedefine/>
    <w:qFormat/>
    <w:uiPriority w:val="0"/>
    <w:rPr>
      <w:rFonts w:ascii="宋体" w:hAnsi="宋体" w:eastAsia="宋体" w:cs="宋体"/>
      <w:b/>
      <w:bCs/>
      <w:kern w:val="0"/>
      <w:sz w:val="24"/>
      <w:szCs w:val="24"/>
    </w:rPr>
  </w:style>
  <w:style w:type="character" w:customStyle="1" w:styleId="60">
    <w:name w:val="正文文本 字符"/>
    <w:basedOn w:val="41"/>
    <w:link w:val="3"/>
    <w:autoRedefine/>
    <w:qFormat/>
    <w:uiPriority w:val="99"/>
    <w:rPr>
      <w:rFonts w:ascii="宋体" w:hAnsi="宋体" w:eastAsia="宋体" w:cs="宋体"/>
      <w:kern w:val="0"/>
      <w:sz w:val="24"/>
      <w:szCs w:val="24"/>
    </w:rPr>
  </w:style>
  <w:style w:type="character" w:customStyle="1" w:styleId="61">
    <w:name w:val="正文文本首行缩进 字符"/>
    <w:basedOn w:val="60"/>
    <w:link w:val="2"/>
    <w:autoRedefine/>
    <w:qFormat/>
    <w:uiPriority w:val="99"/>
    <w:rPr>
      <w:rFonts w:ascii="Times New Roman" w:hAnsi="宋体" w:eastAsia="宋体" w:cs="宋体"/>
      <w:kern w:val="0"/>
      <w:sz w:val="24"/>
      <w:szCs w:val="24"/>
    </w:rPr>
  </w:style>
  <w:style w:type="character" w:customStyle="1" w:styleId="62">
    <w:name w:val="文档结构图 字符"/>
    <w:basedOn w:val="41"/>
    <w:link w:val="16"/>
    <w:autoRedefine/>
    <w:qFormat/>
    <w:uiPriority w:val="99"/>
    <w:rPr>
      <w:rFonts w:ascii="Heiti SC Light" w:hAnsi="宋体" w:eastAsia="Heiti SC Light" w:cs="宋体"/>
      <w:kern w:val="0"/>
      <w:sz w:val="24"/>
      <w:szCs w:val="24"/>
    </w:rPr>
  </w:style>
  <w:style w:type="character" w:customStyle="1" w:styleId="63">
    <w:name w:val="正文文本 3 字符"/>
    <w:basedOn w:val="41"/>
    <w:link w:val="18"/>
    <w:autoRedefine/>
    <w:qFormat/>
    <w:uiPriority w:val="99"/>
    <w:rPr>
      <w:rFonts w:ascii="仿宋_GB2312" w:hAnsi="宋体" w:eastAsia="仿宋_GB2312" w:cs="宋体"/>
      <w:kern w:val="0"/>
      <w:sz w:val="24"/>
      <w:szCs w:val="20"/>
    </w:rPr>
  </w:style>
  <w:style w:type="character" w:customStyle="1" w:styleId="64">
    <w:name w:val="正文文本缩进 字符"/>
    <w:basedOn w:val="41"/>
    <w:link w:val="19"/>
    <w:autoRedefine/>
    <w:qFormat/>
    <w:uiPriority w:val="0"/>
    <w:rPr>
      <w:rFonts w:ascii="宋体" w:hAnsi="宋体" w:eastAsia="宋体" w:cs="宋体"/>
      <w:kern w:val="0"/>
      <w:sz w:val="28"/>
      <w:szCs w:val="20"/>
    </w:rPr>
  </w:style>
  <w:style w:type="character" w:customStyle="1" w:styleId="65">
    <w:name w:val="纯文本 字符"/>
    <w:basedOn w:val="41"/>
    <w:link w:val="22"/>
    <w:autoRedefine/>
    <w:qFormat/>
    <w:uiPriority w:val="99"/>
    <w:rPr>
      <w:rFonts w:ascii="宋体" w:hAnsi="Courier New" w:eastAsia="宋体" w:cs="宋体"/>
      <w:kern w:val="0"/>
      <w:sz w:val="24"/>
      <w:szCs w:val="24"/>
    </w:rPr>
  </w:style>
  <w:style w:type="character" w:customStyle="1" w:styleId="66">
    <w:name w:val="日期 字符"/>
    <w:basedOn w:val="41"/>
    <w:link w:val="23"/>
    <w:autoRedefine/>
    <w:qFormat/>
    <w:uiPriority w:val="0"/>
    <w:rPr>
      <w:rFonts w:ascii="仿宋_GB2312" w:hAnsi="宋体" w:eastAsia="仿宋_GB2312" w:cs="宋体"/>
      <w:kern w:val="0"/>
      <w:sz w:val="28"/>
      <w:szCs w:val="20"/>
    </w:rPr>
  </w:style>
  <w:style w:type="character" w:customStyle="1" w:styleId="67">
    <w:name w:val="正文文本缩进 2 字符"/>
    <w:basedOn w:val="41"/>
    <w:link w:val="24"/>
    <w:autoRedefine/>
    <w:qFormat/>
    <w:uiPriority w:val="99"/>
    <w:rPr>
      <w:rFonts w:ascii="宋体" w:hAnsi="宋体" w:eastAsia="仿宋_GB2312" w:cs="宋体"/>
      <w:kern w:val="0"/>
      <w:sz w:val="24"/>
      <w:szCs w:val="24"/>
    </w:rPr>
  </w:style>
  <w:style w:type="character" w:customStyle="1" w:styleId="68">
    <w:name w:val="批注框文本 字符"/>
    <w:basedOn w:val="41"/>
    <w:link w:val="25"/>
    <w:autoRedefine/>
    <w:qFormat/>
    <w:uiPriority w:val="99"/>
    <w:rPr>
      <w:rFonts w:ascii="宋体" w:hAnsi="宋体" w:eastAsia="宋体" w:cs="宋体"/>
      <w:kern w:val="0"/>
      <w:sz w:val="18"/>
      <w:szCs w:val="18"/>
    </w:rPr>
  </w:style>
  <w:style w:type="character" w:customStyle="1" w:styleId="69">
    <w:name w:val="页脚 字符"/>
    <w:basedOn w:val="41"/>
    <w:link w:val="26"/>
    <w:autoRedefine/>
    <w:qFormat/>
    <w:uiPriority w:val="99"/>
    <w:rPr>
      <w:rFonts w:ascii="宋体" w:hAnsi="宋体" w:eastAsia="宋体" w:cs="宋体"/>
      <w:kern w:val="0"/>
      <w:sz w:val="18"/>
      <w:szCs w:val="18"/>
    </w:rPr>
  </w:style>
  <w:style w:type="character" w:customStyle="1" w:styleId="70">
    <w:name w:val="页眉 字符"/>
    <w:basedOn w:val="41"/>
    <w:link w:val="27"/>
    <w:autoRedefine/>
    <w:qFormat/>
    <w:uiPriority w:val="99"/>
    <w:rPr>
      <w:rFonts w:ascii="宋体" w:hAnsi="宋体" w:eastAsia="宋体" w:cs="宋体"/>
      <w:kern w:val="0"/>
      <w:sz w:val="18"/>
      <w:szCs w:val="18"/>
    </w:rPr>
  </w:style>
  <w:style w:type="character" w:customStyle="1" w:styleId="71">
    <w:name w:val="正文文本缩进 3 字符"/>
    <w:basedOn w:val="41"/>
    <w:link w:val="31"/>
    <w:autoRedefine/>
    <w:qFormat/>
    <w:uiPriority w:val="99"/>
    <w:rPr>
      <w:rFonts w:ascii="仿宋_GB2312" w:hAnsi="宋体" w:eastAsia="仿宋_GB2312" w:cs="宋体"/>
      <w:color w:val="000000"/>
      <w:kern w:val="0"/>
      <w:sz w:val="24"/>
      <w:szCs w:val="24"/>
    </w:rPr>
  </w:style>
  <w:style w:type="character" w:customStyle="1" w:styleId="72">
    <w:name w:val="正文文本 2 字符"/>
    <w:basedOn w:val="41"/>
    <w:link w:val="33"/>
    <w:autoRedefine/>
    <w:qFormat/>
    <w:uiPriority w:val="0"/>
    <w:rPr>
      <w:rFonts w:ascii="仿宋_GB2312" w:hAnsi="宋体" w:eastAsia="仿宋_GB2312" w:cs="宋体"/>
      <w:kern w:val="0"/>
      <w:sz w:val="24"/>
      <w:szCs w:val="24"/>
    </w:rPr>
  </w:style>
  <w:style w:type="character" w:customStyle="1" w:styleId="73">
    <w:name w:val="HTML 预设格式 字符"/>
    <w:basedOn w:val="41"/>
    <w:link w:val="34"/>
    <w:autoRedefine/>
    <w:qFormat/>
    <w:uiPriority w:val="0"/>
    <w:rPr>
      <w:rFonts w:ascii="宋体" w:hAnsi="宋体" w:cs="宋体"/>
      <w:kern w:val="0"/>
      <w:sz w:val="24"/>
      <w:szCs w:val="24"/>
    </w:rPr>
  </w:style>
  <w:style w:type="character" w:customStyle="1" w:styleId="74">
    <w:name w:val="普通(网站) 字符"/>
    <w:link w:val="35"/>
    <w:autoRedefine/>
    <w:qFormat/>
    <w:uiPriority w:val="0"/>
    <w:rPr>
      <w:rFonts w:ascii="宋体" w:hAnsi="宋体" w:eastAsia="宋体" w:cs="宋体"/>
      <w:kern w:val="0"/>
      <w:sz w:val="24"/>
      <w:szCs w:val="24"/>
    </w:rPr>
  </w:style>
  <w:style w:type="character" w:customStyle="1" w:styleId="75">
    <w:name w:val="标题 字符"/>
    <w:basedOn w:val="41"/>
    <w:link w:val="36"/>
    <w:autoRedefine/>
    <w:qFormat/>
    <w:uiPriority w:val="0"/>
    <w:rPr>
      <w:rFonts w:ascii="Arial" w:hAnsi="Arial" w:eastAsia="宋体" w:cs="Arial"/>
      <w:b/>
      <w:bCs/>
      <w:kern w:val="0"/>
      <w:sz w:val="32"/>
      <w:szCs w:val="32"/>
    </w:rPr>
  </w:style>
  <w:style w:type="character" w:customStyle="1" w:styleId="76">
    <w:name w:val="HTML 预设格式 Char1"/>
    <w:basedOn w:val="41"/>
    <w:autoRedefine/>
    <w:qFormat/>
    <w:uiPriority w:val="0"/>
    <w:rPr>
      <w:rFonts w:ascii="Courier New" w:hAnsi="Courier New" w:eastAsia="宋体" w:cs="Courier New"/>
      <w:sz w:val="20"/>
      <w:szCs w:val="20"/>
    </w:rPr>
  </w:style>
  <w:style w:type="paragraph" w:styleId="77">
    <w:name w:val="List Paragraph"/>
    <w:basedOn w:val="1"/>
    <w:link w:val="78"/>
    <w:autoRedefine/>
    <w:qFormat/>
    <w:uiPriority w:val="34"/>
    <w:pPr>
      <w:ind w:firstLine="420" w:firstLineChars="200"/>
    </w:pPr>
  </w:style>
  <w:style w:type="character" w:customStyle="1" w:styleId="78">
    <w:name w:val="列表段落 字符"/>
    <w:link w:val="77"/>
    <w:autoRedefine/>
    <w:qFormat/>
    <w:uiPriority w:val="34"/>
    <w:rPr>
      <w:rFonts w:ascii="宋体" w:hAnsi="宋体" w:eastAsia="宋体" w:cs="宋体"/>
      <w:kern w:val="0"/>
      <w:sz w:val="24"/>
      <w:szCs w:val="24"/>
    </w:rPr>
  </w:style>
  <w:style w:type="paragraph" w:customStyle="1" w:styleId="79">
    <w:name w:val="表格文字"/>
    <w:basedOn w:val="22"/>
    <w:link w:val="80"/>
    <w:autoRedefine/>
    <w:qFormat/>
    <w:uiPriority w:val="0"/>
    <w:pPr>
      <w:spacing w:beforeLines="0" w:afterLines="0" w:line="240" w:lineRule="auto"/>
    </w:pPr>
  </w:style>
  <w:style w:type="character" w:customStyle="1" w:styleId="80">
    <w:name w:val="表格文字 Char"/>
    <w:link w:val="79"/>
    <w:autoRedefine/>
    <w:qFormat/>
    <w:uiPriority w:val="0"/>
    <w:rPr>
      <w:rFonts w:ascii="宋体" w:hAnsi="Courier New" w:eastAsia="宋体" w:cs="宋体"/>
      <w:kern w:val="0"/>
      <w:sz w:val="24"/>
      <w:szCs w:val="24"/>
    </w:rPr>
  </w:style>
  <w:style w:type="paragraph" w:customStyle="1" w:styleId="81">
    <w:name w:val="Char Char1"/>
    <w:basedOn w:val="1"/>
    <w:autoRedefine/>
    <w:qFormat/>
    <w:uiPriority w:val="0"/>
    <w:pPr>
      <w:snapToGrid w:val="0"/>
      <w:spacing w:after="160"/>
    </w:pPr>
    <w:rPr>
      <w:rFonts w:ascii="微软雅黑" w:hAnsi="微软雅黑" w:eastAsia="微软雅黑"/>
      <w:color w:val="FF0000"/>
      <w:sz w:val="20"/>
      <w:szCs w:val="20"/>
    </w:rPr>
  </w:style>
  <w:style w:type="paragraph" w:customStyle="1" w:styleId="82">
    <w:name w:val="浅色网格 - 强调文字颜色 31"/>
    <w:basedOn w:val="1"/>
    <w:autoRedefine/>
    <w:qFormat/>
    <w:uiPriority w:val="0"/>
    <w:pPr>
      <w:ind w:firstLine="420" w:firstLineChars="200"/>
    </w:pPr>
    <w:rPr>
      <w:szCs w:val="21"/>
    </w:rPr>
  </w:style>
  <w:style w:type="paragraph" w:customStyle="1" w:styleId="83">
    <w:name w:val="中等深浅网格 2 - 强调文字颜色 11"/>
    <w:autoRedefine/>
    <w:qFormat/>
    <w:uiPriority w:val="1"/>
    <w:pPr>
      <w:widowControl w:val="0"/>
      <w:jc w:val="both"/>
    </w:pPr>
    <w:rPr>
      <w:rFonts w:ascii="Calibri" w:hAnsi="Calibri" w:eastAsia="仿宋_GB2312" w:cs="Times New Roman"/>
      <w:kern w:val="2"/>
      <w:sz w:val="24"/>
      <w:szCs w:val="22"/>
      <w:lang w:val="en-US" w:eastAsia="zh-CN" w:bidi="ar-SA"/>
    </w:rPr>
  </w:style>
  <w:style w:type="paragraph" w:customStyle="1" w:styleId="84">
    <w:name w:val="章正文"/>
    <w:basedOn w:val="1"/>
    <w:autoRedefine/>
    <w:qFormat/>
    <w:uiPriority w:val="0"/>
    <w:pPr>
      <w:spacing w:beforeLines="50" w:after="120" w:line="300" w:lineRule="auto"/>
      <w:ind w:firstLine="480"/>
    </w:pPr>
    <w:rPr>
      <w:rFonts w:ascii="Helvetica" w:hAnsi="Helvetica"/>
    </w:rPr>
  </w:style>
  <w:style w:type="paragraph" w:customStyle="1" w:styleId="85">
    <w:name w:val="TOC 标题1"/>
    <w:basedOn w:val="5"/>
    <w:next w:val="1"/>
    <w:autoRedefine/>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86">
    <w:name w:val="列出段落1"/>
    <w:basedOn w:val="1"/>
    <w:link w:val="87"/>
    <w:autoRedefine/>
    <w:qFormat/>
    <w:uiPriority w:val="0"/>
    <w:pPr>
      <w:ind w:firstLine="420" w:firstLineChars="200"/>
    </w:pPr>
  </w:style>
  <w:style w:type="character" w:customStyle="1" w:styleId="87">
    <w:name w:val="列出段落 字符"/>
    <w:link w:val="86"/>
    <w:autoRedefine/>
    <w:qFormat/>
    <w:uiPriority w:val="0"/>
    <w:rPr>
      <w:rFonts w:ascii="宋体" w:hAnsi="宋体" w:eastAsia="宋体" w:cs="宋体"/>
      <w:kern w:val="0"/>
      <w:sz w:val="24"/>
      <w:szCs w:val="24"/>
    </w:rPr>
  </w:style>
  <w:style w:type="paragraph" w:customStyle="1" w:styleId="88">
    <w:name w:val="技术方案正文样式"/>
    <w:basedOn w:val="1"/>
    <w:autoRedefine/>
    <w:qFormat/>
    <w:uiPriority w:val="0"/>
    <w:pPr>
      <w:autoSpaceDE w:val="0"/>
      <w:autoSpaceDN w:val="0"/>
      <w:spacing w:line="400" w:lineRule="exact"/>
      <w:ind w:firstLine="480"/>
    </w:pPr>
  </w:style>
  <w:style w:type="paragraph" w:customStyle="1" w:styleId="89">
    <w:name w:val="表头"/>
    <w:basedOn w:val="90"/>
    <w:autoRedefine/>
    <w:qFormat/>
    <w:uiPriority w:val="0"/>
    <w:pPr>
      <w:jc w:val="center"/>
    </w:pPr>
    <w:rPr>
      <w:b/>
      <w:bCs/>
    </w:rPr>
  </w:style>
  <w:style w:type="paragraph" w:customStyle="1" w:styleId="90">
    <w:name w:val="表格正文"/>
    <w:basedOn w:val="1"/>
    <w:autoRedefine/>
    <w:qFormat/>
    <w:uiPriority w:val="0"/>
    <w:rPr>
      <w:rFonts w:ascii="Calibri" w:hAnsi="Calibri" w:eastAsia="仿宋"/>
      <w:szCs w:val="20"/>
    </w:rPr>
  </w:style>
  <w:style w:type="paragraph" w:customStyle="1" w:styleId="91">
    <w:name w:val="表内文字"/>
    <w:basedOn w:val="1"/>
    <w:autoRedefine/>
    <w:qFormat/>
    <w:uiPriority w:val="0"/>
    <w:pPr>
      <w:jc w:val="center"/>
    </w:pPr>
    <w:rPr>
      <w:rFonts w:ascii="仿宋_GB2312" w:eastAsia="仿宋_GB2312"/>
    </w:rPr>
  </w:style>
  <w:style w:type="paragraph" w:customStyle="1" w:styleId="92">
    <w:name w:val="纯文本1"/>
    <w:basedOn w:val="1"/>
    <w:autoRedefine/>
    <w:qFormat/>
    <w:uiPriority w:val="0"/>
    <w:pPr>
      <w:adjustRightInd w:val="0"/>
      <w:textAlignment w:val="baseline"/>
    </w:pPr>
    <w:rPr>
      <w:rFonts w:hAnsi="Courier New"/>
      <w:szCs w:val="20"/>
    </w:rPr>
  </w:style>
  <w:style w:type="paragraph" w:customStyle="1" w:styleId="93">
    <w:name w:val="def正文"/>
    <w:basedOn w:val="3"/>
    <w:autoRedefine/>
    <w:qFormat/>
    <w:uiPriority w:val="0"/>
    <w:pPr>
      <w:spacing w:after="0" w:line="360" w:lineRule="auto"/>
      <w:ind w:firstLine="510"/>
    </w:pPr>
    <w:rPr>
      <w:rFonts w:ascii="Times New Roman"/>
    </w:rPr>
  </w:style>
  <w:style w:type="paragraph" w:customStyle="1" w:styleId="94">
    <w:name w:val="font5"/>
    <w:basedOn w:val="1"/>
    <w:autoRedefine/>
    <w:qFormat/>
    <w:uiPriority w:val="0"/>
    <w:pPr>
      <w:spacing w:before="100" w:beforeAutospacing="1" w:after="100" w:afterAutospacing="1"/>
    </w:pPr>
    <w:rPr>
      <w:rFonts w:hint="eastAsia"/>
      <w:sz w:val="18"/>
      <w:szCs w:val="18"/>
    </w:rPr>
  </w:style>
  <w:style w:type="paragraph" w:customStyle="1" w:styleId="95">
    <w:name w:val="font6"/>
    <w:basedOn w:val="1"/>
    <w:autoRedefine/>
    <w:qFormat/>
    <w:uiPriority w:val="0"/>
    <w:pPr>
      <w:spacing w:before="100" w:beforeAutospacing="1" w:after="100" w:afterAutospacing="1"/>
    </w:pPr>
    <w:rPr>
      <w:rFonts w:hint="eastAsia"/>
      <w:sz w:val="20"/>
      <w:szCs w:val="20"/>
    </w:rPr>
  </w:style>
  <w:style w:type="paragraph" w:customStyle="1" w:styleId="96">
    <w:name w:val="font7"/>
    <w:basedOn w:val="1"/>
    <w:autoRedefine/>
    <w:qFormat/>
    <w:uiPriority w:val="0"/>
    <w:pPr>
      <w:spacing w:before="100" w:beforeAutospacing="1" w:after="100" w:afterAutospacing="1"/>
    </w:pPr>
    <w:rPr>
      <w:rFonts w:hint="eastAsia"/>
      <w:color w:val="000000"/>
      <w:sz w:val="20"/>
      <w:szCs w:val="20"/>
    </w:rPr>
  </w:style>
  <w:style w:type="paragraph" w:customStyle="1" w:styleId="97">
    <w:name w:val="font8"/>
    <w:basedOn w:val="1"/>
    <w:autoRedefine/>
    <w:qFormat/>
    <w:uiPriority w:val="0"/>
    <w:pPr>
      <w:spacing w:before="100" w:beforeAutospacing="1" w:after="100" w:afterAutospacing="1"/>
    </w:pPr>
    <w:rPr>
      <w:sz w:val="20"/>
      <w:szCs w:val="20"/>
    </w:rPr>
  </w:style>
  <w:style w:type="paragraph" w:customStyle="1" w:styleId="98">
    <w:name w:val="font9"/>
    <w:basedOn w:val="1"/>
    <w:autoRedefine/>
    <w:qFormat/>
    <w:uiPriority w:val="0"/>
    <w:pPr>
      <w:spacing w:before="100" w:beforeAutospacing="1" w:after="100" w:afterAutospacing="1"/>
    </w:pPr>
    <w:rPr>
      <w:color w:val="000000"/>
      <w:sz w:val="20"/>
      <w:szCs w:val="20"/>
    </w:rPr>
  </w:style>
  <w:style w:type="paragraph" w:customStyle="1" w:styleId="99">
    <w:name w:val="font10"/>
    <w:basedOn w:val="1"/>
    <w:autoRedefine/>
    <w:qFormat/>
    <w:uiPriority w:val="0"/>
    <w:pPr>
      <w:spacing w:before="100" w:beforeAutospacing="1" w:after="100" w:afterAutospacing="1"/>
    </w:pPr>
    <w:rPr>
      <w:rFonts w:hint="eastAsia"/>
      <w:b/>
      <w:bCs/>
      <w:i/>
      <w:iCs/>
    </w:rPr>
  </w:style>
  <w:style w:type="paragraph" w:customStyle="1" w:styleId="100">
    <w:name w:val="font11"/>
    <w:basedOn w:val="1"/>
    <w:autoRedefine/>
    <w:qFormat/>
    <w:uiPriority w:val="0"/>
    <w:pPr>
      <w:spacing w:before="100" w:beforeAutospacing="1" w:after="100" w:afterAutospacing="1"/>
    </w:pPr>
    <w:rPr>
      <w:b/>
      <w:bCs/>
      <w:i/>
      <w:iCs/>
    </w:rPr>
  </w:style>
  <w:style w:type="paragraph" w:customStyle="1" w:styleId="101">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02">
    <w:name w:val="xl2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03">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04">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105">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06">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07">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08">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09">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10">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11">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112">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13">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14">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5">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116">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7">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18">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19">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20">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21">
    <w:name w:val="xl44"/>
    <w:basedOn w:val="1"/>
    <w:autoRedefine/>
    <w:qFormat/>
    <w:uiPriority w:val="0"/>
    <w:pPr>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b/>
      <w:bCs/>
      <w:sz w:val="20"/>
      <w:szCs w:val="20"/>
    </w:rPr>
  </w:style>
  <w:style w:type="paragraph" w:customStyle="1" w:styleId="122">
    <w:name w:val="xl45"/>
    <w:basedOn w:val="1"/>
    <w:autoRedefine/>
    <w:qFormat/>
    <w:uiPriority w:val="0"/>
    <w:pPr>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b/>
      <w:bCs/>
      <w:sz w:val="20"/>
      <w:szCs w:val="20"/>
    </w:rPr>
  </w:style>
  <w:style w:type="paragraph" w:customStyle="1" w:styleId="123">
    <w:name w:val="xl46"/>
    <w:basedOn w:val="1"/>
    <w:autoRedefine/>
    <w:qFormat/>
    <w:uiPriority w:val="0"/>
    <w:pPr>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b/>
      <w:bCs/>
      <w:sz w:val="20"/>
      <w:szCs w:val="20"/>
    </w:rPr>
  </w:style>
  <w:style w:type="paragraph" w:customStyle="1" w:styleId="124">
    <w:name w:val="xl47"/>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5">
    <w:name w:val="xl4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0"/>
      <w:szCs w:val="20"/>
    </w:rPr>
  </w:style>
  <w:style w:type="paragraph" w:customStyle="1" w:styleId="126">
    <w:name w:val="xl49"/>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b/>
      <w:bCs/>
      <w:sz w:val="20"/>
      <w:szCs w:val="20"/>
    </w:rPr>
  </w:style>
  <w:style w:type="paragraph" w:customStyle="1" w:styleId="127">
    <w:name w:val="xl50"/>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sz w:val="20"/>
      <w:szCs w:val="20"/>
    </w:rPr>
  </w:style>
  <w:style w:type="paragraph" w:customStyle="1" w:styleId="128">
    <w:name w:val="xl51"/>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0"/>
      <w:szCs w:val="20"/>
    </w:rPr>
  </w:style>
  <w:style w:type="paragraph" w:customStyle="1" w:styleId="129">
    <w:name w:val="xl52"/>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130">
    <w:name w:val="xl53"/>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sz w:val="20"/>
      <w:szCs w:val="20"/>
    </w:rPr>
  </w:style>
  <w:style w:type="paragraph" w:customStyle="1" w:styleId="131">
    <w:name w:val="xl54"/>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b/>
      <w:bCs/>
      <w:sz w:val="20"/>
      <w:szCs w:val="20"/>
    </w:rPr>
  </w:style>
  <w:style w:type="paragraph" w:customStyle="1" w:styleId="132">
    <w:name w:val="xl55"/>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b/>
      <w:bCs/>
      <w:sz w:val="20"/>
      <w:szCs w:val="20"/>
    </w:rPr>
  </w:style>
  <w:style w:type="paragraph" w:customStyle="1" w:styleId="133">
    <w:name w:val="xl56"/>
    <w:basedOn w:val="1"/>
    <w:autoRedefine/>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b/>
      <w:bCs/>
      <w:sz w:val="22"/>
      <w:szCs w:val="22"/>
    </w:rPr>
  </w:style>
  <w:style w:type="paragraph" w:customStyle="1" w:styleId="134">
    <w:name w:val="xl57"/>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135">
    <w:name w:val="xl58"/>
    <w:basedOn w:val="1"/>
    <w:autoRedefine/>
    <w:qFormat/>
    <w:uiPriority w:val="0"/>
    <w:pPr>
      <w:pBdr>
        <w:left w:val="single" w:color="auto" w:sz="4" w:space="0"/>
        <w:bottom w:val="single" w:color="auto" w:sz="4" w:space="0"/>
        <w:right w:val="single" w:color="auto" w:sz="8" w:space="0"/>
      </w:pBdr>
      <w:spacing w:before="100" w:beforeAutospacing="1" w:after="100" w:afterAutospacing="1"/>
    </w:pPr>
    <w:rPr>
      <w:b/>
      <w:bCs/>
      <w:sz w:val="20"/>
      <w:szCs w:val="20"/>
    </w:rPr>
  </w:style>
  <w:style w:type="paragraph" w:customStyle="1" w:styleId="136">
    <w:name w:val="xl59"/>
    <w:basedOn w:val="1"/>
    <w:autoRedefine/>
    <w:qFormat/>
    <w:uiPriority w:val="0"/>
    <w:pPr>
      <w:pBdr>
        <w:top w:val="single" w:color="auto" w:sz="4" w:space="0"/>
        <w:left w:val="single" w:color="auto" w:sz="4" w:space="0"/>
        <w:bottom w:val="double" w:color="auto" w:sz="6" w:space="0"/>
        <w:right w:val="single" w:color="auto" w:sz="8" w:space="0"/>
      </w:pBdr>
      <w:spacing w:before="100" w:beforeAutospacing="1" w:after="100" w:afterAutospacing="1"/>
    </w:pPr>
    <w:rPr>
      <w:b/>
      <w:bCs/>
      <w:sz w:val="20"/>
      <w:szCs w:val="20"/>
    </w:rPr>
  </w:style>
  <w:style w:type="paragraph" w:customStyle="1" w:styleId="137">
    <w:name w:val="xl6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138">
    <w:name w:val="xl6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139">
    <w:name w:val="xl62"/>
    <w:basedOn w:val="1"/>
    <w:autoRedefine/>
    <w:qFormat/>
    <w:uiPriority w:val="0"/>
    <w:pPr>
      <w:pBdr>
        <w:top w:val="single" w:color="auto" w:sz="4" w:space="0"/>
        <w:left w:val="single" w:color="auto" w:sz="4" w:space="0"/>
        <w:bottom w:val="single" w:color="auto" w:sz="4" w:space="0"/>
      </w:pBdr>
      <w:spacing w:before="100" w:beforeAutospacing="1" w:after="100" w:afterAutospacing="1"/>
    </w:pPr>
    <w:rPr>
      <w:color w:val="000000"/>
      <w:sz w:val="20"/>
      <w:szCs w:val="20"/>
    </w:rPr>
  </w:style>
  <w:style w:type="paragraph" w:customStyle="1" w:styleId="140">
    <w:name w:val="xl63"/>
    <w:basedOn w:val="1"/>
    <w:autoRedefine/>
    <w:qFormat/>
    <w:uiPriority w:val="0"/>
    <w:pPr>
      <w:pBdr>
        <w:top w:val="single" w:color="auto" w:sz="4" w:space="0"/>
        <w:bottom w:val="single" w:color="auto" w:sz="4" w:space="0"/>
        <w:right w:val="single" w:color="auto" w:sz="4" w:space="0"/>
      </w:pBdr>
      <w:spacing w:before="100" w:beforeAutospacing="1" w:after="100" w:afterAutospacing="1"/>
    </w:pPr>
    <w:rPr>
      <w:color w:val="000000"/>
      <w:sz w:val="20"/>
      <w:szCs w:val="20"/>
    </w:rPr>
  </w:style>
  <w:style w:type="paragraph" w:customStyle="1" w:styleId="141">
    <w:name w:val="xl64"/>
    <w:basedOn w:val="1"/>
    <w:autoRedefine/>
    <w:qFormat/>
    <w:uiPriority w:val="0"/>
    <w:pPr>
      <w:spacing w:before="100" w:beforeAutospacing="1" w:after="100" w:afterAutospacing="1"/>
      <w:jc w:val="center"/>
    </w:pPr>
    <w:rPr>
      <w:b/>
      <w:bCs/>
      <w:sz w:val="36"/>
      <w:szCs w:val="36"/>
    </w:rPr>
  </w:style>
  <w:style w:type="paragraph" w:customStyle="1" w:styleId="142">
    <w:name w:val="xl65"/>
    <w:basedOn w:val="1"/>
    <w:autoRedefine/>
    <w:qFormat/>
    <w:uiPriority w:val="0"/>
    <w:pPr>
      <w:pBdr>
        <w:top w:val="single" w:color="auto" w:sz="4" w:space="0"/>
        <w:left w:val="single" w:color="auto" w:sz="8" w:space="0"/>
        <w:bottom w:val="single" w:color="auto" w:sz="4" w:space="0"/>
      </w:pBdr>
      <w:spacing w:before="100" w:beforeAutospacing="1" w:after="100" w:afterAutospacing="1"/>
      <w:jc w:val="center"/>
    </w:pPr>
    <w:rPr>
      <w:b/>
      <w:bCs/>
      <w:i/>
      <w:iCs/>
    </w:rPr>
  </w:style>
  <w:style w:type="paragraph" w:customStyle="1" w:styleId="143">
    <w:name w:val="xl66"/>
    <w:basedOn w:val="1"/>
    <w:autoRedefine/>
    <w:qFormat/>
    <w:uiPriority w:val="0"/>
    <w:pPr>
      <w:pBdr>
        <w:top w:val="single" w:color="auto" w:sz="4" w:space="0"/>
        <w:bottom w:val="single" w:color="auto" w:sz="4" w:space="0"/>
      </w:pBdr>
      <w:spacing w:before="100" w:beforeAutospacing="1" w:after="100" w:afterAutospacing="1"/>
      <w:jc w:val="center"/>
    </w:pPr>
    <w:rPr>
      <w:b/>
      <w:bCs/>
      <w:i/>
      <w:iCs/>
    </w:rPr>
  </w:style>
  <w:style w:type="paragraph" w:customStyle="1" w:styleId="144">
    <w:name w:val="xl67"/>
    <w:basedOn w:val="1"/>
    <w:autoRedefine/>
    <w:qFormat/>
    <w:uiPriority w:val="0"/>
    <w:pPr>
      <w:pBdr>
        <w:top w:val="single" w:color="auto" w:sz="4" w:space="0"/>
        <w:bottom w:val="single" w:color="auto" w:sz="4" w:space="0"/>
        <w:right w:val="single" w:color="auto" w:sz="8" w:space="0"/>
      </w:pBdr>
      <w:spacing w:before="100" w:beforeAutospacing="1" w:after="100" w:afterAutospacing="1"/>
      <w:jc w:val="center"/>
    </w:pPr>
    <w:rPr>
      <w:b/>
      <w:bCs/>
      <w:i/>
      <w:iCs/>
    </w:rPr>
  </w:style>
  <w:style w:type="paragraph" w:customStyle="1" w:styleId="145">
    <w:name w:val="xl68"/>
    <w:basedOn w:val="1"/>
    <w:autoRedefine/>
    <w:qFormat/>
    <w:uiPriority w:val="0"/>
    <w:pPr>
      <w:pBdr>
        <w:top w:val="single" w:color="auto" w:sz="4" w:space="0"/>
        <w:left w:val="single" w:color="auto" w:sz="4" w:space="0"/>
        <w:bottom w:val="single" w:color="auto" w:sz="8" w:space="0"/>
      </w:pBdr>
      <w:spacing w:before="100" w:beforeAutospacing="1" w:after="100" w:afterAutospacing="1"/>
    </w:pPr>
    <w:rPr>
      <w:b/>
      <w:bCs/>
      <w:sz w:val="20"/>
      <w:szCs w:val="20"/>
    </w:rPr>
  </w:style>
  <w:style w:type="paragraph" w:customStyle="1" w:styleId="146">
    <w:name w:val="xl69"/>
    <w:basedOn w:val="1"/>
    <w:autoRedefine/>
    <w:qFormat/>
    <w:uiPriority w:val="0"/>
    <w:pPr>
      <w:pBdr>
        <w:top w:val="single" w:color="auto" w:sz="4" w:space="0"/>
        <w:bottom w:val="single" w:color="auto" w:sz="8" w:space="0"/>
      </w:pBdr>
      <w:spacing w:before="100" w:beforeAutospacing="1" w:after="100" w:afterAutospacing="1"/>
    </w:pPr>
    <w:rPr>
      <w:b/>
      <w:bCs/>
      <w:sz w:val="20"/>
      <w:szCs w:val="20"/>
    </w:rPr>
  </w:style>
  <w:style w:type="paragraph" w:customStyle="1" w:styleId="147">
    <w:name w:val="xl70"/>
    <w:basedOn w:val="1"/>
    <w:autoRedefine/>
    <w:qFormat/>
    <w:uiPriority w:val="0"/>
    <w:pPr>
      <w:pBdr>
        <w:top w:val="single" w:color="auto" w:sz="4" w:space="0"/>
        <w:bottom w:val="single" w:color="auto" w:sz="8" w:space="0"/>
        <w:right w:val="single" w:color="auto" w:sz="4" w:space="0"/>
      </w:pBdr>
      <w:spacing w:before="100" w:beforeAutospacing="1" w:after="100" w:afterAutospacing="1"/>
    </w:pPr>
    <w:rPr>
      <w:b/>
      <w:bCs/>
      <w:sz w:val="20"/>
      <w:szCs w:val="20"/>
    </w:rPr>
  </w:style>
  <w:style w:type="paragraph" w:customStyle="1" w:styleId="148">
    <w:name w:val="xl71"/>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i/>
      <w:iCs/>
    </w:rPr>
  </w:style>
  <w:style w:type="paragraph" w:customStyle="1" w:styleId="14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i/>
      <w:iCs/>
    </w:rPr>
  </w:style>
  <w:style w:type="paragraph" w:customStyle="1" w:styleId="150">
    <w:name w:val="xl73"/>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b/>
      <w:bCs/>
      <w:i/>
      <w:iCs/>
    </w:rPr>
  </w:style>
  <w:style w:type="paragraph" w:customStyle="1" w:styleId="151">
    <w:name w:val="xl74"/>
    <w:basedOn w:val="1"/>
    <w:autoRedefine/>
    <w:qFormat/>
    <w:uiPriority w:val="0"/>
    <w:pPr>
      <w:pBdr>
        <w:top w:val="single" w:color="auto" w:sz="4" w:space="0"/>
        <w:left w:val="single" w:color="auto" w:sz="4" w:space="0"/>
        <w:bottom w:val="single" w:color="auto" w:sz="4" w:space="0"/>
      </w:pBdr>
      <w:spacing w:before="100" w:beforeAutospacing="1" w:after="100" w:afterAutospacing="1"/>
    </w:pPr>
    <w:rPr>
      <w:b/>
      <w:bCs/>
      <w:sz w:val="20"/>
      <w:szCs w:val="20"/>
    </w:rPr>
  </w:style>
  <w:style w:type="paragraph" w:customStyle="1" w:styleId="152">
    <w:name w:val="xl75"/>
    <w:basedOn w:val="1"/>
    <w:autoRedefine/>
    <w:qFormat/>
    <w:uiPriority w:val="0"/>
    <w:pPr>
      <w:pBdr>
        <w:top w:val="single" w:color="auto" w:sz="4" w:space="0"/>
        <w:bottom w:val="single" w:color="auto" w:sz="4" w:space="0"/>
      </w:pBdr>
      <w:spacing w:before="100" w:beforeAutospacing="1" w:after="100" w:afterAutospacing="1"/>
    </w:pPr>
    <w:rPr>
      <w:b/>
      <w:bCs/>
      <w:sz w:val="20"/>
      <w:szCs w:val="20"/>
    </w:rPr>
  </w:style>
  <w:style w:type="paragraph" w:customStyle="1" w:styleId="153">
    <w:name w:val="xl76"/>
    <w:basedOn w:val="1"/>
    <w:autoRedefine/>
    <w:qFormat/>
    <w:uiPriority w:val="0"/>
    <w:pPr>
      <w:pBdr>
        <w:top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154">
    <w:name w:val="xl77"/>
    <w:basedOn w:val="1"/>
    <w:autoRedefine/>
    <w:qFormat/>
    <w:uiPriority w:val="0"/>
    <w:pPr>
      <w:pBdr>
        <w:top w:val="single" w:color="auto" w:sz="4" w:space="0"/>
        <w:left w:val="single" w:color="auto" w:sz="4" w:space="0"/>
        <w:bottom w:val="double" w:color="auto" w:sz="6" w:space="0"/>
      </w:pBdr>
      <w:spacing w:before="100" w:beforeAutospacing="1" w:after="100" w:afterAutospacing="1"/>
    </w:pPr>
    <w:rPr>
      <w:b/>
      <w:bCs/>
      <w:sz w:val="20"/>
      <w:szCs w:val="20"/>
    </w:rPr>
  </w:style>
  <w:style w:type="paragraph" w:customStyle="1" w:styleId="155">
    <w:name w:val="xl78"/>
    <w:basedOn w:val="1"/>
    <w:autoRedefine/>
    <w:qFormat/>
    <w:uiPriority w:val="0"/>
    <w:pPr>
      <w:pBdr>
        <w:top w:val="single" w:color="auto" w:sz="4" w:space="0"/>
        <w:bottom w:val="double" w:color="auto" w:sz="6" w:space="0"/>
      </w:pBdr>
      <w:spacing w:before="100" w:beforeAutospacing="1" w:after="100" w:afterAutospacing="1"/>
    </w:pPr>
    <w:rPr>
      <w:b/>
      <w:bCs/>
      <w:sz w:val="20"/>
      <w:szCs w:val="20"/>
    </w:rPr>
  </w:style>
  <w:style w:type="paragraph" w:customStyle="1" w:styleId="156">
    <w:name w:val="xl79"/>
    <w:basedOn w:val="1"/>
    <w:autoRedefine/>
    <w:qFormat/>
    <w:uiPriority w:val="0"/>
    <w:pPr>
      <w:pBdr>
        <w:top w:val="single" w:color="auto" w:sz="4" w:space="0"/>
        <w:bottom w:val="double" w:color="auto" w:sz="6" w:space="0"/>
        <w:right w:val="single" w:color="auto" w:sz="4" w:space="0"/>
      </w:pBdr>
      <w:spacing w:before="100" w:beforeAutospacing="1" w:after="100" w:afterAutospacing="1"/>
    </w:pPr>
    <w:rPr>
      <w:b/>
      <w:bCs/>
      <w:sz w:val="20"/>
      <w:szCs w:val="20"/>
    </w:rPr>
  </w:style>
  <w:style w:type="paragraph" w:customStyle="1" w:styleId="157">
    <w:name w:val="xl80"/>
    <w:basedOn w:val="1"/>
    <w:autoRedefine/>
    <w:qFormat/>
    <w:uiPriority w:val="0"/>
    <w:pPr>
      <w:pBdr>
        <w:left w:val="single" w:color="auto" w:sz="4" w:space="0"/>
        <w:bottom w:val="single" w:color="auto" w:sz="4" w:space="0"/>
      </w:pBdr>
      <w:spacing w:before="100" w:beforeAutospacing="1" w:after="100" w:afterAutospacing="1"/>
    </w:pPr>
    <w:rPr>
      <w:b/>
      <w:bCs/>
      <w:sz w:val="20"/>
      <w:szCs w:val="20"/>
    </w:rPr>
  </w:style>
  <w:style w:type="paragraph" w:customStyle="1" w:styleId="158">
    <w:name w:val="xl81"/>
    <w:basedOn w:val="1"/>
    <w:autoRedefine/>
    <w:qFormat/>
    <w:uiPriority w:val="0"/>
    <w:pPr>
      <w:pBdr>
        <w:bottom w:val="single" w:color="auto" w:sz="4" w:space="0"/>
      </w:pBdr>
      <w:spacing w:before="100" w:beforeAutospacing="1" w:after="100" w:afterAutospacing="1"/>
    </w:pPr>
    <w:rPr>
      <w:b/>
      <w:bCs/>
      <w:sz w:val="20"/>
      <w:szCs w:val="20"/>
    </w:rPr>
  </w:style>
  <w:style w:type="paragraph" w:customStyle="1" w:styleId="159">
    <w:name w:val="xl82"/>
    <w:basedOn w:val="1"/>
    <w:autoRedefine/>
    <w:qFormat/>
    <w:uiPriority w:val="0"/>
    <w:pPr>
      <w:pBdr>
        <w:bottom w:val="single" w:color="auto" w:sz="4" w:space="0"/>
        <w:right w:val="single" w:color="auto" w:sz="4" w:space="0"/>
      </w:pBdr>
      <w:spacing w:before="100" w:beforeAutospacing="1" w:after="100" w:afterAutospacing="1"/>
    </w:pPr>
    <w:rPr>
      <w:b/>
      <w:bCs/>
      <w:sz w:val="20"/>
      <w:szCs w:val="20"/>
    </w:rPr>
  </w:style>
  <w:style w:type="paragraph" w:customStyle="1" w:styleId="160">
    <w:name w:val="xl83"/>
    <w:basedOn w:val="1"/>
    <w:autoRedefine/>
    <w:qFormat/>
    <w:uiPriority w:val="0"/>
    <w:pPr>
      <w:pBdr>
        <w:top w:val="single" w:color="auto" w:sz="4" w:space="0"/>
        <w:bottom w:val="single" w:color="auto" w:sz="4" w:space="0"/>
      </w:pBdr>
      <w:spacing w:before="100" w:beforeAutospacing="1" w:after="100" w:afterAutospacing="1"/>
    </w:pPr>
    <w:rPr>
      <w:b/>
      <w:bCs/>
      <w:sz w:val="20"/>
      <w:szCs w:val="20"/>
    </w:rPr>
  </w:style>
  <w:style w:type="paragraph" w:customStyle="1" w:styleId="161">
    <w:name w:val="xl84"/>
    <w:basedOn w:val="1"/>
    <w:autoRedefine/>
    <w:qFormat/>
    <w:uiPriority w:val="0"/>
    <w:pPr>
      <w:pBdr>
        <w:top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162">
    <w:name w:val="页码1"/>
    <w:basedOn w:val="1"/>
    <w:next w:val="1"/>
    <w:autoRedefine/>
    <w:qFormat/>
    <w:uiPriority w:val="0"/>
    <w:rPr>
      <w:color w:val="000000"/>
      <w:szCs w:val="20"/>
    </w:rPr>
  </w:style>
  <w:style w:type="paragraph" w:customStyle="1" w:styleId="163">
    <w:name w:val="Char"/>
    <w:basedOn w:val="1"/>
    <w:link w:val="164"/>
    <w:autoRedefine/>
    <w:qFormat/>
    <w:uiPriority w:val="0"/>
    <w:rPr>
      <w:rFonts w:ascii="Tahoma" w:hAnsi="Tahoma"/>
      <w:szCs w:val="20"/>
    </w:rPr>
  </w:style>
  <w:style w:type="character" w:customStyle="1" w:styleId="164">
    <w:name w:val="Char Char11"/>
    <w:link w:val="163"/>
    <w:autoRedefine/>
    <w:qFormat/>
    <w:uiPriority w:val="0"/>
    <w:rPr>
      <w:rFonts w:ascii="Tahoma" w:hAnsi="Tahoma" w:eastAsia="宋体" w:cs="宋体"/>
      <w:kern w:val="0"/>
      <w:sz w:val="24"/>
      <w:szCs w:val="20"/>
    </w:rPr>
  </w:style>
  <w:style w:type="paragraph" w:customStyle="1" w:styleId="165">
    <w:name w:val="Body Text 21"/>
    <w:basedOn w:val="1"/>
    <w:next w:val="1"/>
    <w:autoRedefine/>
    <w:qFormat/>
    <w:uiPriority w:val="0"/>
    <w:pPr>
      <w:spacing w:line="300" w:lineRule="auto"/>
      <w:jc w:val="center"/>
    </w:pPr>
    <w:rPr>
      <w:color w:val="000000"/>
      <w:szCs w:val="20"/>
    </w:rPr>
  </w:style>
  <w:style w:type="paragraph" w:customStyle="1" w:styleId="166">
    <w:name w:val="tabletext"/>
    <w:basedOn w:val="1"/>
    <w:autoRedefine/>
    <w:qFormat/>
    <w:uiPriority w:val="0"/>
    <w:pPr>
      <w:spacing w:before="100" w:beforeAutospacing="1" w:after="100" w:afterAutospacing="1"/>
    </w:pPr>
  </w:style>
  <w:style w:type="paragraph" w:customStyle="1" w:styleId="167">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168">
    <w:name w:val="样式1"/>
    <w:basedOn w:val="6"/>
    <w:autoRedefine/>
    <w:qFormat/>
    <w:uiPriority w:val="0"/>
    <w:pPr>
      <w:jc w:val="center"/>
    </w:pPr>
    <w:rPr>
      <w:rFonts w:ascii="宋体" w:hAnsi="宋体"/>
      <w:sz w:val="36"/>
      <w:szCs w:val="36"/>
    </w:rPr>
  </w:style>
  <w:style w:type="character" w:customStyle="1" w:styleId="169">
    <w:name w:val="htd0"/>
    <w:basedOn w:val="41"/>
    <w:autoRedefine/>
    <w:qFormat/>
    <w:uiPriority w:val="0"/>
  </w:style>
  <w:style w:type="character" w:customStyle="1" w:styleId="170">
    <w:name w:val="textfont1"/>
    <w:basedOn w:val="41"/>
    <w:autoRedefine/>
    <w:qFormat/>
    <w:uiPriority w:val="0"/>
  </w:style>
  <w:style w:type="paragraph" w:customStyle="1" w:styleId="171">
    <w:name w:val="Table Contents"/>
    <w:basedOn w:val="1"/>
    <w:autoRedefine/>
    <w:qFormat/>
    <w:uiPriority w:val="0"/>
    <w:pPr>
      <w:suppressAutoHyphens/>
      <w:autoSpaceDE w:val="0"/>
      <w:spacing w:after="120"/>
    </w:pPr>
    <w:rPr>
      <w:rFonts w:ascii="Helvetica" w:hAnsi="Helvetica"/>
      <w:kern w:val="1"/>
      <w:sz w:val="20"/>
      <w:szCs w:val="20"/>
    </w:rPr>
  </w:style>
  <w:style w:type="paragraph" w:customStyle="1" w:styleId="172">
    <w:name w:val="样式 标题 3h3H3sect1.2.3 + 五号 段前: 6 磅 段后: 6 磅 行距: 单倍行距"/>
    <w:basedOn w:val="7"/>
    <w:autoRedefine/>
    <w:qFormat/>
    <w:uiPriority w:val="0"/>
    <w:pPr>
      <w:tabs>
        <w:tab w:val="left" w:pos="1260"/>
      </w:tabs>
      <w:adjustRightInd w:val="0"/>
      <w:spacing w:before="120" w:after="120" w:line="240" w:lineRule="auto"/>
      <w:ind w:left="1260" w:hanging="420" w:firstLineChars="0"/>
      <w:textAlignment w:val="baseline"/>
    </w:pPr>
    <w:rPr>
      <w:rFonts w:ascii="Times New Roman" w:eastAsia="宋体"/>
      <w:sz w:val="21"/>
    </w:rPr>
  </w:style>
  <w:style w:type="paragraph" w:customStyle="1" w:styleId="1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74">
    <w:name w:val="样式 标题 3Title3h33rd levelH3l3CTlevel_3PIM 33Heading 3 -..."/>
    <w:basedOn w:val="7"/>
    <w:autoRedefine/>
    <w:qFormat/>
    <w:uiPriority w:val="0"/>
    <w:pPr>
      <w:spacing w:line="416" w:lineRule="auto"/>
      <w:ind w:firstLine="0" w:firstLineChars="0"/>
    </w:pPr>
    <w:rPr>
      <w:rFonts w:ascii="Times New Roman" w:eastAsia="宋体"/>
      <w:sz w:val="36"/>
    </w:rPr>
  </w:style>
  <w:style w:type="paragraph" w:customStyle="1" w:styleId="175">
    <w:name w:val="样式 标题 4h4H4PIM 4Ref Heading 1rh1Heading sqlsect 1.2.3.4h..."/>
    <w:basedOn w:val="9"/>
    <w:autoRedefine/>
    <w:qFormat/>
    <w:uiPriority w:val="0"/>
    <w:pPr>
      <w:numPr>
        <w:ilvl w:val="2"/>
        <w:numId w:val="1"/>
      </w:numPr>
    </w:pPr>
    <w:rPr>
      <w:rFonts w:ascii="Arial" w:hAnsi="Arial" w:eastAsia="黑体" w:cs="Times New Roman"/>
      <w:sz w:val="32"/>
    </w:rPr>
  </w:style>
  <w:style w:type="paragraph" w:customStyle="1" w:styleId="176">
    <w:name w:val="Char Char Char Char Char Char Char"/>
    <w:basedOn w:val="1"/>
    <w:autoRedefine/>
    <w:qFormat/>
    <w:uiPriority w:val="0"/>
    <w:pPr>
      <w:tabs>
        <w:tab w:val="left" w:pos="432"/>
      </w:tabs>
      <w:ind w:left="432" w:hanging="432"/>
      <w:jc w:val="center"/>
    </w:pPr>
    <w:rPr>
      <w:rFonts w:ascii="仿宋_GB2312" w:hAnsi="Tahoma" w:eastAsia="仿宋_GB2312"/>
    </w:rPr>
  </w:style>
  <w:style w:type="paragraph" w:customStyle="1" w:styleId="177">
    <w:name w:val="Char Char Char Char Char Char Char1"/>
    <w:basedOn w:val="1"/>
    <w:autoRedefine/>
    <w:qFormat/>
    <w:uiPriority w:val="0"/>
    <w:pPr>
      <w:tabs>
        <w:tab w:val="left" w:pos="432"/>
      </w:tabs>
      <w:ind w:left="432" w:hanging="432"/>
      <w:jc w:val="center"/>
    </w:pPr>
    <w:rPr>
      <w:rFonts w:ascii="仿宋_GB2312" w:hAnsi="Tahoma" w:eastAsia="仿宋_GB2312"/>
    </w:rPr>
  </w:style>
  <w:style w:type="paragraph" w:customStyle="1" w:styleId="178">
    <w:name w:val="Char Char Char"/>
    <w:basedOn w:val="1"/>
    <w:autoRedefine/>
    <w:qFormat/>
    <w:uiPriority w:val="0"/>
    <w:rPr>
      <w:rFonts w:ascii="Tahoma" w:hAnsi="Tahoma"/>
      <w:szCs w:val="20"/>
    </w:rPr>
  </w:style>
  <w:style w:type="paragraph" w:customStyle="1" w:styleId="179">
    <w:name w:val="Char Char Char Char"/>
    <w:basedOn w:val="1"/>
    <w:autoRedefine/>
    <w:qFormat/>
    <w:uiPriority w:val="0"/>
    <w:pPr>
      <w:adjustRightInd w:val="0"/>
      <w:spacing w:line="360" w:lineRule="auto"/>
    </w:pPr>
    <w:rPr>
      <w:szCs w:val="20"/>
    </w:rPr>
  </w:style>
  <w:style w:type="paragraph" w:customStyle="1" w:styleId="180">
    <w:name w:val="标题2正文"/>
    <w:basedOn w:val="1"/>
    <w:autoRedefine/>
    <w:qFormat/>
    <w:uiPriority w:val="0"/>
    <w:pPr>
      <w:spacing w:line="360" w:lineRule="auto"/>
      <w:ind w:firstLine="200" w:firstLineChars="200"/>
    </w:pPr>
  </w:style>
  <w:style w:type="paragraph" w:customStyle="1" w:styleId="181">
    <w:name w:val="标题3正文"/>
    <w:basedOn w:val="1"/>
    <w:autoRedefine/>
    <w:qFormat/>
    <w:uiPriority w:val="0"/>
    <w:pPr>
      <w:spacing w:line="360" w:lineRule="auto"/>
      <w:ind w:left="200" w:leftChars="200" w:firstLine="200" w:firstLineChars="200"/>
    </w:pPr>
  </w:style>
  <w:style w:type="paragraph" w:customStyle="1" w:styleId="182">
    <w:name w:val="正文2"/>
    <w:basedOn w:val="1"/>
    <w:autoRedefine/>
    <w:qFormat/>
    <w:uiPriority w:val="0"/>
    <w:pPr>
      <w:spacing w:before="156" w:line="360" w:lineRule="auto"/>
      <w:ind w:firstLine="510" w:firstLineChars="200"/>
    </w:pPr>
    <w:rPr>
      <w:szCs w:val="20"/>
    </w:rPr>
  </w:style>
  <w:style w:type="paragraph" w:customStyle="1" w:styleId="183">
    <w:name w:val="Char Char Char Char1"/>
    <w:basedOn w:val="1"/>
    <w:autoRedefine/>
    <w:qFormat/>
    <w:uiPriority w:val="0"/>
    <w:rPr>
      <w:rFonts w:ascii="Tahoma" w:hAnsi="Tahoma"/>
      <w:szCs w:val="20"/>
    </w:rPr>
  </w:style>
  <w:style w:type="paragraph" w:customStyle="1" w:styleId="184">
    <w:name w:val="Char Char Char Char Char Char Char Char Char Char"/>
    <w:basedOn w:val="16"/>
    <w:autoRedefine/>
    <w:qFormat/>
    <w:uiPriority w:val="0"/>
    <w:pPr>
      <w:shd w:val="clear" w:color="auto" w:fill="000080"/>
    </w:pPr>
    <w:rPr>
      <w:rFonts w:ascii="Times New Roman" w:eastAsia="宋体"/>
      <w:sz w:val="21"/>
      <w:szCs w:val="20"/>
    </w:rPr>
  </w:style>
  <w:style w:type="paragraph" w:customStyle="1" w:styleId="185">
    <w:name w:val="样式 仿宋_GB2312 小四 加粗 行距: 1.5 倍行距"/>
    <w:basedOn w:val="6"/>
    <w:next w:val="6"/>
    <w:autoRedefine/>
    <w:qFormat/>
    <w:uiPriority w:val="0"/>
    <w:pPr>
      <w:spacing w:line="360" w:lineRule="auto"/>
    </w:pPr>
    <w:rPr>
      <w:rFonts w:ascii="仿宋_GB2312"/>
      <w:bCs w:val="0"/>
      <w:sz w:val="28"/>
      <w:szCs w:val="20"/>
    </w:rPr>
  </w:style>
  <w:style w:type="paragraph" w:customStyle="1" w:styleId="186">
    <w:name w:val="默认段落字体 Para Char"/>
    <w:basedOn w:val="1"/>
    <w:autoRedefine/>
    <w:qFormat/>
    <w:uiPriority w:val="0"/>
    <w:rPr>
      <w:rFonts w:ascii="Tahoma" w:hAnsi="Tahoma"/>
      <w:szCs w:val="20"/>
    </w:rPr>
  </w:style>
  <w:style w:type="paragraph" w:customStyle="1" w:styleId="187">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188">
    <w:name w:val="样式 样式 样式 标题 3列表编号3h33rd level + (符号) 宋体 段前: 1 行 + 段前: 1.36 行 + 段..."/>
    <w:basedOn w:val="1"/>
    <w:autoRedefine/>
    <w:qFormat/>
    <w:uiPriority w:val="0"/>
    <w:pPr>
      <w:adjustRightInd w:val="0"/>
      <w:spacing w:beforeLines="100" w:line="360" w:lineRule="auto"/>
      <w:outlineLvl w:val="2"/>
    </w:pPr>
    <w:rPr>
      <w:b/>
      <w:szCs w:val="20"/>
    </w:rPr>
  </w:style>
  <w:style w:type="paragraph" w:customStyle="1" w:styleId="189">
    <w:name w:val="样式 标题 3列表编号3h33rd level + 段前: 1 行"/>
    <w:basedOn w:val="7"/>
    <w:autoRedefine/>
    <w:qFormat/>
    <w:uiPriority w:val="0"/>
    <w:pPr>
      <w:keepNext w:val="0"/>
      <w:keepLines w:val="0"/>
      <w:adjustRightInd w:val="0"/>
      <w:spacing w:before="312" w:afterLines="50"/>
      <w:ind w:firstLine="0" w:firstLineChars="0"/>
    </w:pPr>
    <w:rPr>
      <w:rFonts w:ascii="宋体" w:eastAsia="宋体"/>
      <w:bCs w:val="0"/>
      <w:sz w:val="21"/>
    </w:rPr>
  </w:style>
  <w:style w:type="paragraph" w:customStyle="1" w:styleId="190">
    <w:name w:val="1 Char Char Char Char"/>
    <w:basedOn w:val="1"/>
    <w:autoRedefine/>
    <w:qFormat/>
    <w:uiPriority w:val="0"/>
    <w:pPr>
      <w:jc w:val="center"/>
    </w:pPr>
    <w:rPr>
      <w:rFonts w:ascii="Tahoma" w:hAnsi="Tahoma"/>
      <w:szCs w:val="20"/>
    </w:rPr>
  </w:style>
  <w:style w:type="paragraph" w:customStyle="1" w:styleId="191">
    <w:name w:val="默认段落字体 Para Char Char Char Char Char Char Char Char Char Char Char Char Char"/>
    <w:basedOn w:val="16"/>
    <w:autoRedefine/>
    <w:qFormat/>
    <w:uiPriority w:val="0"/>
    <w:pPr>
      <w:spacing w:line="300" w:lineRule="auto"/>
      <w:ind w:left="840" w:leftChars="400"/>
    </w:pPr>
    <w:rPr>
      <w:rFonts w:ascii="Times New Roman" w:eastAsia="宋体"/>
      <w:sz w:val="21"/>
    </w:rPr>
  </w:style>
  <w:style w:type="paragraph" w:customStyle="1" w:styleId="192">
    <w:name w:val="列出段落2"/>
    <w:basedOn w:val="1"/>
    <w:autoRedefine/>
    <w:qFormat/>
    <w:uiPriority w:val="0"/>
    <w:pPr>
      <w:ind w:firstLine="420" w:firstLineChars="200"/>
    </w:pPr>
    <w:rPr>
      <w:szCs w:val="21"/>
    </w:rPr>
  </w:style>
  <w:style w:type="paragraph" w:customStyle="1" w:styleId="193">
    <w:name w:val="xl8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b/>
      <w:bCs/>
      <w:sz w:val="18"/>
      <w:szCs w:val="18"/>
    </w:rPr>
  </w:style>
  <w:style w:type="paragraph" w:customStyle="1" w:styleId="194">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18"/>
      <w:szCs w:val="18"/>
    </w:rPr>
  </w:style>
  <w:style w:type="paragraph" w:customStyle="1" w:styleId="195">
    <w:name w:val="xl8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18"/>
      <w:szCs w:val="18"/>
    </w:rPr>
  </w:style>
  <w:style w:type="paragraph" w:customStyle="1" w:styleId="196">
    <w:name w:val="xl8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0"/>
      <w:szCs w:val="20"/>
    </w:rPr>
  </w:style>
  <w:style w:type="paragraph" w:customStyle="1" w:styleId="197">
    <w:name w:val="xl89"/>
    <w:basedOn w:val="1"/>
    <w:autoRedefine/>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color w:val="000000"/>
      <w:sz w:val="18"/>
      <w:szCs w:val="18"/>
    </w:rPr>
  </w:style>
  <w:style w:type="paragraph" w:customStyle="1" w:styleId="198">
    <w:name w:val="xl9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b/>
      <w:bCs/>
      <w:sz w:val="18"/>
      <w:szCs w:val="18"/>
    </w:rPr>
  </w:style>
  <w:style w:type="paragraph" w:customStyle="1" w:styleId="199">
    <w:name w:val="xl9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18"/>
      <w:szCs w:val="18"/>
    </w:rPr>
  </w:style>
  <w:style w:type="paragraph" w:customStyle="1" w:styleId="200">
    <w:name w:val="xl92"/>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color w:val="000000"/>
      <w:sz w:val="18"/>
      <w:szCs w:val="18"/>
    </w:rPr>
  </w:style>
  <w:style w:type="paragraph" w:customStyle="1" w:styleId="201">
    <w:name w:val="xl9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sz w:val="18"/>
      <w:szCs w:val="18"/>
    </w:rPr>
  </w:style>
  <w:style w:type="paragraph" w:customStyle="1" w:styleId="202">
    <w:name w:val="xl9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18"/>
      <w:szCs w:val="18"/>
    </w:rPr>
  </w:style>
  <w:style w:type="paragraph" w:customStyle="1" w:styleId="203">
    <w:name w:val="xl9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18"/>
      <w:szCs w:val="18"/>
    </w:rPr>
  </w:style>
  <w:style w:type="paragraph" w:customStyle="1" w:styleId="204">
    <w:name w:val="xl9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18"/>
      <w:szCs w:val="18"/>
    </w:rPr>
  </w:style>
  <w:style w:type="paragraph" w:customStyle="1" w:styleId="205">
    <w:name w:val="xl9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18"/>
      <w:szCs w:val="18"/>
    </w:rPr>
  </w:style>
  <w:style w:type="paragraph" w:customStyle="1" w:styleId="206">
    <w:name w:val="xl9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18"/>
      <w:szCs w:val="18"/>
    </w:rPr>
  </w:style>
  <w:style w:type="paragraph" w:customStyle="1" w:styleId="207">
    <w:name w:val="a2"/>
    <w:basedOn w:val="1"/>
    <w:autoRedefine/>
    <w:qFormat/>
    <w:uiPriority w:val="0"/>
    <w:pPr>
      <w:spacing w:before="100" w:beforeAutospacing="1" w:after="100" w:afterAutospacing="1"/>
    </w:pPr>
  </w:style>
  <w:style w:type="paragraph" w:styleId="208">
    <w:name w:val="No Spacing"/>
    <w:link w:val="209"/>
    <w:autoRedefine/>
    <w:qFormat/>
    <w:uiPriority w:val="1"/>
    <w:rPr>
      <w:rFonts w:ascii="Calibri" w:hAnsi="Calibri" w:eastAsia="宋体" w:cs="Times New Roman"/>
      <w:sz w:val="22"/>
      <w:szCs w:val="22"/>
      <w:lang w:val="en-US" w:eastAsia="en-US" w:bidi="en-US"/>
    </w:rPr>
  </w:style>
  <w:style w:type="character" w:customStyle="1" w:styleId="209">
    <w:name w:val="无间隔 字符"/>
    <w:link w:val="208"/>
    <w:autoRedefine/>
    <w:qFormat/>
    <w:uiPriority w:val="1"/>
    <w:rPr>
      <w:rFonts w:ascii="Calibri" w:hAnsi="Calibri" w:eastAsia="宋体" w:cs="Times New Roman"/>
      <w:kern w:val="0"/>
      <w:sz w:val="22"/>
      <w:lang w:eastAsia="en-US" w:bidi="en-US"/>
    </w:rPr>
  </w:style>
  <w:style w:type="paragraph" w:customStyle="1" w:styleId="210">
    <w:name w:val="列表内容"/>
    <w:basedOn w:val="1"/>
    <w:next w:val="1"/>
    <w:autoRedefine/>
    <w:qFormat/>
    <w:uiPriority w:val="0"/>
    <w:pPr>
      <w:numPr>
        <w:ilvl w:val="0"/>
        <w:numId w:val="2"/>
      </w:numPr>
      <w:ind w:firstLine="0"/>
    </w:pPr>
    <w:rPr>
      <w:sz w:val="18"/>
      <w:szCs w:val="20"/>
    </w:rPr>
  </w:style>
  <w:style w:type="character" w:customStyle="1" w:styleId="211">
    <w:name w:val="apple-converted-space"/>
    <w:basedOn w:val="41"/>
    <w:autoRedefine/>
    <w:qFormat/>
    <w:uiPriority w:val="0"/>
  </w:style>
  <w:style w:type="character" w:customStyle="1" w:styleId="212">
    <w:name w:val="font51"/>
    <w:autoRedefine/>
    <w:qFormat/>
    <w:uiPriority w:val="0"/>
    <w:rPr>
      <w:rFonts w:hint="eastAsia" w:ascii="微软雅黑" w:hAnsi="微软雅黑" w:eastAsia="微软雅黑" w:cs="微软雅黑"/>
      <w:b/>
      <w:color w:val="FF0000"/>
      <w:sz w:val="24"/>
      <w:szCs w:val="24"/>
      <w:u w:val="none"/>
    </w:rPr>
  </w:style>
  <w:style w:type="character" w:customStyle="1" w:styleId="213">
    <w:name w:val="font21"/>
    <w:autoRedefine/>
    <w:qFormat/>
    <w:uiPriority w:val="0"/>
    <w:rPr>
      <w:rFonts w:hint="eastAsia" w:ascii="微软雅黑" w:hAnsi="微软雅黑" w:eastAsia="微软雅黑" w:cs="微软雅黑"/>
      <w:color w:val="000000"/>
      <w:sz w:val="24"/>
      <w:szCs w:val="24"/>
      <w:u w:val="none"/>
    </w:rPr>
  </w:style>
  <w:style w:type="character" w:customStyle="1" w:styleId="214">
    <w:name w:val="标题 1 字符1"/>
    <w:basedOn w:val="41"/>
    <w:autoRedefine/>
    <w:qFormat/>
    <w:uiPriority w:val="9"/>
    <w:rPr>
      <w:rFonts w:ascii="Times New Roman" w:hAnsi="Times New Roman" w:eastAsia="宋体" w:cs="Times New Roman"/>
      <w:b/>
      <w:bCs/>
      <w:kern w:val="44"/>
      <w:sz w:val="44"/>
      <w:szCs w:val="44"/>
    </w:rPr>
  </w:style>
  <w:style w:type="character" w:customStyle="1" w:styleId="215">
    <w:name w:val="标题 2 字符1"/>
    <w:basedOn w:val="41"/>
    <w:autoRedefine/>
    <w:qFormat/>
    <w:uiPriority w:val="9"/>
    <w:rPr>
      <w:rFonts w:ascii="Arial" w:hAnsi="Arial" w:eastAsia="黑体" w:cs="Times New Roman"/>
      <w:b/>
      <w:bCs/>
      <w:sz w:val="32"/>
      <w:szCs w:val="32"/>
    </w:rPr>
  </w:style>
  <w:style w:type="character" w:customStyle="1" w:styleId="216">
    <w:name w:val="标题 3 字符1"/>
    <w:basedOn w:val="41"/>
    <w:autoRedefine/>
    <w:qFormat/>
    <w:uiPriority w:val="9"/>
    <w:rPr>
      <w:rFonts w:ascii="Times New Roman" w:hAnsi="Times New Roman" w:eastAsia="宋体" w:cs="Times New Roman"/>
      <w:b/>
      <w:bCs/>
      <w:sz w:val="32"/>
      <w:szCs w:val="32"/>
    </w:rPr>
  </w:style>
  <w:style w:type="character" w:customStyle="1" w:styleId="217">
    <w:name w:val="标题 4 字符1"/>
    <w:basedOn w:val="41"/>
    <w:autoRedefine/>
    <w:qFormat/>
    <w:uiPriority w:val="9"/>
    <w:rPr>
      <w:rFonts w:ascii="Cambria" w:hAnsi="Cambria" w:eastAsia="宋体" w:cs="Times New Roman"/>
      <w:b/>
      <w:bCs/>
      <w:sz w:val="28"/>
      <w:szCs w:val="28"/>
    </w:rPr>
  </w:style>
  <w:style w:type="character" w:customStyle="1" w:styleId="218">
    <w:name w:val="标题 5 字符1"/>
    <w:basedOn w:val="41"/>
    <w:autoRedefine/>
    <w:qFormat/>
    <w:uiPriority w:val="9"/>
    <w:rPr>
      <w:rFonts w:ascii="Times New Roman" w:hAnsi="Times New Roman" w:eastAsia="宋体" w:cs="Times New Roman"/>
      <w:b/>
      <w:color w:val="000000"/>
      <w:sz w:val="28"/>
      <w:szCs w:val="20"/>
    </w:rPr>
  </w:style>
  <w:style w:type="character" w:customStyle="1" w:styleId="219">
    <w:name w:val="标题 6 字符1"/>
    <w:basedOn w:val="41"/>
    <w:autoRedefine/>
    <w:qFormat/>
    <w:uiPriority w:val="9"/>
    <w:rPr>
      <w:rFonts w:ascii="Arial" w:hAnsi="Arial" w:eastAsia="黑体" w:cs="Times New Roman"/>
      <w:b/>
      <w:color w:val="000000"/>
      <w:sz w:val="24"/>
      <w:szCs w:val="20"/>
    </w:rPr>
  </w:style>
  <w:style w:type="character" w:customStyle="1" w:styleId="220">
    <w:name w:val="标题 7 字符1"/>
    <w:basedOn w:val="41"/>
    <w:autoRedefine/>
    <w:qFormat/>
    <w:uiPriority w:val="9"/>
    <w:rPr>
      <w:rFonts w:ascii="Times New Roman" w:hAnsi="Times New Roman" w:eastAsia="宋体" w:cs="Times New Roman"/>
      <w:b/>
      <w:color w:val="000000"/>
      <w:sz w:val="24"/>
      <w:szCs w:val="20"/>
    </w:rPr>
  </w:style>
  <w:style w:type="character" w:customStyle="1" w:styleId="221">
    <w:name w:val="标题 8 字符1"/>
    <w:basedOn w:val="41"/>
    <w:autoRedefine/>
    <w:qFormat/>
    <w:uiPriority w:val="9"/>
    <w:rPr>
      <w:rFonts w:ascii="Arial" w:hAnsi="Arial" w:eastAsia="黑体" w:cs="Times New Roman"/>
      <w:color w:val="000000"/>
      <w:sz w:val="24"/>
      <w:szCs w:val="20"/>
    </w:rPr>
  </w:style>
  <w:style w:type="character" w:customStyle="1" w:styleId="222">
    <w:name w:val="标题 9 字符1"/>
    <w:basedOn w:val="41"/>
    <w:autoRedefine/>
    <w:qFormat/>
    <w:uiPriority w:val="9"/>
    <w:rPr>
      <w:rFonts w:ascii="Arial" w:hAnsi="Arial" w:eastAsia="黑体" w:cs="Times New Roman"/>
      <w:color w:val="000000"/>
      <w:szCs w:val="20"/>
    </w:rPr>
  </w:style>
  <w:style w:type="character" w:customStyle="1" w:styleId="223">
    <w:name w:val="正文文本 字符1"/>
    <w:basedOn w:val="41"/>
    <w:autoRedefine/>
    <w:qFormat/>
    <w:uiPriority w:val="99"/>
    <w:rPr>
      <w:rFonts w:ascii="Times New Roman" w:hAnsi="Times New Roman" w:eastAsia="黑体" w:cs="Times New Roman"/>
      <w:color w:val="FF0000"/>
      <w:sz w:val="44"/>
    </w:rPr>
  </w:style>
  <w:style w:type="character" w:customStyle="1" w:styleId="224">
    <w:name w:val="正文首行缩进 Char"/>
    <w:autoRedefine/>
    <w:qFormat/>
    <w:uiPriority w:val="0"/>
    <w:rPr>
      <w:rFonts w:ascii="time new roman" w:hAnsi="time new roman" w:eastAsia="长城粗隶书" w:cs="Courier New"/>
      <w:szCs w:val="24"/>
    </w:rPr>
  </w:style>
  <w:style w:type="character" w:customStyle="1" w:styleId="225">
    <w:name w:val="题注 字符"/>
    <w:link w:val="15"/>
    <w:autoRedefine/>
    <w:qFormat/>
    <w:uiPriority w:val="0"/>
    <w:rPr>
      <w:rFonts w:ascii="Arial" w:hAnsi="Arial" w:eastAsia="黑体" w:cs="宋体"/>
      <w:kern w:val="0"/>
      <w:sz w:val="20"/>
      <w:szCs w:val="20"/>
      <w:lang w:val="zh-CN" w:eastAsia="zh-CN"/>
    </w:rPr>
  </w:style>
  <w:style w:type="character" w:customStyle="1" w:styleId="226">
    <w:name w:val="文档结构图 字符1"/>
    <w:basedOn w:val="41"/>
    <w:autoRedefine/>
    <w:qFormat/>
    <w:uiPriority w:val="99"/>
    <w:rPr>
      <w:rFonts w:ascii="time new roman" w:hAnsi="time new roman" w:eastAsia="长城粗隶书" w:cs="Courier New"/>
      <w:shd w:val="clear" w:color="auto" w:fill="000080"/>
    </w:rPr>
  </w:style>
  <w:style w:type="character" w:customStyle="1" w:styleId="227">
    <w:name w:val="批注文字 字符1"/>
    <w:basedOn w:val="41"/>
    <w:autoRedefine/>
    <w:qFormat/>
    <w:uiPriority w:val="99"/>
    <w:rPr>
      <w:rFonts w:ascii="Calibri" w:hAnsi="Calibri" w:eastAsia="宋体" w:cs="Times New Roman"/>
      <w:szCs w:val="22"/>
    </w:rPr>
  </w:style>
  <w:style w:type="character" w:customStyle="1" w:styleId="228">
    <w:name w:val="正文文本缩进 字符1"/>
    <w:autoRedefine/>
    <w:qFormat/>
    <w:uiPriority w:val="0"/>
    <w:rPr>
      <w:rFonts w:ascii="仿宋_GB2312" w:hAnsi="宋体" w:eastAsia="仿宋_GB2312" w:cs="Times New Roman"/>
      <w:sz w:val="30"/>
    </w:rPr>
  </w:style>
  <w:style w:type="character" w:customStyle="1" w:styleId="229">
    <w:name w:val="纯文本 字符2"/>
    <w:autoRedefine/>
    <w:qFormat/>
    <w:uiPriority w:val="0"/>
    <w:rPr>
      <w:rFonts w:ascii="宋体" w:hAnsi="Courier New" w:eastAsia="宋体" w:cs="Times New Roman"/>
      <w:sz w:val="24"/>
      <w:lang w:val="zh-CN" w:eastAsia="zh-CN"/>
    </w:rPr>
  </w:style>
  <w:style w:type="character" w:customStyle="1" w:styleId="230">
    <w:name w:val="日期 字符1"/>
    <w:basedOn w:val="41"/>
    <w:autoRedefine/>
    <w:qFormat/>
    <w:locked/>
    <w:uiPriority w:val="0"/>
    <w:rPr>
      <w:rFonts w:ascii="仿宋_GB2312" w:hAnsi="宋体" w:eastAsia="仿宋_GB2312" w:cs="Times New Roman"/>
      <w:sz w:val="30"/>
    </w:rPr>
  </w:style>
  <w:style w:type="character" w:customStyle="1" w:styleId="231">
    <w:name w:val="正文文本缩进 2 字符1"/>
    <w:basedOn w:val="41"/>
    <w:autoRedefine/>
    <w:qFormat/>
    <w:uiPriority w:val="99"/>
    <w:rPr>
      <w:rFonts w:ascii="宋体" w:hAnsi="宋体" w:eastAsia="宋体" w:cs="Times New Roman"/>
      <w:sz w:val="24"/>
    </w:rPr>
  </w:style>
  <w:style w:type="character" w:customStyle="1" w:styleId="232">
    <w:name w:val="批注框文本 字符1"/>
    <w:autoRedefine/>
    <w:qFormat/>
    <w:uiPriority w:val="99"/>
    <w:rPr>
      <w:rFonts w:ascii="Times New Roman" w:hAnsi="Times New Roman" w:eastAsia="宋体" w:cs="Times New Roman"/>
      <w:sz w:val="18"/>
      <w:szCs w:val="18"/>
      <w:lang w:val="zh-CN" w:eastAsia="zh-CN"/>
    </w:rPr>
  </w:style>
  <w:style w:type="character" w:customStyle="1" w:styleId="233">
    <w:name w:val="页脚 字符2"/>
    <w:autoRedefine/>
    <w:qFormat/>
    <w:uiPriority w:val="99"/>
    <w:rPr>
      <w:rFonts w:ascii="Times New Roman" w:hAnsi="Times New Roman" w:eastAsia="宋体" w:cs="Times New Roman"/>
      <w:sz w:val="18"/>
      <w:szCs w:val="18"/>
      <w:lang w:val="zh-CN" w:eastAsia="zh-CN"/>
    </w:rPr>
  </w:style>
  <w:style w:type="character" w:customStyle="1" w:styleId="234">
    <w:name w:val="页眉 字符1"/>
    <w:autoRedefine/>
    <w:qFormat/>
    <w:uiPriority w:val="99"/>
    <w:rPr>
      <w:rFonts w:ascii="Times New Roman" w:hAnsi="Times New Roman" w:eastAsia="宋体" w:cs="Times New Roman"/>
      <w:sz w:val="18"/>
      <w:szCs w:val="18"/>
      <w:lang w:val="zh-CN" w:eastAsia="zh-CN"/>
    </w:rPr>
  </w:style>
  <w:style w:type="character" w:customStyle="1" w:styleId="235">
    <w:name w:val="正文文本缩进 3 字符1"/>
    <w:autoRedefine/>
    <w:qFormat/>
    <w:locked/>
    <w:uiPriority w:val="99"/>
    <w:rPr>
      <w:rFonts w:ascii="仿宋_GB2312" w:hAnsi="宋体" w:eastAsia="仿宋_GB2312" w:cs="Times New Roman"/>
      <w:spacing w:val="-8"/>
      <w:sz w:val="30"/>
      <w:lang w:val="zh-CN" w:eastAsia="zh-CN"/>
    </w:rPr>
  </w:style>
  <w:style w:type="character" w:customStyle="1" w:styleId="236">
    <w:name w:val="正文文本 2 字符1"/>
    <w:basedOn w:val="41"/>
    <w:autoRedefine/>
    <w:qFormat/>
    <w:uiPriority w:val="0"/>
    <w:rPr>
      <w:rFonts w:ascii="Times New Roman" w:hAnsi="Times New Roman" w:eastAsia="宋体" w:cs="Times New Roman"/>
    </w:rPr>
  </w:style>
  <w:style w:type="character" w:customStyle="1" w:styleId="237">
    <w:name w:val="ptb181"/>
    <w:autoRedefine/>
    <w:qFormat/>
    <w:uiPriority w:val="0"/>
    <w:rPr>
      <w:rFonts w:hint="default" w:ascii="Verdana" w:hAnsi="Verdana"/>
      <w:b/>
      <w:bCs/>
      <w:color w:val="000000"/>
      <w:sz w:val="27"/>
      <w:szCs w:val="27"/>
    </w:rPr>
  </w:style>
  <w:style w:type="paragraph" w:customStyle="1" w:styleId="238">
    <w:name w:val="默认段落字体 Para Char Char Char Char Char Char Char Char Char1 Char Char Char Char"/>
    <w:basedOn w:val="1"/>
    <w:autoRedefine/>
    <w:qFormat/>
    <w:uiPriority w:val="0"/>
    <w:rPr>
      <w:rFonts w:ascii="Tahoma" w:hAnsi="Tahoma"/>
      <w:szCs w:val="20"/>
    </w:rPr>
  </w:style>
  <w:style w:type="paragraph" w:customStyle="1" w:styleId="239">
    <w:name w:val="Char1 Char Char Char"/>
    <w:basedOn w:val="1"/>
    <w:autoRedefine/>
    <w:qFormat/>
    <w:uiPriority w:val="0"/>
    <w:pPr>
      <w:snapToGrid w:val="0"/>
      <w:spacing w:before="120" w:after="160" w:line="360" w:lineRule="auto"/>
      <w:ind w:right="-360"/>
    </w:pPr>
  </w:style>
  <w:style w:type="character" w:customStyle="1" w:styleId="240">
    <w:name w:val="value"/>
    <w:basedOn w:val="41"/>
    <w:autoRedefine/>
    <w:qFormat/>
    <w:uiPriority w:val="0"/>
  </w:style>
  <w:style w:type="character" w:customStyle="1" w:styleId="241">
    <w:name w:val="页脚 Char1"/>
    <w:autoRedefine/>
    <w:qFormat/>
    <w:uiPriority w:val="99"/>
    <w:rPr>
      <w:sz w:val="18"/>
      <w:szCs w:val="18"/>
    </w:rPr>
  </w:style>
  <w:style w:type="character" w:customStyle="1" w:styleId="242">
    <w:name w:val="页眉 Char1"/>
    <w:autoRedefine/>
    <w:qFormat/>
    <w:uiPriority w:val="0"/>
    <w:rPr>
      <w:sz w:val="18"/>
      <w:szCs w:val="18"/>
    </w:rPr>
  </w:style>
  <w:style w:type="paragraph" w:customStyle="1" w:styleId="243">
    <w:name w:val="文档正文"/>
    <w:basedOn w:val="1"/>
    <w:autoRedefine/>
    <w:qFormat/>
    <w:uiPriority w:val="0"/>
    <w:pPr>
      <w:spacing w:line="360" w:lineRule="auto"/>
      <w:ind w:firstLine="480" w:firstLineChars="200"/>
    </w:pPr>
  </w:style>
  <w:style w:type="paragraph" w:customStyle="1" w:styleId="244">
    <w:name w:val="Char1"/>
    <w:basedOn w:val="1"/>
    <w:autoRedefine/>
    <w:qFormat/>
    <w:uiPriority w:val="0"/>
    <w:rPr>
      <w:rFonts w:ascii="仿宋_GB2312" w:eastAsia="仿宋_GB2312"/>
      <w:b/>
      <w:sz w:val="32"/>
      <w:szCs w:val="32"/>
    </w:rPr>
  </w:style>
  <w:style w:type="paragraph" w:customStyle="1" w:styleId="24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46">
    <w:name w:val="Normal_1"/>
    <w:autoRedefine/>
    <w:qFormat/>
    <w:uiPriority w:val="0"/>
    <w:pPr>
      <w:spacing w:before="120" w:after="240"/>
      <w:jc w:val="both"/>
    </w:pPr>
    <w:rPr>
      <w:rFonts w:ascii="Calibri" w:hAnsi="Calibri" w:eastAsia="宋体" w:cs="Times New Roman"/>
      <w:kern w:val="2"/>
      <w:sz w:val="22"/>
      <w:szCs w:val="22"/>
      <w:lang w:val="ru-RU" w:eastAsia="en-US" w:bidi="ar-SA"/>
    </w:rPr>
  </w:style>
  <w:style w:type="paragraph" w:customStyle="1" w:styleId="247">
    <w:name w:val="样式 首行缩进:  0 字符"/>
    <w:basedOn w:val="1"/>
    <w:autoRedefine/>
    <w:qFormat/>
    <w:uiPriority w:val="0"/>
    <w:pPr>
      <w:spacing w:line="360" w:lineRule="auto"/>
      <w:ind w:firstLine="200" w:firstLineChars="200"/>
    </w:pPr>
    <w:rPr>
      <w:szCs w:val="20"/>
    </w:rPr>
  </w:style>
  <w:style w:type="character" w:customStyle="1" w:styleId="248">
    <w:name w:val="正文文本 Char"/>
    <w:autoRedefine/>
    <w:qFormat/>
    <w:uiPriority w:val="99"/>
    <w:rPr>
      <w:sz w:val="24"/>
    </w:rPr>
  </w:style>
  <w:style w:type="character" w:customStyle="1" w:styleId="249">
    <w:name w:val="huei12b"/>
    <w:basedOn w:val="41"/>
    <w:autoRedefine/>
    <w:qFormat/>
    <w:uiPriority w:val="0"/>
  </w:style>
  <w:style w:type="character" w:customStyle="1" w:styleId="250">
    <w:name w:val="正文首行缩进 Char1"/>
    <w:basedOn w:val="223"/>
    <w:autoRedefine/>
    <w:qFormat/>
    <w:uiPriority w:val="0"/>
    <w:rPr>
      <w:rFonts w:ascii="Times New Roman" w:hAnsi="Times New Roman" w:eastAsia="黑体" w:cs="Times New Roman"/>
      <w:color w:val="FF0000"/>
      <w:sz w:val="21"/>
    </w:rPr>
  </w:style>
  <w:style w:type="paragraph" w:customStyle="1" w:styleId="251">
    <w:name w:val="Default"/>
    <w:autoRedefine/>
    <w:qFormat/>
    <w:uiPriority w:val="0"/>
    <w:pPr>
      <w:widowControl w:val="0"/>
      <w:autoSpaceDE w:val="0"/>
      <w:autoSpaceDN w:val="0"/>
      <w:adjustRightInd w:val="0"/>
    </w:pPr>
    <w:rPr>
      <w:rFonts w:ascii="MECKM H+ Helvetica Neue LT" w:hAnsi="Times New Roman" w:eastAsia="MECKM H+ Helvetica Neue LT" w:cs="MECKM H+ Helvetica Neue LT"/>
      <w:color w:val="000000"/>
      <w:sz w:val="24"/>
      <w:szCs w:val="24"/>
      <w:lang w:val="en-US" w:eastAsia="zh-CN" w:bidi="ar-SA"/>
    </w:rPr>
  </w:style>
  <w:style w:type="paragraph" w:customStyle="1" w:styleId="252">
    <w:name w:val="IBM 正文"/>
    <w:basedOn w:val="1"/>
    <w:autoRedefine/>
    <w:qFormat/>
    <w:uiPriority w:val="0"/>
    <w:pPr>
      <w:spacing w:line="360" w:lineRule="atLeast"/>
    </w:pPr>
    <w:rPr>
      <w:szCs w:val="20"/>
    </w:rPr>
  </w:style>
  <w:style w:type="paragraph" w:customStyle="1" w:styleId="253">
    <w:name w:val="Char2"/>
    <w:basedOn w:val="1"/>
    <w:autoRedefine/>
    <w:qFormat/>
    <w:uiPriority w:val="0"/>
    <w:rPr>
      <w:lang w:val="zh-CN"/>
    </w:rPr>
  </w:style>
  <w:style w:type="character" w:customStyle="1" w:styleId="254">
    <w:name w:val="font61"/>
    <w:autoRedefine/>
    <w:qFormat/>
    <w:uiPriority w:val="0"/>
    <w:rPr>
      <w:rFonts w:hint="eastAsia" w:ascii="宋体" w:hAnsi="宋体" w:eastAsia="宋体" w:cs="宋体"/>
      <w:color w:val="000000"/>
      <w:sz w:val="20"/>
      <w:szCs w:val="20"/>
      <w:u w:val="none"/>
    </w:rPr>
  </w:style>
  <w:style w:type="character" w:customStyle="1" w:styleId="255">
    <w:name w:val="font31"/>
    <w:autoRedefine/>
    <w:qFormat/>
    <w:uiPriority w:val="0"/>
    <w:rPr>
      <w:rFonts w:hint="eastAsia" w:ascii="宋体" w:hAnsi="宋体" w:eastAsia="宋体" w:cs="宋体"/>
      <w:color w:val="000000"/>
      <w:sz w:val="20"/>
      <w:szCs w:val="20"/>
      <w:u w:val="none"/>
    </w:rPr>
  </w:style>
  <w:style w:type="character" w:customStyle="1" w:styleId="256">
    <w:name w:val="font41"/>
    <w:autoRedefine/>
    <w:qFormat/>
    <w:uiPriority w:val="0"/>
    <w:rPr>
      <w:rFonts w:hint="eastAsia" w:ascii="宋体" w:hAnsi="宋体" w:eastAsia="宋体" w:cs="宋体"/>
      <w:color w:val="000000"/>
      <w:sz w:val="20"/>
      <w:szCs w:val="20"/>
      <w:u w:val="none"/>
    </w:rPr>
  </w:style>
  <w:style w:type="character" w:customStyle="1" w:styleId="257">
    <w:name w:val="font01"/>
    <w:autoRedefine/>
    <w:qFormat/>
    <w:uiPriority w:val="0"/>
    <w:rPr>
      <w:rFonts w:hint="eastAsia" w:ascii="宋体" w:hAnsi="宋体" w:eastAsia="宋体" w:cs="宋体"/>
      <w:color w:val="000000"/>
      <w:sz w:val="20"/>
      <w:szCs w:val="20"/>
      <w:u w:val="none"/>
    </w:rPr>
  </w:style>
  <w:style w:type="character" w:customStyle="1" w:styleId="258">
    <w:name w:val="font71"/>
    <w:autoRedefine/>
    <w:qFormat/>
    <w:uiPriority w:val="0"/>
    <w:rPr>
      <w:rFonts w:hint="eastAsia" w:ascii="宋体" w:hAnsi="宋体" w:eastAsia="宋体" w:cs="宋体"/>
      <w:b/>
      <w:color w:val="0000FF"/>
      <w:sz w:val="20"/>
      <w:szCs w:val="20"/>
      <w:u w:val="none"/>
    </w:rPr>
  </w:style>
  <w:style w:type="paragraph" w:customStyle="1" w:styleId="25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60">
    <w:name w:val="首行缩进"/>
    <w:basedOn w:val="1"/>
    <w:link w:val="261"/>
    <w:autoRedefine/>
    <w:qFormat/>
    <w:uiPriority w:val="0"/>
    <w:pPr>
      <w:spacing w:line="360" w:lineRule="auto"/>
      <w:ind w:firstLine="480" w:firstLineChars="200"/>
    </w:pPr>
    <w:rPr>
      <w:rFonts w:ascii="Calibri" w:hAnsi="Calibri"/>
      <w:szCs w:val="22"/>
      <w:lang w:val="zh-CN"/>
    </w:rPr>
  </w:style>
  <w:style w:type="character" w:customStyle="1" w:styleId="261">
    <w:name w:val="首行缩进 Char"/>
    <w:link w:val="260"/>
    <w:autoRedefine/>
    <w:qFormat/>
    <w:locked/>
    <w:uiPriority w:val="0"/>
    <w:rPr>
      <w:rFonts w:ascii="Calibri" w:hAnsi="Calibri" w:eastAsia="宋体" w:cs="宋体"/>
      <w:kern w:val="0"/>
      <w:sz w:val="24"/>
      <w:lang w:val="zh-CN" w:eastAsia="zh-CN"/>
    </w:rPr>
  </w:style>
  <w:style w:type="character" w:customStyle="1" w:styleId="262">
    <w:name w:val="纯文本 Char1"/>
    <w:autoRedefine/>
    <w:qFormat/>
    <w:uiPriority w:val="0"/>
    <w:rPr>
      <w:rFonts w:ascii="宋体" w:hAnsi="Courier New" w:eastAsia="宋体" w:cs="Courier New"/>
      <w:szCs w:val="21"/>
    </w:rPr>
  </w:style>
  <w:style w:type="paragraph" w:customStyle="1" w:styleId="263">
    <w:name w:val="标准段落"/>
    <w:basedOn w:val="1"/>
    <w:autoRedefine/>
    <w:qFormat/>
    <w:uiPriority w:val="0"/>
    <w:pPr>
      <w:spacing w:line="360" w:lineRule="auto"/>
    </w:pPr>
    <w:rPr>
      <w:bCs/>
      <w:color w:val="000000"/>
      <w:szCs w:val="21"/>
      <w:lang w:bidi="th-TH"/>
    </w:rPr>
  </w:style>
  <w:style w:type="paragraph" w:customStyle="1" w:styleId="264">
    <w:name w:val="p0"/>
    <w:basedOn w:val="1"/>
    <w:autoRedefine/>
    <w:qFormat/>
    <w:uiPriority w:val="0"/>
    <w:rPr>
      <w:szCs w:val="21"/>
    </w:rPr>
  </w:style>
  <w:style w:type="character" w:customStyle="1" w:styleId="265">
    <w:name w:val="文档名称 Char"/>
    <w:link w:val="266"/>
    <w:autoRedefine/>
    <w:qFormat/>
    <w:uiPriority w:val="0"/>
    <w:rPr>
      <w:rFonts w:ascii="黑体" w:hAnsi="黑体" w:eastAsia="黑体"/>
      <w:b/>
      <w:sz w:val="52"/>
      <w:szCs w:val="52"/>
    </w:rPr>
  </w:style>
  <w:style w:type="paragraph" w:customStyle="1" w:styleId="266">
    <w:name w:val="文档名称"/>
    <w:basedOn w:val="1"/>
    <w:link w:val="265"/>
    <w:autoRedefine/>
    <w:qFormat/>
    <w:uiPriority w:val="0"/>
    <w:pPr>
      <w:spacing w:beforeLines="500"/>
      <w:jc w:val="center"/>
    </w:pPr>
    <w:rPr>
      <w:rFonts w:ascii="黑体" w:hAnsi="黑体" w:eastAsia="黑体" w:cstheme="minorBidi"/>
      <w:b/>
      <w:kern w:val="2"/>
      <w:sz w:val="52"/>
      <w:szCs w:val="52"/>
    </w:rPr>
  </w:style>
  <w:style w:type="character" w:customStyle="1" w:styleId="267">
    <w:name w:val="*正文 Char"/>
    <w:link w:val="268"/>
    <w:autoRedefine/>
    <w:qFormat/>
    <w:uiPriority w:val="0"/>
    <w:rPr>
      <w:sz w:val="24"/>
    </w:rPr>
  </w:style>
  <w:style w:type="paragraph" w:customStyle="1" w:styleId="268">
    <w:name w:val="*正文"/>
    <w:basedOn w:val="1"/>
    <w:link w:val="267"/>
    <w:autoRedefine/>
    <w:qFormat/>
    <w:uiPriority w:val="0"/>
    <w:pPr>
      <w:spacing w:line="360" w:lineRule="auto"/>
      <w:ind w:firstLine="200" w:firstLineChars="200"/>
    </w:pPr>
    <w:rPr>
      <w:rFonts w:asciiTheme="minorHAnsi" w:hAnsiTheme="minorHAnsi" w:eastAsiaTheme="minorEastAsia" w:cstheme="minorBidi"/>
      <w:kern w:val="2"/>
      <w:szCs w:val="22"/>
    </w:rPr>
  </w:style>
  <w:style w:type="character" w:customStyle="1" w:styleId="269">
    <w:name w:val="纯文本 字符1"/>
    <w:basedOn w:val="41"/>
    <w:autoRedefine/>
    <w:qFormat/>
    <w:uiPriority w:val="0"/>
    <w:rPr>
      <w:rFonts w:ascii="宋体" w:hAnsi="Courier New" w:cs="Courier New"/>
      <w:szCs w:val="22"/>
    </w:rPr>
  </w:style>
  <w:style w:type="character" w:customStyle="1" w:styleId="270">
    <w:name w:val="标题 3 Char1"/>
    <w:autoRedefine/>
    <w:qFormat/>
    <w:locked/>
    <w:uiPriority w:val="9"/>
    <w:rPr>
      <w:b/>
      <w:kern w:val="2"/>
      <w:sz w:val="32"/>
    </w:rPr>
  </w:style>
  <w:style w:type="character" w:customStyle="1" w:styleId="271">
    <w:name w:val="正文文本字符"/>
    <w:autoRedefine/>
    <w:qFormat/>
    <w:locked/>
    <w:uiPriority w:val="99"/>
    <w:rPr>
      <w:rFonts w:ascii="仿宋_GB2312" w:eastAsia="仿宋_GB2312"/>
      <w:kern w:val="2"/>
      <w:sz w:val="28"/>
      <w:szCs w:val="24"/>
    </w:rPr>
  </w:style>
  <w:style w:type="character" w:customStyle="1" w:styleId="272">
    <w:name w:val="t9e1"/>
    <w:autoRedefine/>
    <w:qFormat/>
    <w:uiPriority w:val="0"/>
    <w:rPr>
      <w:rFonts w:ascii="Arial" w:hAnsi="Arial"/>
      <w:color w:val="7B7B7B"/>
      <w:sz w:val="16"/>
    </w:rPr>
  </w:style>
  <w:style w:type="character" w:customStyle="1" w:styleId="273">
    <w:name w:val="style21"/>
    <w:autoRedefine/>
    <w:qFormat/>
    <w:uiPriority w:val="0"/>
    <w:rPr>
      <w:color w:val="003366"/>
    </w:rPr>
  </w:style>
  <w:style w:type="character" w:customStyle="1" w:styleId="274">
    <w:name w:val="副标题 字符2"/>
    <w:link w:val="30"/>
    <w:autoRedefine/>
    <w:qFormat/>
    <w:uiPriority w:val="0"/>
    <w:rPr>
      <w:rFonts w:ascii="Cambria" w:hAnsi="Cambria"/>
      <w:b/>
      <w:bCs/>
      <w:kern w:val="28"/>
      <w:sz w:val="32"/>
      <w:szCs w:val="32"/>
    </w:rPr>
  </w:style>
  <w:style w:type="character" w:customStyle="1" w:styleId="275">
    <w:name w:val="副标题 字符"/>
    <w:basedOn w:val="41"/>
    <w:autoRedefine/>
    <w:qFormat/>
    <w:uiPriority w:val="11"/>
    <w:rPr>
      <w:b/>
      <w:bCs/>
      <w:kern w:val="28"/>
      <w:sz w:val="32"/>
      <w:szCs w:val="32"/>
    </w:rPr>
  </w:style>
  <w:style w:type="character" w:customStyle="1" w:styleId="276">
    <w:name w:val="副标题 Char1"/>
    <w:basedOn w:val="41"/>
    <w:autoRedefine/>
    <w:qFormat/>
    <w:uiPriority w:val="0"/>
    <w:rPr>
      <w:rFonts w:ascii="Cambria" w:hAnsi="Cambria" w:cs="Times New Roman"/>
      <w:b/>
      <w:bCs/>
      <w:kern w:val="28"/>
      <w:sz w:val="32"/>
      <w:szCs w:val="32"/>
    </w:rPr>
  </w:style>
  <w:style w:type="character" w:customStyle="1" w:styleId="277">
    <w:name w:val="副标题 字符1"/>
    <w:basedOn w:val="41"/>
    <w:autoRedefine/>
    <w:qFormat/>
    <w:uiPriority w:val="11"/>
    <w:rPr>
      <w:b/>
      <w:bCs/>
      <w:kern w:val="28"/>
      <w:sz w:val="32"/>
      <w:szCs w:val="32"/>
    </w:rPr>
  </w:style>
  <w:style w:type="character" w:customStyle="1" w:styleId="278">
    <w:name w:val="页脚 字符1"/>
    <w:autoRedefine/>
    <w:qFormat/>
    <w:locked/>
    <w:uiPriority w:val="99"/>
    <w:rPr>
      <w:sz w:val="18"/>
      <w:szCs w:val="18"/>
    </w:rPr>
  </w:style>
  <w:style w:type="character" w:customStyle="1" w:styleId="279">
    <w:name w:val="标题 3 Char_0"/>
    <w:link w:val="280"/>
    <w:autoRedefine/>
    <w:qFormat/>
    <w:uiPriority w:val="0"/>
    <w:rPr>
      <w:rFonts w:ascii="仿宋_GB2312" w:eastAsia="仿宋_GB2312"/>
      <w:b/>
      <w:bCs/>
      <w:sz w:val="30"/>
    </w:rPr>
  </w:style>
  <w:style w:type="paragraph" w:customStyle="1" w:styleId="280">
    <w:name w:val="标题 3_0"/>
    <w:basedOn w:val="1"/>
    <w:next w:val="1"/>
    <w:link w:val="279"/>
    <w:autoRedefine/>
    <w:unhideWhenUsed/>
    <w:qFormat/>
    <w:uiPriority w:val="0"/>
    <w:pPr>
      <w:keepNext/>
      <w:keepLines/>
      <w:spacing w:before="260" w:after="260" w:line="360" w:lineRule="auto"/>
      <w:ind w:firstLine="602" w:firstLineChars="200"/>
      <w:outlineLvl w:val="2"/>
    </w:pPr>
    <w:rPr>
      <w:rFonts w:ascii="仿宋_GB2312" w:eastAsia="仿宋_GB2312" w:hAnsiTheme="minorHAnsi" w:cstheme="minorBidi"/>
      <w:b/>
      <w:bCs/>
      <w:kern w:val="2"/>
      <w:sz w:val="30"/>
      <w:szCs w:val="22"/>
    </w:rPr>
  </w:style>
  <w:style w:type="character" w:customStyle="1" w:styleId="281">
    <w:name w:val="p141"/>
    <w:autoRedefine/>
    <w:qFormat/>
    <w:uiPriority w:val="0"/>
    <w:rPr>
      <w:sz w:val="21"/>
      <w:szCs w:val="21"/>
      <w:u w:val="none"/>
    </w:rPr>
  </w:style>
  <w:style w:type="character" w:customStyle="1" w:styleId="282">
    <w:name w:val="正文样式 Char"/>
    <w:link w:val="283"/>
    <w:autoRedefine/>
    <w:qFormat/>
    <w:uiPriority w:val="7"/>
    <w:rPr>
      <w:rFonts w:ascii="Calibri" w:hAnsi="Calibri" w:eastAsia="宋体" w:cs="Times New Roman"/>
    </w:rPr>
  </w:style>
  <w:style w:type="paragraph" w:customStyle="1" w:styleId="283">
    <w:name w:val="正文样式"/>
    <w:basedOn w:val="1"/>
    <w:link w:val="282"/>
    <w:autoRedefine/>
    <w:qFormat/>
    <w:uiPriority w:val="7"/>
    <w:pPr>
      <w:spacing w:line="360" w:lineRule="auto"/>
      <w:ind w:firstLine="480" w:firstLineChars="200"/>
    </w:pPr>
    <w:rPr>
      <w:rFonts w:ascii="Calibri" w:hAnsi="Calibri" w:cs="Times New Roman"/>
      <w:kern w:val="2"/>
      <w:sz w:val="21"/>
      <w:szCs w:val="22"/>
    </w:rPr>
  </w:style>
  <w:style w:type="character" w:customStyle="1" w:styleId="284">
    <w:name w:val="Table Text Char Char"/>
    <w:autoRedefine/>
    <w:qFormat/>
    <w:uiPriority w:val="0"/>
    <w:rPr>
      <w:rFonts w:ascii="Arial" w:hAnsi="Arial" w:eastAsia="宋体"/>
      <w:kern w:val="2"/>
      <w:sz w:val="21"/>
      <w:lang w:val="en-US" w:eastAsia="zh-CN"/>
    </w:rPr>
  </w:style>
  <w:style w:type="character" w:customStyle="1" w:styleId="285">
    <w:name w:val="签名 Char1"/>
    <w:autoRedefine/>
    <w:qFormat/>
    <w:uiPriority w:val="0"/>
    <w:rPr>
      <w:kern w:val="2"/>
      <w:sz w:val="21"/>
      <w:szCs w:val="24"/>
    </w:rPr>
  </w:style>
  <w:style w:type="character" w:customStyle="1" w:styleId="286">
    <w:name w:val="纯文本 Char1_0"/>
    <w:link w:val="287"/>
    <w:autoRedefine/>
    <w:qFormat/>
    <w:locked/>
    <w:uiPriority w:val="0"/>
    <w:rPr>
      <w:rFonts w:ascii="宋体" w:hAnsi="Courier New"/>
    </w:rPr>
  </w:style>
  <w:style w:type="paragraph" w:customStyle="1" w:styleId="287">
    <w:name w:val="纯文本_0"/>
    <w:basedOn w:val="1"/>
    <w:link w:val="286"/>
    <w:autoRedefine/>
    <w:unhideWhenUsed/>
    <w:qFormat/>
    <w:uiPriority w:val="0"/>
    <w:rPr>
      <w:rFonts w:hAnsi="Courier New" w:eastAsiaTheme="minorEastAsia" w:cstheme="minorBidi"/>
      <w:kern w:val="2"/>
      <w:sz w:val="21"/>
      <w:szCs w:val="22"/>
    </w:rPr>
  </w:style>
  <w:style w:type="character" w:customStyle="1" w:styleId="288">
    <w:name w:val="正文文本 3 字符1"/>
    <w:autoRedefine/>
    <w:qFormat/>
    <w:locked/>
    <w:uiPriority w:val="99"/>
    <w:rPr>
      <w:rFonts w:ascii="仿宋_GB2312" w:eastAsia="仿宋_GB2312"/>
    </w:rPr>
  </w:style>
  <w:style w:type="character" w:customStyle="1" w:styleId="289">
    <w:name w:val="正文文本 3 Char1"/>
    <w:basedOn w:val="41"/>
    <w:autoRedefine/>
    <w:qFormat/>
    <w:uiPriority w:val="0"/>
    <w:rPr>
      <w:kern w:val="2"/>
      <w:sz w:val="16"/>
      <w:szCs w:val="16"/>
    </w:rPr>
  </w:style>
  <w:style w:type="character" w:customStyle="1" w:styleId="290">
    <w:name w:val="签名 字符1"/>
    <w:link w:val="28"/>
    <w:autoRedefine/>
    <w:qFormat/>
    <w:uiPriority w:val="0"/>
    <w:rPr>
      <w:rFonts w:ascii="Arial" w:hAnsi="Arial"/>
      <w:spacing w:val="-5"/>
      <w:lang w:val="zh-CN" w:eastAsia="zh-CN"/>
    </w:rPr>
  </w:style>
  <w:style w:type="character" w:customStyle="1" w:styleId="291">
    <w:name w:val="签名 字符"/>
    <w:basedOn w:val="41"/>
    <w:autoRedefine/>
    <w:semiHidden/>
    <w:qFormat/>
    <w:uiPriority w:val="99"/>
    <w:rPr>
      <w:rFonts w:ascii="宋体" w:hAnsi="宋体" w:eastAsia="宋体" w:cs="宋体"/>
      <w:kern w:val="0"/>
      <w:sz w:val="24"/>
      <w:szCs w:val="24"/>
    </w:rPr>
  </w:style>
  <w:style w:type="character" w:customStyle="1" w:styleId="292">
    <w:name w:val="签名 Char2"/>
    <w:basedOn w:val="41"/>
    <w:autoRedefine/>
    <w:qFormat/>
    <w:uiPriority w:val="0"/>
    <w:rPr>
      <w:kern w:val="2"/>
      <w:sz w:val="21"/>
      <w:szCs w:val="24"/>
    </w:rPr>
  </w:style>
  <w:style w:type="character" w:customStyle="1" w:styleId="293">
    <w:name w:val="Heading 1 Char"/>
    <w:autoRedefine/>
    <w:qFormat/>
    <w:uiPriority w:val="9"/>
    <w:rPr>
      <w:b/>
      <w:bCs/>
      <w:kern w:val="44"/>
      <w:sz w:val="44"/>
      <w:szCs w:val="44"/>
    </w:rPr>
  </w:style>
  <w:style w:type="character" w:customStyle="1" w:styleId="294">
    <w:name w:val="tinymce_12px1"/>
    <w:autoRedefine/>
    <w:qFormat/>
    <w:uiPriority w:val="0"/>
    <w:rPr>
      <w:sz w:val="18"/>
    </w:rPr>
  </w:style>
  <w:style w:type="character" w:customStyle="1" w:styleId="295">
    <w:name w:val="纯文本 Char1_4_3"/>
    <w:link w:val="296"/>
    <w:autoRedefine/>
    <w:qFormat/>
    <w:uiPriority w:val="0"/>
    <w:rPr>
      <w:rFonts w:ascii="宋体" w:hAnsi="Courier New"/>
    </w:rPr>
  </w:style>
  <w:style w:type="paragraph" w:customStyle="1" w:styleId="296">
    <w:name w:val="纯文本_5_0"/>
    <w:basedOn w:val="1"/>
    <w:link w:val="295"/>
    <w:autoRedefine/>
    <w:qFormat/>
    <w:uiPriority w:val="0"/>
    <w:rPr>
      <w:rFonts w:hAnsi="Courier New" w:eastAsiaTheme="minorEastAsia" w:cstheme="minorBidi"/>
      <w:kern w:val="2"/>
      <w:sz w:val="21"/>
      <w:szCs w:val="22"/>
    </w:rPr>
  </w:style>
  <w:style w:type="character" w:customStyle="1" w:styleId="297">
    <w:name w:val="文档结构图 Char1"/>
    <w:autoRedefine/>
    <w:qFormat/>
    <w:uiPriority w:val="0"/>
    <w:rPr>
      <w:rFonts w:ascii="宋体"/>
      <w:kern w:val="2"/>
      <w:sz w:val="18"/>
      <w:szCs w:val="18"/>
    </w:rPr>
  </w:style>
  <w:style w:type="character" w:customStyle="1" w:styleId="298">
    <w:name w:val="Table Text Char1"/>
    <w:autoRedefine/>
    <w:qFormat/>
    <w:uiPriority w:val="0"/>
    <w:rPr>
      <w:rFonts w:ascii="Arial" w:hAnsi="Arial" w:eastAsia="宋体"/>
      <w:kern w:val="2"/>
      <w:sz w:val="18"/>
      <w:lang w:val="en-US" w:eastAsia="zh-CN"/>
    </w:rPr>
  </w:style>
  <w:style w:type="character" w:customStyle="1" w:styleId="299">
    <w:name w:val="标题 字符2"/>
    <w:autoRedefine/>
    <w:qFormat/>
    <w:uiPriority w:val="0"/>
    <w:rPr>
      <w:rFonts w:eastAsia="黑体"/>
      <w:b/>
      <w:sz w:val="28"/>
      <w:lang w:val="en-GB"/>
    </w:rPr>
  </w:style>
  <w:style w:type="character" w:customStyle="1" w:styleId="300">
    <w:name w:val="标题 Char1"/>
    <w:basedOn w:val="41"/>
    <w:autoRedefine/>
    <w:qFormat/>
    <w:uiPriority w:val="0"/>
    <w:rPr>
      <w:rFonts w:ascii="Cambria" w:hAnsi="Cambria" w:cs="Times New Roman"/>
      <w:b/>
      <w:bCs/>
      <w:kern w:val="2"/>
      <w:sz w:val="32"/>
      <w:szCs w:val="32"/>
    </w:rPr>
  </w:style>
  <w:style w:type="character" w:customStyle="1" w:styleId="301">
    <w:name w:val="标题 字符1"/>
    <w:basedOn w:val="41"/>
    <w:autoRedefine/>
    <w:qFormat/>
    <w:uiPriority w:val="10"/>
    <w:rPr>
      <w:rFonts w:ascii="Cambria" w:hAnsi="Cambria" w:eastAsia="宋体" w:cs="Times New Roman"/>
      <w:b/>
      <w:bCs/>
      <w:sz w:val="32"/>
      <w:szCs w:val="32"/>
    </w:rPr>
  </w:style>
  <w:style w:type="character" w:customStyle="1" w:styleId="302">
    <w:name w:val="Plain Text Char2"/>
    <w:autoRedefine/>
    <w:qFormat/>
    <w:uiPriority w:val="0"/>
    <w:rPr>
      <w:rFonts w:ascii="宋体" w:hAnsi="Courier New"/>
      <w:kern w:val="2"/>
      <w:sz w:val="21"/>
    </w:rPr>
  </w:style>
  <w:style w:type="character" w:customStyle="1" w:styleId="303">
    <w:name w:val="正文缩进 Char1"/>
    <w:autoRedefine/>
    <w:qFormat/>
    <w:uiPriority w:val="0"/>
    <w:rPr>
      <w:kern w:val="2"/>
      <w:sz w:val="21"/>
    </w:rPr>
  </w:style>
  <w:style w:type="character" w:customStyle="1" w:styleId="304">
    <w:name w:val="正文文本首行缩进 2 字符1"/>
    <w:link w:val="38"/>
    <w:autoRedefine/>
    <w:semiHidden/>
    <w:qFormat/>
    <w:uiPriority w:val="0"/>
    <w:rPr>
      <w:rFonts w:ascii="Calibri" w:hAnsi="Calibri" w:eastAsia="宋体" w:cs="Times New Roman"/>
      <w:szCs w:val="24"/>
    </w:rPr>
  </w:style>
  <w:style w:type="character" w:customStyle="1" w:styleId="305">
    <w:name w:val="正文文本首行缩进 2 字符"/>
    <w:basedOn w:val="64"/>
    <w:autoRedefine/>
    <w:semiHidden/>
    <w:qFormat/>
    <w:uiPriority w:val="99"/>
    <w:rPr>
      <w:rFonts w:ascii="宋体" w:hAnsi="宋体" w:eastAsia="宋体" w:cs="宋体"/>
      <w:kern w:val="0"/>
      <w:sz w:val="28"/>
      <w:szCs w:val="20"/>
    </w:rPr>
  </w:style>
  <w:style w:type="character" w:customStyle="1" w:styleId="306">
    <w:name w:val="正文首行缩进 2 Char1"/>
    <w:basedOn w:val="228"/>
    <w:autoRedefine/>
    <w:qFormat/>
    <w:uiPriority w:val="0"/>
    <w:rPr>
      <w:rFonts w:ascii="仿宋_GB2312" w:hAnsi="宋体" w:eastAsia="仿宋_GB2312" w:cs="Times New Roman"/>
      <w:sz w:val="21"/>
    </w:rPr>
  </w:style>
  <w:style w:type="character" w:customStyle="1" w:styleId="307">
    <w:name w:val="纯文本 Char1_4_0"/>
    <w:link w:val="308"/>
    <w:autoRedefine/>
    <w:qFormat/>
    <w:uiPriority w:val="0"/>
    <w:rPr>
      <w:rFonts w:ascii="宋体" w:hAnsi="Courier New"/>
    </w:rPr>
  </w:style>
  <w:style w:type="paragraph" w:customStyle="1" w:styleId="308">
    <w:name w:val="纯文本_4_0"/>
    <w:basedOn w:val="1"/>
    <w:link w:val="307"/>
    <w:autoRedefine/>
    <w:qFormat/>
    <w:uiPriority w:val="0"/>
    <w:rPr>
      <w:rFonts w:hAnsi="Courier New" w:eastAsiaTheme="minorEastAsia" w:cstheme="minorBidi"/>
      <w:kern w:val="2"/>
      <w:sz w:val="21"/>
      <w:szCs w:val="22"/>
    </w:rPr>
  </w:style>
  <w:style w:type="character" w:customStyle="1" w:styleId="309">
    <w:name w:val="address-info"/>
    <w:autoRedefine/>
    <w:qFormat/>
    <w:uiPriority w:val="0"/>
  </w:style>
  <w:style w:type="character" w:customStyle="1" w:styleId="310">
    <w:name w:val="titlestylelight1"/>
    <w:autoRedefine/>
    <w:qFormat/>
    <w:uiPriority w:val="0"/>
    <w:rPr>
      <w:rFonts w:hint="default" w:ascii="Arial" w:hAnsi="Arial" w:cs="Arial"/>
      <w:b/>
      <w:bCs/>
      <w:color w:val="666666"/>
      <w:sz w:val="18"/>
      <w:szCs w:val="18"/>
    </w:rPr>
  </w:style>
  <w:style w:type="character" w:customStyle="1" w:styleId="311">
    <w:name w:val="纯文本 Char1_1"/>
    <w:link w:val="312"/>
    <w:autoRedefine/>
    <w:qFormat/>
    <w:uiPriority w:val="0"/>
    <w:rPr>
      <w:rFonts w:ascii="宋体" w:hAnsi="Courier New"/>
    </w:rPr>
  </w:style>
  <w:style w:type="paragraph" w:customStyle="1" w:styleId="312">
    <w:name w:val="纯文本_1"/>
    <w:basedOn w:val="1"/>
    <w:link w:val="311"/>
    <w:qFormat/>
    <w:uiPriority w:val="0"/>
    <w:rPr>
      <w:rFonts w:hAnsi="Courier New" w:eastAsiaTheme="minorEastAsia" w:cstheme="minorBidi"/>
      <w:kern w:val="2"/>
      <w:sz w:val="21"/>
      <w:szCs w:val="22"/>
    </w:rPr>
  </w:style>
  <w:style w:type="character" w:customStyle="1" w:styleId="313">
    <w:name w:val="纯文本 Char1_4_4"/>
    <w:link w:val="314"/>
    <w:autoRedefine/>
    <w:qFormat/>
    <w:uiPriority w:val="0"/>
    <w:rPr>
      <w:rFonts w:ascii="宋体" w:hAnsi="Courier New"/>
    </w:rPr>
  </w:style>
  <w:style w:type="paragraph" w:customStyle="1" w:styleId="314">
    <w:name w:val="纯文本_4_3"/>
    <w:basedOn w:val="1"/>
    <w:link w:val="313"/>
    <w:autoRedefine/>
    <w:qFormat/>
    <w:uiPriority w:val="0"/>
    <w:rPr>
      <w:rFonts w:hAnsi="Courier New" w:eastAsiaTheme="minorEastAsia" w:cstheme="minorBidi"/>
      <w:kern w:val="2"/>
      <w:sz w:val="21"/>
      <w:szCs w:val="22"/>
    </w:rPr>
  </w:style>
  <w:style w:type="character" w:customStyle="1" w:styleId="315">
    <w:name w:val="纯文本 Char_0"/>
    <w:link w:val="316"/>
    <w:autoRedefine/>
    <w:qFormat/>
    <w:uiPriority w:val="0"/>
    <w:rPr>
      <w:rFonts w:ascii="宋体" w:hAnsi="Courier New"/>
      <w:szCs w:val="21"/>
    </w:rPr>
  </w:style>
  <w:style w:type="paragraph" w:customStyle="1" w:styleId="316">
    <w:name w:val="纯文本_0_0"/>
    <w:basedOn w:val="1"/>
    <w:link w:val="315"/>
    <w:autoRedefine/>
    <w:qFormat/>
    <w:uiPriority w:val="0"/>
    <w:rPr>
      <w:rFonts w:hAnsi="Courier New" w:eastAsiaTheme="minorEastAsia" w:cstheme="minorBidi"/>
      <w:kern w:val="2"/>
      <w:sz w:val="21"/>
      <w:szCs w:val="21"/>
    </w:rPr>
  </w:style>
  <w:style w:type="character" w:customStyle="1" w:styleId="317">
    <w:name w:val="正文文本缩进字符"/>
    <w:autoRedefine/>
    <w:qFormat/>
    <w:locked/>
    <w:uiPriority w:val="99"/>
    <w:rPr>
      <w:kern w:val="2"/>
      <w:sz w:val="28"/>
    </w:rPr>
  </w:style>
  <w:style w:type="character" w:customStyle="1" w:styleId="318">
    <w:name w:val="样式 首行缩进:  2 字符 Char"/>
    <w:link w:val="319"/>
    <w:autoRedefine/>
    <w:qFormat/>
    <w:uiPriority w:val="0"/>
    <w:rPr>
      <w:rFonts w:ascii="仿宋_GB2312" w:hAnsi="宋体" w:eastAsia="仿宋_GB2312" w:cs="宋体"/>
      <w:color w:val="000000"/>
      <w:sz w:val="28"/>
      <w:szCs w:val="21"/>
    </w:rPr>
  </w:style>
  <w:style w:type="paragraph" w:customStyle="1" w:styleId="319">
    <w:name w:val="样式 首行缩进:  2 字符"/>
    <w:basedOn w:val="1"/>
    <w:link w:val="318"/>
    <w:autoRedefine/>
    <w:qFormat/>
    <w:uiPriority w:val="0"/>
    <w:pPr>
      <w:adjustRightInd w:val="0"/>
      <w:snapToGrid w:val="0"/>
      <w:spacing w:line="360" w:lineRule="auto"/>
    </w:pPr>
    <w:rPr>
      <w:rFonts w:ascii="仿宋_GB2312" w:eastAsia="仿宋_GB2312"/>
      <w:color w:val="000000"/>
      <w:kern w:val="2"/>
      <w:sz w:val="28"/>
      <w:szCs w:val="21"/>
    </w:rPr>
  </w:style>
  <w:style w:type="character" w:customStyle="1" w:styleId="320">
    <w:name w:val="批注主题 字符1"/>
    <w:autoRedefine/>
    <w:qFormat/>
    <w:uiPriority w:val="0"/>
    <w:rPr>
      <w:b/>
      <w:bCs/>
    </w:rPr>
  </w:style>
  <w:style w:type="character" w:customStyle="1" w:styleId="321">
    <w:name w:val="批注主题 Char1"/>
    <w:basedOn w:val="227"/>
    <w:autoRedefine/>
    <w:qFormat/>
    <w:uiPriority w:val="0"/>
    <w:rPr>
      <w:rFonts w:ascii="Calibri" w:hAnsi="Calibri" w:eastAsia="宋体" w:cs="Times New Roman"/>
      <w:b/>
      <w:bCs/>
      <w:szCs w:val="24"/>
    </w:rPr>
  </w:style>
  <w:style w:type="character" w:customStyle="1" w:styleId="322">
    <w:name w:val="HTML 预设格式 字符1"/>
    <w:autoRedefine/>
    <w:qFormat/>
    <w:uiPriority w:val="0"/>
    <w:rPr>
      <w:rFonts w:ascii="Arial Unicode MS" w:hAnsi="Arial Unicode MS" w:eastAsia="Arial Unicode MS"/>
    </w:rPr>
  </w:style>
  <w:style w:type="character" w:customStyle="1" w:styleId="323">
    <w:name w:val="HTML 预设格式 Char2"/>
    <w:basedOn w:val="41"/>
    <w:autoRedefine/>
    <w:qFormat/>
    <w:uiPriority w:val="0"/>
    <w:rPr>
      <w:rFonts w:ascii="Courier New" w:hAnsi="Courier New" w:cs="Courier New"/>
      <w:kern w:val="2"/>
    </w:rPr>
  </w:style>
  <w:style w:type="character" w:customStyle="1" w:styleId="324">
    <w:name w:val="标题字符1"/>
    <w:basedOn w:val="41"/>
    <w:autoRedefine/>
    <w:qFormat/>
    <w:uiPriority w:val="10"/>
    <w:rPr>
      <w:rFonts w:ascii="Cambria" w:hAnsi="Cambria" w:eastAsia="宋体" w:cs="Times New Roman"/>
      <w:b/>
      <w:bCs/>
      <w:sz w:val="32"/>
      <w:szCs w:val="32"/>
    </w:rPr>
  </w:style>
  <w:style w:type="character" w:customStyle="1" w:styleId="325">
    <w:name w:val="副标题字符1"/>
    <w:basedOn w:val="41"/>
    <w:autoRedefine/>
    <w:qFormat/>
    <w:uiPriority w:val="11"/>
    <w:rPr>
      <w:rFonts w:ascii="Cambria" w:hAnsi="Cambria" w:eastAsia="宋体" w:cs="Times New Roman"/>
      <w:b/>
      <w:bCs/>
      <w:kern w:val="28"/>
      <w:sz w:val="32"/>
      <w:szCs w:val="32"/>
    </w:rPr>
  </w:style>
  <w:style w:type="paragraph" w:customStyle="1" w:styleId="326">
    <w:name w:val="SJ2"/>
    <w:basedOn w:val="1"/>
    <w:autoRedefine/>
    <w:qFormat/>
    <w:uiPriority w:val="0"/>
    <w:pPr>
      <w:spacing w:line="360" w:lineRule="auto"/>
      <w:ind w:firstLine="480" w:firstLineChars="200"/>
    </w:pPr>
    <w:rPr>
      <w:szCs w:val="20"/>
    </w:rPr>
  </w:style>
  <w:style w:type="paragraph" w:customStyle="1" w:styleId="327">
    <w:name w:val="Table Text Char"/>
    <w:autoRedefine/>
    <w:qFormat/>
    <w:uiPriority w:val="0"/>
    <w:pPr>
      <w:snapToGrid w:val="0"/>
      <w:spacing w:before="80" w:after="80"/>
    </w:pPr>
    <w:rPr>
      <w:rFonts w:ascii="Arial" w:hAnsi="Arial" w:eastAsia="宋体" w:cs="Arial"/>
      <w:kern w:val="2"/>
      <w:sz w:val="18"/>
      <w:szCs w:val="21"/>
      <w:lang w:val="en-US" w:eastAsia="zh-CN" w:bidi="ar-SA"/>
    </w:rPr>
  </w:style>
  <w:style w:type="paragraph" w:customStyle="1" w:styleId="32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9">
    <w:name w:val="Char Char Char Char Char Char"/>
    <w:basedOn w:val="1"/>
    <w:qFormat/>
    <w:uiPriority w:val="0"/>
    <w:pPr>
      <w:spacing w:after="160" w:line="240" w:lineRule="exact"/>
    </w:pPr>
    <w:rPr>
      <w:rFonts w:ascii="Verdana" w:hAnsi="Verdana"/>
      <w:sz w:val="20"/>
      <w:szCs w:val="20"/>
      <w:lang w:eastAsia="en-US"/>
    </w:rPr>
  </w:style>
  <w:style w:type="paragraph" w:customStyle="1" w:styleId="330">
    <w:name w:val="正文 1.1"/>
    <w:basedOn w:val="1"/>
    <w:next w:val="1"/>
    <w:autoRedefine/>
    <w:qFormat/>
    <w:uiPriority w:val="0"/>
    <w:pPr>
      <w:numPr>
        <w:ilvl w:val="1"/>
        <w:numId w:val="3"/>
      </w:numPr>
      <w:tabs>
        <w:tab w:val="left" w:pos="851"/>
      </w:tabs>
      <w:adjustRightInd w:val="0"/>
      <w:spacing w:line="360" w:lineRule="auto"/>
      <w:textAlignment w:val="baseline"/>
      <w:outlineLvl w:val="1"/>
    </w:pPr>
    <w:rPr>
      <w:rFonts w:ascii="仿宋" w:hAnsi="仿宋" w:eastAsia="仿宋"/>
      <w:b/>
      <w:sz w:val="28"/>
      <w:szCs w:val="21"/>
    </w:rPr>
  </w:style>
  <w:style w:type="paragraph" w:customStyle="1" w:styleId="331">
    <w:name w:val="xl23"/>
    <w:basedOn w:val="1"/>
    <w:autoRedefine/>
    <w:qFormat/>
    <w:uiPriority w:val="0"/>
    <w:pPr>
      <w:spacing w:before="100" w:beforeAutospacing="1" w:after="100" w:afterAutospacing="1"/>
    </w:pPr>
    <w:rPr>
      <w:szCs w:val="21"/>
    </w:rPr>
  </w:style>
  <w:style w:type="paragraph" w:customStyle="1" w:styleId="332">
    <w:name w:val="Char Char"/>
    <w:basedOn w:val="1"/>
    <w:autoRedefine/>
    <w:qFormat/>
    <w:uiPriority w:val="0"/>
    <w:rPr>
      <w:rFonts w:ascii="仿宋_GB2312" w:eastAsia="仿宋_GB2312"/>
      <w:b/>
      <w:sz w:val="32"/>
      <w:szCs w:val="32"/>
    </w:rPr>
  </w:style>
  <w:style w:type="paragraph" w:customStyle="1" w:styleId="333">
    <w:name w:val="样式 样式 特点标题 + 首行缩进:  2 字符 + 首行缩进:  2 字符"/>
    <w:basedOn w:val="1"/>
    <w:autoRedefine/>
    <w:qFormat/>
    <w:uiPriority w:val="0"/>
    <w:pPr>
      <w:overflowPunct w:val="0"/>
      <w:autoSpaceDE w:val="0"/>
      <w:autoSpaceDN w:val="0"/>
      <w:adjustRightInd w:val="0"/>
      <w:spacing w:line="360" w:lineRule="auto"/>
      <w:ind w:firstLine="200" w:firstLineChars="200"/>
    </w:pPr>
    <w:rPr>
      <w:szCs w:val="20"/>
    </w:rPr>
  </w:style>
  <w:style w:type="paragraph" w:customStyle="1" w:styleId="3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正文文本 21"/>
    <w:basedOn w:val="1"/>
    <w:autoRedefine/>
    <w:qFormat/>
    <w:uiPriority w:val="0"/>
    <w:pPr>
      <w:overflowPunct w:val="0"/>
      <w:autoSpaceDE w:val="0"/>
      <w:autoSpaceDN w:val="0"/>
      <w:adjustRightInd w:val="0"/>
      <w:ind w:left="720" w:hanging="720"/>
      <w:textAlignment w:val="baseline"/>
    </w:pPr>
    <w:rPr>
      <w:szCs w:val="20"/>
      <w:lang w:val="en-GB"/>
    </w:rPr>
  </w:style>
  <w:style w:type="paragraph" w:customStyle="1" w:styleId="336">
    <w:name w:val="样式6"/>
    <w:basedOn w:val="1"/>
    <w:autoRedefine/>
    <w:qFormat/>
    <w:uiPriority w:val="0"/>
    <w:pPr>
      <w:spacing w:line="360" w:lineRule="auto"/>
      <w:ind w:firstLine="200" w:firstLineChars="200"/>
    </w:pPr>
  </w:style>
  <w:style w:type="paragraph" w:customStyle="1" w:styleId="337">
    <w:name w:val="tec_para1"/>
    <w:basedOn w:val="1"/>
    <w:autoRedefine/>
    <w:qFormat/>
    <w:uiPriority w:val="0"/>
    <w:pPr>
      <w:pBdr>
        <w:top w:val="single" w:color="EEEEEE" w:sz="6" w:space="0"/>
        <w:left w:val="single" w:color="EEEEEE" w:sz="6" w:space="0"/>
      </w:pBdr>
      <w:spacing w:before="75" w:after="100" w:afterAutospacing="1"/>
      <w:jc w:val="center"/>
    </w:pPr>
  </w:style>
  <w:style w:type="paragraph" w:customStyle="1" w:styleId="338">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_Style 12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正文_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4">
    <w:name w:val="特点标题"/>
    <w:basedOn w:val="1"/>
    <w:next w:val="19"/>
    <w:autoRedefine/>
    <w:qFormat/>
    <w:uiPriority w:val="0"/>
    <w:pPr>
      <w:overflowPunct w:val="0"/>
      <w:autoSpaceDE w:val="0"/>
      <w:autoSpaceDN w:val="0"/>
      <w:adjustRightInd w:val="0"/>
      <w:spacing w:afterLines="50" w:line="360" w:lineRule="auto"/>
    </w:pPr>
    <w:rPr>
      <w:szCs w:val="20"/>
    </w:rPr>
  </w:style>
  <w:style w:type="paragraph" w:customStyle="1" w:styleId="345">
    <w:name w:val="样式2"/>
    <w:basedOn w:val="1"/>
    <w:autoRedefine/>
    <w:qFormat/>
    <w:uiPriority w:val="0"/>
    <w:pPr>
      <w:numPr>
        <w:ilvl w:val="0"/>
        <w:numId w:val="4"/>
      </w:numPr>
      <w:overflowPunct w:val="0"/>
      <w:autoSpaceDE w:val="0"/>
      <w:autoSpaceDN w:val="0"/>
      <w:adjustRightInd w:val="0"/>
      <w:snapToGrid w:val="0"/>
      <w:spacing w:beforeLines="20" w:afterLines="20" w:line="440" w:lineRule="exact"/>
      <w:outlineLvl w:val="0"/>
    </w:pPr>
    <w:rPr>
      <w:szCs w:val="21"/>
      <w:lang w:bidi="he-IL"/>
    </w:rPr>
  </w:style>
  <w:style w:type="paragraph" w:customStyle="1" w:styleId="346">
    <w:name w:val="正文段"/>
    <w:basedOn w:val="1"/>
    <w:autoRedefine/>
    <w:qFormat/>
    <w:uiPriority w:val="0"/>
    <w:pPr>
      <w:snapToGrid w:val="0"/>
      <w:spacing w:afterLines="50"/>
      <w:ind w:firstLine="200" w:firstLineChars="200"/>
    </w:pPr>
    <w:rPr>
      <w:szCs w:val="20"/>
    </w:rPr>
  </w:style>
  <w:style w:type="paragraph" w:customStyle="1" w:styleId="347">
    <w:name w:val="Item List in Table"/>
    <w:basedOn w:val="1"/>
    <w:autoRedefine/>
    <w:qFormat/>
    <w:uiPriority w:val="0"/>
    <w:pPr>
      <w:numPr>
        <w:ilvl w:val="0"/>
        <w:numId w:val="5"/>
      </w:numPr>
    </w:pPr>
    <w:rPr>
      <w:sz w:val="18"/>
    </w:rPr>
  </w:style>
  <w:style w:type="paragraph" w:customStyle="1" w:styleId="348">
    <w:name w:val="Char Char Char Char Char Char Char Char Char Char Char Char Char"/>
    <w:basedOn w:val="1"/>
    <w:autoRedefine/>
    <w:qFormat/>
    <w:uiPriority w:val="0"/>
    <w:rPr>
      <w:rFonts w:ascii="Tahoma" w:hAnsi="Tahoma"/>
      <w:szCs w:val="20"/>
    </w:rPr>
  </w:style>
  <w:style w:type="paragraph" w:customStyle="1" w:styleId="349">
    <w:name w:val="m3"/>
    <w:basedOn w:val="1"/>
    <w:autoRedefine/>
    <w:qFormat/>
    <w:uiPriority w:val="0"/>
    <w:pPr>
      <w:adjustRightInd w:val="0"/>
      <w:spacing w:line="400" w:lineRule="atLeast"/>
      <w:jc w:val="center"/>
    </w:pPr>
    <w:rPr>
      <w:rFonts w:eastAsia="楷体"/>
      <w:szCs w:val="20"/>
    </w:rPr>
  </w:style>
  <w:style w:type="paragraph" w:customStyle="1" w:styleId="35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1">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52">
    <w:name w:val="Plain Text1"/>
    <w:basedOn w:val="1"/>
    <w:autoRedefine/>
    <w:qFormat/>
    <w:uiPriority w:val="0"/>
    <w:pPr>
      <w:adjustRightInd w:val="0"/>
      <w:textAlignment w:val="baseline"/>
    </w:pPr>
    <w:rPr>
      <w:rFonts w:hAnsi="Courier New"/>
      <w:szCs w:val="20"/>
    </w:rPr>
  </w:style>
  <w:style w:type="paragraph" w:customStyle="1" w:styleId="353">
    <w:name w:val="xl2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新魏" w:eastAsia="华文新魏"/>
    </w:rPr>
  </w:style>
  <w:style w:type="paragraph" w:customStyle="1" w:styleId="354">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6">
    <w:name w:val="Char11"/>
    <w:basedOn w:val="1"/>
    <w:autoRedefine/>
    <w:qFormat/>
    <w:uiPriority w:val="0"/>
    <w:rPr>
      <w:rFonts w:ascii="仿宋_GB2312" w:eastAsia="仿宋_GB2312"/>
      <w:b/>
      <w:sz w:val="32"/>
      <w:szCs w:val="32"/>
    </w:rPr>
  </w:style>
  <w:style w:type="paragraph" w:customStyle="1" w:styleId="357">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8">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标书正文"/>
    <w:basedOn w:val="1"/>
    <w:autoRedefine/>
    <w:qFormat/>
    <w:uiPriority w:val="0"/>
    <w:pPr>
      <w:spacing w:line="360" w:lineRule="auto"/>
    </w:pPr>
    <w:rPr>
      <w:rFonts w:ascii="仿宋_GB2312" w:eastAsia="仿宋_GB2312"/>
    </w:rPr>
  </w:style>
  <w:style w:type="paragraph" w:customStyle="1" w:styleId="360">
    <w:name w:val="列出段落11"/>
    <w:basedOn w:val="1"/>
    <w:autoRedefine/>
    <w:qFormat/>
    <w:uiPriority w:val="34"/>
    <w:pPr>
      <w:adjustRightInd w:val="0"/>
      <w:ind w:firstLine="420" w:firstLineChars="200"/>
    </w:pPr>
  </w:style>
  <w:style w:type="paragraph" w:customStyle="1" w:styleId="361">
    <w:name w:val="文章标题4级"/>
    <w:basedOn w:val="1"/>
    <w:next w:val="1"/>
    <w:autoRedefine/>
    <w:qFormat/>
    <w:uiPriority w:val="0"/>
    <w:pPr>
      <w:tabs>
        <w:tab w:val="left" w:pos="1034"/>
        <w:tab w:val="left" w:pos="1680"/>
        <w:tab w:val="left" w:pos="2760"/>
      </w:tabs>
      <w:spacing w:beforeLines="50" w:afterLines="50"/>
      <w:ind w:left="1680" w:hanging="420"/>
      <w:outlineLvl w:val="3"/>
    </w:pPr>
    <w:rPr>
      <w:b/>
      <w:bCs/>
      <w:caps/>
      <w:szCs w:val="18"/>
    </w:rPr>
  </w:style>
  <w:style w:type="paragraph" w:customStyle="1" w:styleId="362">
    <w:name w:val="普通(网站)_0"/>
    <w:basedOn w:val="1"/>
    <w:autoRedefine/>
    <w:unhideWhenUsed/>
    <w:qFormat/>
    <w:uiPriority w:val="0"/>
    <w:pPr>
      <w:spacing w:before="100" w:beforeAutospacing="1" w:after="100" w:afterAutospacing="1"/>
    </w:pPr>
    <w:rPr>
      <w:szCs w:val="22"/>
    </w:rPr>
  </w:style>
  <w:style w:type="paragraph" w:customStyle="1" w:styleId="363">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正文空2格  1."/>
    <w:basedOn w:val="1"/>
    <w:qFormat/>
    <w:uiPriority w:val="0"/>
    <w:pPr>
      <w:adjustRightInd w:val="0"/>
      <w:spacing w:line="360" w:lineRule="auto"/>
      <w:ind w:firstLine="480" w:firstLineChars="200"/>
      <w:textAlignment w:val="baseline"/>
    </w:pPr>
    <w:rPr>
      <w:rFonts w:eastAsia="仿宋"/>
      <w:sz w:val="28"/>
      <w:szCs w:val="20"/>
    </w:rPr>
  </w:style>
  <w:style w:type="paragraph" w:customStyle="1" w:styleId="365">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66">
    <w:name w:val="符号与编号"/>
    <w:basedOn w:val="1"/>
    <w:autoRedefine/>
    <w:qFormat/>
    <w:uiPriority w:val="0"/>
    <w:pPr>
      <w:spacing w:line="360" w:lineRule="auto"/>
      <w:ind w:left="540" w:leftChars="257" w:firstLine="2"/>
    </w:pPr>
    <w:rPr>
      <w:rFonts w:ascii="仿宋_GB2312" w:eastAsia="仿宋_GB2312"/>
    </w:rPr>
  </w:style>
  <w:style w:type="paragraph" w:customStyle="1" w:styleId="36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0">
    <w:name w:val="无间距字符"/>
    <w:link w:val="371"/>
    <w:autoRedefine/>
    <w:qFormat/>
    <w:uiPriority w:val="1"/>
    <w:rPr>
      <w:sz w:val="22"/>
    </w:rPr>
  </w:style>
  <w:style w:type="paragraph" w:customStyle="1" w:styleId="371">
    <w:name w:val="无间距"/>
    <w:link w:val="370"/>
    <w:autoRedefine/>
    <w:qFormat/>
    <w:uiPriority w:val="1"/>
    <w:rPr>
      <w:rFonts w:asciiTheme="minorHAnsi" w:hAnsiTheme="minorHAnsi" w:eastAsiaTheme="minorEastAsia" w:cstheme="minorBidi"/>
      <w:kern w:val="2"/>
      <w:sz w:val="22"/>
      <w:szCs w:val="22"/>
      <w:lang w:val="en-US" w:eastAsia="zh-CN" w:bidi="ar-SA"/>
    </w:rPr>
  </w:style>
  <w:style w:type="character" w:customStyle="1" w:styleId="372">
    <w:name w:val="纯文本 Char3"/>
    <w:autoRedefine/>
    <w:qFormat/>
    <w:uiPriority w:val="0"/>
    <w:rPr>
      <w:rFonts w:ascii="新宋体" w:hAnsi="Arial Narrow" w:eastAsia="新宋体" w:cs="等线 Light"/>
      <w:kern w:val="2"/>
      <w:sz w:val="24"/>
      <w:szCs w:val="24"/>
    </w:rPr>
  </w:style>
  <w:style w:type="paragraph" w:customStyle="1" w:styleId="37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styleId="374">
    <w:name w:val="Placeholder Text"/>
    <w:basedOn w:val="41"/>
    <w:autoRedefine/>
    <w:semiHidden/>
    <w:qFormat/>
    <w:uiPriority w:val="99"/>
    <w:rPr>
      <w:color w:val="808080"/>
    </w:rPr>
  </w:style>
  <w:style w:type="paragraph" w:customStyle="1" w:styleId="375">
    <w:name w:val="TOC 标题2"/>
    <w:basedOn w:val="5"/>
    <w:next w:val="1"/>
    <w:autoRedefine/>
    <w:semiHidden/>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29090-EE50-4263-AEB7-B483D5258B53}">
  <ds:schemaRefs/>
</ds:datastoreItem>
</file>

<file path=docProps/app.xml><?xml version="1.0" encoding="utf-8"?>
<Properties xmlns="http://schemas.openxmlformats.org/officeDocument/2006/extended-properties" xmlns:vt="http://schemas.openxmlformats.org/officeDocument/2006/docPropsVTypes">
  <Template>Normal</Template>
  <Pages>7</Pages>
  <Words>3605</Words>
  <Characters>3967</Characters>
  <Lines>31</Lines>
  <Paragraphs>8</Paragraphs>
  <TotalTime>3</TotalTime>
  <ScaleCrop>false</ScaleCrop>
  <LinksUpToDate>false</LinksUpToDate>
  <CharactersWithSpaces>4015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2020-11-15T14:56:00Z</dcterms:created>
  <dc:creator>ying sir</dc:creator>
  <cp:lastModifiedBy>踏歌</cp:lastModifiedBy>
  <cp:lastPrinted>2024-04-24T00:36:14Z</cp:lastPrinted>
  <dcterms:modified xsi:type="dcterms:W3CDTF">2024-04-24T00:36:18Z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_2015_ms_pID_725343">
    <vt:lpwstr>(2)L6ENjh9KV1aCSeXa6fqO7oKl20konYbuVue8DeTqrKTkGJKasbnNx/+Km9IcabSylbZ+Pjqm
gIR6ErK6u/L4XqMozClDvV/bM3tBEB6ml43o1py0yKvdVpjLpuoWmyYi/tcu/Nx0Mjr5a7Ij
ALm+TXSWriqY2TdCzcTOxxX20VCO3cPi/O/axADDRRMWB2XH5sC1uAWysCLd1G9sRI4bI0po
36wAbfrzMjFMS3bUDN</vt:lpwstr>
  </property>
  <property fmtid="{D5CDD505-2E9C-101B-9397-08002B2CF9AE}" pid="4" name="_2015_ms_pID_7253431">
    <vt:lpwstr>XWEZnO/nER7K7bUQehlEYcO94+2MZlFPiiogwGfqrhBbLoSIlwu5N3
C1TIe9kG+S3g92//C1wqgsFScZksPP+UGbMt02/cWaxtxrlvlN6k1U7uz/WNGiNHriigc30J
PFkSH5txiwaJw3NuCJ6OJ3b+yFgfQ4wLl2AvJ5R3mDc4i7NhNqylN+0Pb4KoMW3f3N3ceMqT
xGl8WHscTIYCgcYm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1587889136</vt:lpwstr>
  </property>
  <property fmtid="{D5CDD505-2E9C-101B-9397-08002B2CF9AE}" pid="9" name="ICV">
    <vt:lpwstr>DA1D8EA089244E6EA1F40E3C24C1EEDF_13</vt:lpwstr>
  </property>
</Properties>
</file>