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7843F">
      <w:pPr>
        <w:pStyle w:val="5"/>
        <w:widowControl/>
        <w:shd w:val="clear" w:color="auto" w:fill="FFFFFF"/>
        <w:spacing w:before="50" w:beforeAutospacing="0" w:after="50" w:afterAutospacing="0"/>
        <w:jc w:val="center"/>
        <w:rPr>
          <w:rFonts w:ascii="微软雅黑" w:hAnsi="微软雅黑" w:eastAsia="微软雅黑" w:cs="微软雅黑"/>
        </w:rPr>
      </w:pPr>
      <w:r>
        <w:rPr>
          <w:rStyle w:val="8"/>
          <w:rFonts w:hint="eastAsia" w:ascii="微软雅黑" w:hAnsi="微软雅黑" w:eastAsia="微软雅黑" w:cs="微软雅黑"/>
          <w:bCs/>
          <w:shd w:val="clear" w:color="auto" w:fill="FFFFFF"/>
          <w:lang w:eastAsia="zh-CN"/>
        </w:rPr>
        <w:t>临海市沿江镇中学</w:t>
      </w:r>
      <w:r>
        <w:rPr>
          <w:rStyle w:val="8"/>
          <w:rFonts w:hint="eastAsia" w:ascii="微软雅黑" w:hAnsi="微软雅黑" w:eastAsia="微软雅黑" w:cs="微软雅黑"/>
          <w:bCs/>
          <w:shd w:val="clear" w:color="auto" w:fill="FFFFFF"/>
        </w:rPr>
        <w:t>采购需求清单</w:t>
      </w:r>
    </w:p>
    <w:tbl>
      <w:tblPr>
        <w:tblStyle w:val="6"/>
        <w:tblW w:w="5101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4828"/>
        <w:gridCol w:w="1101"/>
        <w:gridCol w:w="939"/>
        <w:gridCol w:w="909"/>
      </w:tblGrid>
      <w:tr w14:paraId="0491C96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519" w:type="pct"/>
            <w:tcBorders>
              <w:top w:val="nil"/>
              <w:left w:val="nil"/>
              <w:bottom w:val="nil"/>
              <w:right w:val="single" w:color="DDDDDD" w:sz="4" w:space="0"/>
            </w:tcBorders>
            <w:shd w:val="clear" w:color="auto" w:fill="F2F2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CC90E9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2781" w:type="pct"/>
            <w:tcBorders>
              <w:top w:val="nil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2F2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121694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参数要求</w:t>
            </w:r>
          </w:p>
        </w:tc>
        <w:tc>
          <w:tcPr>
            <w:tcW w:w="634" w:type="pct"/>
            <w:tcBorders>
              <w:top w:val="nil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2F2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6774C2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购买数量</w:t>
            </w:r>
          </w:p>
        </w:tc>
        <w:tc>
          <w:tcPr>
            <w:tcW w:w="541" w:type="pct"/>
            <w:tcBorders>
              <w:top w:val="nil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2F2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85C72F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控制金额(万元)</w:t>
            </w:r>
          </w:p>
        </w:tc>
        <w:tc>
          <w:tcPr>
            <w:tcW w:w="523" w:type="pct"/>
            <w:tcBorders>
              <w:top w:val="nil"/>
              <w:left w:val="single" w:color="DDDDDD" w:sz="4" w:space="0"/>
              <w:bottom w:val="nil"/>
              <w:right w:val="nil"/>
            </w:tcBorders>
            <w:shd w:val="clear" w:color="auto" w:fill="F2F2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1FB6BA5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品牌</w:t>
            </w:r>
          </w:p>
        </w:tc>
      </w:tr>
      <w:tr w14:paraId="152204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1" w:hRule="atLeast"/>
        </w:trPr>
        <w:tc>
          <w:tcPr>
            <w:tcW w:w="519" w:type="pct"/>
            <w:tcBorders>
              <w:top w:val="nil"/>
              <w:left w:val="nil"/>
              <w:bottom w:val="nil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E2FDA0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>P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eastAsia="zh-CN" w:bidi="ar"/>
              </w:rPr>
              <w:t>柜机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空调</w:t>
            </w:r>
          </w:p>
        </w:tc>
        <w:tc>
          <w:tcPr>
            <w:tcW w:w="2781" w:type="pct"/>
            <w:tcBorders>
              <w:top w:val="nil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4AF4F0">
            <w:pPr>
              <w:widowControl/>
              <w:wordWrap w:val="0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lang w:bidi="ar"/>
              </w:rPr>
            </w:pPr>
            <w:bookmarkStart w:id="0" w:name="OLE_LINK4"/>
            <w:bookmarkStart w:id="1" w:name="OLE_LINK3"/>
            <w:r>
              <w:rPr>
                <w:rFonts w:ascii="微软雅黑" w:hAnsi="微软雅黑" w:eastAsia="微软雅黑" w:cs="微软雅黑"/>
                <w:kern w:val="0"/>
                <w:sz w:val="24"/>
                <w:lang w:bidi="ar"/>
              </w:rPr>
              <w:t>KFR-120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>L</w:t>
            </w:r>
            <w:r>
              <w:rPr>
                <w:rFonts w:ascii="微软雅黑" w:hAnsi="微软雅黑" w:eastAsia="微软雅黑" w:cs="微软雅黑"/>
                <w:kern w:val="0"/>
                <w:sz w:val="24"/>
                <w:lang w:bidi="ar"/>
              </w:rPr>
              <w:t>W</w:t>
            </w:r>
            <w:bookmarkEnd w:id="0"/>
            <w:bookmarkEnd w:id="1"/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 xml:space="preserve"> 5P柜机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eastAsia="zh-CN" w:bidi="ar"/>
              </w:rPr>
              <w:t>双风机，</w:t>
            </w:r>
            <w:r>
              <w:rPr>
                <w:rFonts w:ascii="微软雅黑" w:hAnsi="微软雅黑" w:eastAsia="微软雅黑" w:cs="微软雅黑"/>
                <w:kern w:val="0"/>
                <w:sz w:val="24"/>
                <w:lang w:bidi="ar"/>
              </w:rPr>
              <w:t>能效等级:一级;</w:t>
            </w:r>
          </w:p>
          <w:p w14:paraId="0DDBDE82">
            <w:pPr>
              <w:widowControl/>
              <w:wordWrap w:val="0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额定制冷量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≥12000</w:t>
            </w:r>
          </w:p>
          <w:p w14:paraId="609B78DD">
            <w:pPr>
              <w:widowControl/>
              <w:wordWrap w:val="0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额定制热量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 xml:space="preserve"> ≥14000</w:t>
            </w:r>
          </w:p>
          <w:p w14:paraId="3C19C3AC">
            <w:pPr>
              <w:widowControl/>
              <w:wordWrap w:val="0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（所有参数指标必须符合要求）</w:t>
            </w:r>
          </w:p>
          <w:p w14:paraId="1E678BF0">
            <w:pPr>
              <w:widowControl/>
              <w:wordWrap w:val="0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34" w:type="pct"/>
            <w:tcBorders>
              <w:top w:val="nil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2D1D893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套</w:t>
            </w:r>
          </w:p>
        </w:tc>
        <w:tc>
          <w:tcPr>
            <w:tcW w:w="541" w:type="pct"/>
            <w:tcBorders>
              <w:top w:val="nil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8D433C">
            <w:pPr>
              <w:widowControl/>
              <w:wordWrap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7.36</w:t>
            </w:r>
          </w:p>
        </w:tc>
        <w:tc>
          <w:tcPr>
            <w:tcW w:w="0" w:type="auto"/>
            <w:tcBorders>
              <w:top w:val="nil"/>
              <w:left w:val="single" w:color="DDDDDD" w:sz="4" w:space="0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A886B4">
            <w:pPr>
              <w:widowControl/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美的</w:t>
            </w:r>
          </w:p>
          <w:p w14:paraId="69E32629">
            <w:pPr>
              <w:widowControl/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海信</w:t>
            </w:r>
          </w:p>
          <w:p w14:paraId="4BD3ABB5">
            <w:pPr>
              <w:widowControl/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格力</w:t>
            </w:r>
          </w:p>
        </w:tc>
      </w:tr>
    </w:tbl>
    <w:p w14:paraId="1EFAB724">
      <w:pPr>
        <w:widowControl/>
        <w:jc w:val="left"/>
        <w:rPr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  <w:lang w:bidi="ar"/>
        </w:rPr>
        <w:t> 买家留言：1、竞价商品必须为同一品牌，竞价结束后预成交供应商需在3个工作日内提供空调样品机1套（包含所有规格型号内外机）、制造厂家针对本项目的售后承诺函1份、竞价商品检验报告证明1份到</w:t>
      </w: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  <w:lang w:eastAsia="zh-CN" w:bidi="ar"/>
        </w:rPr>
        <w:t>临海市沿江镇中学文汇路</w:t>
      </w: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  <w:lang w:val="en-US" w:eastAsia="zh-CN" w:bidi="ar"/>
        </w:rPr>
        <w:t>19号</w:t>
      </w: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  <w:lang w:bidi="ar"/>
        </w:rPr>
        <w:t>，待样品验收合格后再确认成交，否则本次竞价作无效处理。2、供应商报价必须包含整机、人工费、税费、支架、安装打孔等所有供货安装环节费用。3、供应商所提供的产品必须为原厂出厂的全新产品。 </w:t>
      </w:r>
    </w:p>
    <w:p w14:paraId="396097E0">
      <w:pPr>
        <w:pStyle w:val="5"/>
        <w:widowControl/>
        <w:shd w:val="clear" w:color="auto" w:fill="FFFFFF"/>
        <w:spacing w:before="50" w:beforeAutospacing="0" w:after="50" w:afterAutospacing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 附件： - </w:t>
      </w:r>
    </w:p>
    <w:p w14:paraId="3C6F291F">
      <w:pPr>
        <w:pStyle w:val="5"/>
        <w:widowControl/>
        <w:shd w:val="clear" w:color="auto" w:fill="FFFFFF"/>
        <w:spacing w:before="50" w:beforeAutospacing="0" w:after="50" w:afterAutospacing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 </w:t>
      </w:r>
      <w:r>
        <w:rPr>
          <w:rStyle w:val="9"/>
          <w:rFonts w:hint="eastAsia" w:ascii="微软雅黑" w:hAnsi="微软雅黑" w:eastAsia="微软雅黑" w:cs="微软雅黑"/>
          <w:shd w:val="clear" w:color="auto" w:fill="FFFFFF"/>
        </w:rPr>
        <w:t>响应附件要求：参照附件要求，响应全部要求。</w:t>
      </w:r>
    </w:p>
    <w:p w14:paraId="06E57FA0">
      <w:pPr>
        <w:pStyle w:val="5"/>
        <w:widowControl/>
        <w:shd w:val="clear" w:color="auto" w:fill="FFFFFF"/>
        <w:spacing w:before="50" w:beforeAutospacing="0" w:after="50" w:afterAutospacing="0"/>
        <w:rPr>
          <w:rFonts w:ascii="微软雅黑" w:hAnsi="微软雅黑" w:eastAsia="微软雅黑" w:cs="微软雅黑"/>
        </w:rPr>
      </w:pPr>
      <w:r>
        <w:rPr>
          <w:rStyle w:val="8"/>
          <w:rFonts w:hint="eastAsia" w:ascii="微软雅黑" w:hAnsi="微软雅黑" w:eastAsia="微软雅黑" w:cs="微软雅黑"/>
          <w:bCs/>
          <w:shd w:val="clear" w:color="auto" w:fill="FFFFFF"/>
        </w:rPr>
        <w:t>三、收货信息</w:t>
      </w:r>
    </w:p>
    <w:p w14:paraId="7597148E">
      <w:pPr>
        <w:pStyle w:val="5"/>
        <w:widowControl/>
        <w:shd w:val="clear" w:color="auto" w:fill="FFFFFF"/>
        <w:spacing w:before="50" w:beforeAutospacing="0" w:after="50" w:afterAutospacing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 送货方式:   送货上门 </w:t>
      </w:r>
    </w:p>
    <w:p w14:paraId="60095FF3">
      <w:pPr>
        <w:pStyle w:val="5"/>
        <w:widowControl/>
        <w:shd w:val="clear" w:color="auto" w:fill="FFFFFF"/>
        <w:spacing w:before="50" w:beforeAutospacing="0" w:after="50" w:afterAutospacing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 送货时间:   工作日09:00至17:00 </w:t>
      </w:r>
    </w:p>
    <w:p w14:paraId="29040A91">
      <w:pPr>
        <w:pStyle w:val="5"/>
        <w:widowControl/>
        <w:shd w:val="clear" w:color="auto" w:fill="FFFFFF"/>
        <w:spacing w:before="50" w:beforeAutospacing="0" w:after="50" w:afterAutospacing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 送货期限:   竞价成交后7个工作日内 </w:t>
      </w:r>
    </w:p>
    <w:p w14:paraId="59F6984B">
      <w:pPr>
        <w:pStyle w:val="5"/>
        <w:widowControl/>
        <w:shd w:val="clear" w:color="auto" w:fill="FFFFFF"/>
        <w:spacing w:before="50" w:beforeAutospacing="0" w:after="50" w:afterAutospacing="0"/>
        <w:rPr>
          <w:rFonts w:hint="default" w:ascii="微软雅黑" w:hAnsi="微软雅黑" w:eastAsia="微软雅黑" w:cs="微软雅黑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 送货地址：</w:t>
      </w:r>
      <w:r>
        <w:rPr>
          <w:rFonts w:hint="eastAsia" w:ascii="微软雅黑" w:hAnsi="微软雅黑" w:eastAsia="微软雅黑" w:cs="微软雅黑"/>
          <w:shd w:val="clear" w:color="auto" w:fill="FFFFFF"/>
          <w:lang w:eastAsia="zh-CN"/>
        </w:rPr>
        <w:t>临海市沿江镇中学</w:t>
      </w:r>
      <w:r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  <w:t>5台（沿江镇西岑中学5台）</w:t>
      </w:r>
    </w:p>
    <w:p w14:paraId="393B3143">
      <w:pPr>
        <w:pStyle w:val="5"/>
        <w:widowControl/>
        <w:shd w:val="clear" w:color="auto" w:fill="FFFFFF"/>
        <w:spacing w:before="50" w:beforeAutospacing="0" w:after="50" w:afterAutospacing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hd w:val="clear" w:color="auto" w:fill="FFFFFF"/>
        </w:rPr>
        <w:t> 送货备注： 送货前电话联系 </w:t>
      </w:r>
    </w:p>
    <w:p w14:paraId="35E103AD">
      <w:pPr>
        <w:pStyle w:val="5"/>
        <w:widowControl/>
        <w:shd w:val="clear" w:color="auto" w:fill="FFFFFF"/>
        <w:spacing w:before="50" w:beforeAutospacing="0" w:after="50" w:afterAutospacing="0"/>
        <w:rPr>
          <w:rFonts w:ascii="微软雅黑" w:hAnsi="微软雅黑" w:eastAsia="微软雅黑" w:cs="微软雅黑"/>
        </w:rPr>
      </w:pPr>
      <w:r>
        <w:rPr>
          <w:rStyle w:val="8"/>
          <w:rFonts w:hint="eastAsia" w:ascii="微软雅黑" w:hAnsi="微软雅黑" w:eastAsia="微软雅黑" w:cs="微软雅黑"/>
          <w:bCs/>
          <w:shd w:val="clear" w:color="auto" w:fill="FFFFFF"/>
        </w:rPr>
        <w:t>四、商务要求</w:t>
      </w:r>
    </w:p>
    <w:tbl>
      <w:tblPr>
        <w:tblStyle w:val="6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8066"/>
      </w:tblGrid>
      <w:tr w14:paraId="116BF0C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AB4C19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商务项目</w:t>
            </w:r>
          </w:p>
        </w:tc>
        <w:tc>
          <w:tcPr>
            <w:tcW w:w="488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2F2F2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0749151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商务要求</w:t>
            </w:r>
          </w:p>
        </w:tc>
      </w:tr>
      <w:tr w14:paraId="1EDBBB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F95EBC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bookmarkStart w:id="2" w:name="_GoBack"/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供货商要求1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186CB0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(1) 本项目竞价确认成功通过后,成交供应商需免费送货上门到指定地点，并且按照采购方要求，送到指定位置。(2) 成交供应商须在接到采购通知后3个工作日内货到现场，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逾期交付货物的，每逾期一日，应按逾期交货总额 1%向甲方支付违约金。逾期5个工作日不能交货的，采购方有权解除本合同，并要求成交单位支付合同总额5%的违约金。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(3) 非本地企业须在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eastAsia="zh-CN" w:bidi="ar"/>
              </w:rPr>
              <w:t>临海市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设有分公司或子公司，具有较强的服务能力，具备较强的技术队伍，能提供快速的售后服务响应或者保证到达现场服务。（4）供应商需满足本竞价单要求的商品类型、技术参数，数量供货，技术参数必须全部符合要求。（5）供应商报价应包含整机、人工费、税费、支架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eastAsia="zh-CN" w:bidi="ar"/>
              </w:rPr>
              <w:t>安装钻孔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等所有供货环节费用。（6）本次竞价的商品由需方审核后再确认成交，不合格的视为无效竞价。（7）本项目空调质保期为验收合格之日起原厂质保六年，保(质)修期内出现质量问题(包括发现所供产品非原厂正品)，应免费更换，本订单无预付款，所有空调设备安装验收合格后，进入结算流程。</w:t>
            </w:r>
          </w:p>
        </w:tc>
      </w:tr>
      <w:tr w14:paraId="0D2AF76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B15816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供货商要求2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C6D363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请供应商报价前仔细查看要求，评估自身履约能力，不接受竞价成功后无故放弃、不满足要求无故放弃、不按合同履约等违约行为。若恶意低价不履约的供应商，将依法依规提请相关主管部门进行处罚，处罚内容包括但不限于停止推送报价信息、禁止报价等，并记入政府采购诚信档案。</w:t>
            </w:r>
          </w:p>
        </w:tc>
      </w:tr>
      <w:tr w14:paraId="0B222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2370FF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售后服务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C0E12B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整机保修6年。提供免费上门服务，7*24小时不关机，产品报修后30分钟内响应，2小时内带备件赶到现场进行处理，12小时内未能修复的须提供同型号产品替用。</w:t>
            </w:r>
          </w:p>
        </w:tc>
      </w:tr>
    </w:tbl>
    <w:p w14:paraId="29B090AC">
      <w:pPr>
        <w:widowControl/>
        <w:jc w:val="left"/>
        <w:rPr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  <w:lang w:bidi="ar"/>
        </w:rPr>
        <w:t> </w:t>
      </w:r>
      <w:bookmarkEnd w:id="2"/>
    </w:p>
    <w:p w14:paraId="72C29223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61927"/>
    <w:rsid w:val="000D0A10"/>
    <w:rsid w:val="0011037F"/>
    <w:rsid w:val="001F6A04"/>
    <w:rsid w:val="00216D81"/>
    <w:rsid w:val="002275EC"/>
    <w:rsid w:val="00231FF8"/>
    <w:rsid w:val="002B5425"/>
    <w:rsid w:val="003E7D2D"/>
    <w:rsid w:val="005470C7"/>
    <w:rsid w:val="00575B45"/>
    <w:rsid w:val="00593E30"/>
    <w:rsid w:val="0061013C"/>
    <w:rsid w:val="0064063F"/>
    <w:rsid w:val="006623B9"/>
    <w:rsid w:val="007F14DF"/>
    <w:rsid w:val="007F2B91"/>
    <w:rsid w:val="007F36AA"/>
    <w:rsid w:val="00914F6B"/>
    <w:rsid w:val="009335FB"/>
    <w:rsid w:val="00A80E39"/>
    <w:rsid w:val="00B6322A"/>
    <w:rsid w:val="00B963B6"/>
    <w:rsid w:val="00C56A17"/>
    <w:rsid w:val="00CB4693"/>
    <w:rsid w:val="00D930A1"/>
    <w:rsid w:val="00E13E5D"/>
    <w:rsid w:val="00E5075D"/>
    <w:rsid w:val="00E84864"/>
    <w:rsid w:val="00EA5755"/>
    <w:rsid w:val="00F31301"/>
    <w:rsid w:val="05021FC4"/>
    <w:rsid w:val="082E04B2"/>
    <w:rsid w:val="0F693C2F"/>
    <w:rsid w:val="1FF56F2B"/>
    <w:rsid w:val="23436910"/>
    <w:rsid w:val="2428787B"/>
    <w:rsid w:val="2FFE0C43"/>
    <w:rsid w:val="33D61927"/>
    <w:rsid w:val="422C7AE1"/>
    <w:rsid w:val="480126AE"/>
    <w:rsid w:val="4C8D6CB3"/>
    <w:rsid w:val="4E4D398E"/>
    <w:rsid w:val="6954356D"/>
    <w:rsid w:val="73096AF2"/>
    <w:rsid w:val="7E48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iPriority w:val="0"/>
    <w:rPr>
      <w:rFonts w:ascii="Courier New" w:hAnsi="Courier New" w:cs="Courier New"/>
      <w:sz w:val="20"/>
      <w:szCs w:val="2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  <w:style w:type="character" w:customStyle="1" w:styleId="10">
    <w:name w:val="HTML 预设格式 字符"/>
    <w:basedOn w:val="7"/>
    <w:link w:val="4"/>
    <w:uiPriority w:val="0"/>
    <w:rPr>
      <w:rFonts w:ascii="Courier New" w:hAnsi="Courier New" w:cs="Courier New" w:eastAsiaTheme="minorEastAsia"/>
      <w:kern w:val="2"/>
    </w:rPr>
  </w:style>
  <w:style w:type="character" w:customStyle="1" w:styleId="11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1028</Words>
  <Characters>1064</Characters>
  <Lines>11</Lines>
  <Paragraphs>3</Paragraphs>
  <TotalTime>534</TotalTime>
  <ScaleCrop>false</ScaleCrop>
  <LinksUpToDate>false</LinksUpToDate>
  <CharactersWithSpaces>1096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2025-04-24T07:55:00Z</dcterms:created>
  <dc:creator>徐春桂</dc:creator>
  <cp:lastModifiedBy>冯言瑞</cp:lastModifiedBy>
  <dcterms:modified xsi:type="dcterms:W3CDTF">2025-06-03T08:21:45Z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DD5419E34AA34CF2B791A1C00F777FC5_11</vt:lpwstr>
  </property>
  <property fmtid="{D5CDD505-2E9C-101B-9397-08002B2CF9AE}" pid="4" name="KSOTemplateDocerSaveRecord">
    <vt:lpwstr>eyJoZGlkIjoiNTJjZDU3OTdjMTYwNmUzOTEyODIyZDUxMWUxNDYzNzgiLCJ1c2VySWQiOiIzMjcxNzQ2MzYifQ==</vt:lpwstr>
  </property>
</Properties>
</file>