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254FC">
      <w:pPr>
        <w:spacing w:line="360" w:lineRule="auto"/>
        <w:jc w:val="center"/>
        <w:rPr>
          <w:rFonts w:hint="eastAsia"/>
          <w:sz w:val="44"/>
          <w:szCs w:val="44"/>
        </w:rPr>
      </w:pPr>
      <w:bookmarkStart w:id="0" w:name="_GoBack"/>
      <w:r>
        <w:rPr>
          <w:rFonts w:hint="eastAsia"/>
          <w:sz w:val="44"/>
          <w:szCs w:val="44"/>
        </w:rPr>
        <w:t>三门县原交通大楼改造工程（空调采购）</w:t>
      </w:r>
    </w:p>
    <w:bookmarkEnd w:id="0"/>
    <w:p w14:paraId="38371194">
      <w:pPr>
        <w:spacing w:line="360" w:lineRule="auto"/>
        <w:rPr>
          <w:rFonts w:ascii="宋体;汉仪书宋二KW" w:hAnsi="宋体;汉仪书宋二KW" w:cs="宋体;汉仪书宋二KW"/>
          <w:b/>
          <w:sz w:val="24"/>
        </w:rPr>
      </w:pPr>
      <w:r>
        <w:rPr>
          <w:rFonts w:ascii="宋体;汉仪书宋二KW" w:hAnsi="宋体;汉仪书宋二KW" w:cs="宋体;汉仪书宋二KW"/>
          <w:b/>
          <w:sz w:val="24"/>
        </w:rPr>
        <w:t>一、项目概述：</w:t>
      </w:r>
    </w:p>
    <w:p w14:paraId="13FA0238">
      <w:pPr>
        <w:spacing w:line="360" w:lineRule="auto"/>
        <w:ind w:firstLine="480"/>
        <w:rPr>
          <w:rFonts w:ascii="宋体;汉仪书宋二KW" w:hAnsi="宋体;汉仪书宋二KW" w:cs="宋体;汉仪书宋二KW"/>
          <w:kern w:val="0"/>
          <w:sz w:val="24"/>
        </w:rPr>
      </w:pPr>
      <w:r>
        <w:rPr>
          <w:rFonts w:ascii="宋体;汉仪书宋二KW" w:hAnsi="宋体;汉仪书宋二KW" w:cs="宋体;汉仪书宋二KW"/>
          <w:sz w:val="24"/>
        </w:rPr>
        <w:t>本项目为交钥匙承包项目，采购内容包括采购清单中货物供货、安装调试、货物验收、培训、质保期内的售后服务等。投标报价包括设备价格、材料费、材料保管费、运费、安装、调试费、附属材料（包括空调室外机所需支架、所有铜管、空调开孔、空调布线等费用）及税收、售后服务费、有关部门的验收费、政策性文件规定及合同包含的所有风险、责任等各项全部费用。</w:t>
      </w:r>
      <w:r>
        <w:rPr>
          <w:rFonts w:ascii="宋体;汉仪书宋二KW" w:hAnsi="宋体;汉仪书宋二KW" w:cs="宋体;汉仪书宋二KW"/>
          <w:kern w:val="0"/>
          <w:sz w:val="24"/>
        </w:rPr>
        <w:t>采购需求清单中未提到，但在实际采购和安装过程中需要配置的各种设备、材料和其他费用等均计入本次报价中。</w:t>
      </w:r>
    </w:p>
    <w:p w14:paraId="64349E0A">
      <w:pPr>
        <w:spacing w:line="360" w:lineRule="auto"/>
        <w:rPr>
          <w:rFonts w:ascii="宋体;汉仪书宋二KW" w:hAnsi="宋体;汉仪书宋二KW" w:cs="宋体;汉仪书宋二KW"/>
          <w:b/>
          <w:sz w:val="24"/>
        </w:rPr>
      </w:pPr>
      <w:r>
        <w:rPr>
          <w:rFonts w:ascii="宋体;汉仪书宋二KW" w:hAnsi="宋体;汉仪书宋二KW" w:cs="宋体;汉仪书宋二KW"/>
          <w:b/>
          <w:sz w:val="24"/>
        </w:rPr>
        <w:t>二、商品信息及技术参数：</w:t>
      </w:r>
    </w:p>
    <w:tbl>
      <w:tblPr>
        <w:tblStyle w:val="17"/>
        <w:tblW w:w="10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9"/>
        <w:gridCol w:w="3544"/>
        <w:gridCol w:w="850"/>
        <w:gridCol w:w="709"/>
        <w:gridCol w:w="976"/>
        <w:gridCol w:w="3070"/>
      </w:tblGrid>
      <w:tr w14:paraId="10BE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01555DEA">
            <w:pPr>
              <w:widowControl/>
              <w:jc w:val="center"/>
              <w:rPr>
                <w:rFonts w:ascii="宋体;汉仪书宋二KW" w:hAnsi="宋体;汉仪书宋二KW" w:cs="宋体;汉仪书宋二KW"/>
                <w:b/>
                <w:sz w:val="24"/>
              </w:rPr>
            </w:pPr>
            <w:r>
              <w:rPr>
                <w:rFonts w:ascii="宋体;汉仪书宋二KW" w:hAnsi="宋体;汉仪书宋二KW" w:cs="宋体;汉仪书宋二KW"/>
                <w:b/>
                <w:kern w:val="0"/>
                <w:sz w:val="24"/>
              </w:rPr>
              <w:t>商品名称</w:t>
            </w:r>
          </w:p>
        </w:tc>
        <w:tc>
          <w:tcPr>
            <w:tcW w:w="3544" w:type="dxa"/>
            <w:tcBorders>
              <w:top w:val="single" w:color="000000" w:sz="4" w:space="0"/>
              <w:left w:val="single" w:color="000000" w:sz="4" w:space="0"/>
              <w:bottom w:val="single" w:color="000000" w:sz="4" w:space="0"/>
              <w:right w:val="single" w:color="000000" w:sz="4" w:space="0"/>
            </w:tcBorders>
            <w:vAlign w:val="center"/>
          </w:tcPr>
          <w:p w14:paraId="06A001F8">
            <w:pPr>
              <w:widowControl/>
              <w:jc w:val="center"/>
              <w:rPr>
                <w:rFonts w:ascii="宋体;汉仪书宋二KW" w:hAnsi="宋体;汉仪书宋二KW" w:cs="宋体;汉仪书宋二KW"/>
                <w:b/>
                <w:sz w:val="24"/>
              </w:rPr>
            </w:pPr>
            <w:r>
              <w:rPr>
                <w:rFonts w:ascii="宋体;汉仪书宋二KW" w:hAnsi="宋体;汉仪书宋二KW" w:cs="宋体;汉仪书宋二KW"/>
                <w:b/>
                <w:kern w:val="0"/>
                <w:sz w:val="24"/>
              </w:rPr>
              <w:t>参数</w:t>
            </w:r>
          </w:p>
        </w:tc>
        <w:tc>
          <w:tcPr>
            <w:tcW w:w="850" w:type="dxa"/>
            <w:tcBorders>
              <w:top w:val="single" w:color="000000" w:sz="4" w:space="0"/>
              <w:left w:val="single" w:color="000000" w:sz="4" w:space="0"/>
              <w:bottom w:val="single" w:color="000000" w:sz="4" w:space="0"/>
              <w:right w:val="single" w:color="000000" w:sz="4" w:space="0"/>
            </w:tcBorders>
            <w:vAlign w:val="center"/>
          </w:tcPr>
          <w:p w14:paraId="33E5CA91">
            <w:pPr>
              <w:widowControl/>
              <w:jc w:val="center"/>
              <w:rPr>
                <w:rFonts w:ascii="宋体;汉仪书宋二KW" w:hAnsi="宋体;汉仪书宋二KW" w:cs="宋体;汉仪书宋二KW"/>
                <w:b/>
                <w:sz w:val="24"/>
              </w:rPr>
            </w:pPr>
            <w:r>
              <w:rPr>
                <w:rFonts w:ascii="宋体;汉仪书宋二KW" w:hAnsi="宋体;汉仪书宋二KW" w:cs="宋体;汉仪书宋二KW"/>
                <w:b/>
                <w:kern w:val="0"/>
                <w:sz w:val="24"/>
              </w:rPr>
              <w:t>数量</w:t>
            </w:r>
          </w:p>
        </w:tc>
        <w:tc>
          <w:tcPr>
            <w:tcW w:w="709" w:type="dxa"/>
            <w:tcBorders>
              <w:top w:val="single" w:color="000000" w:sz="4" w:space="0"/>
              <w:left w:val="single" w:color="000000" w:sz="4" w:space="0"/>
              <w:bottom w:val="single" w:color="000000" w:sz="4" w:space="0"/>
              <w:right w:val="single" w:color="000000" w:sz="4" w:space="0"/>
            </w:tcBorders>
            <w:vAlign w:val="center"/>
          </w:tcPr>
          <w:p w14:paraId="4DE96F70">
            <w:pPr>
              <w:widowControl/>
              <w:jc w:val="center"/>
              <w:rPr>
                <w:rFonts w:ascii="宋体;汉仪书宋二KW" w:hAnsi="宋体;汉仪书宋二KW" w:cs="宋体;汉仪书宋二KW"/>
                <w:b/>
                <w:sz w:val="24"/>
              </w:rPr>
            </w:pPr>
            <w:r>
              <w:rPr>
                <w:rFonts w:ascii="宋体;汉仪书宋二KW" w:hAnsi="宋体;汉仪书宋二KW" w:cs="宋体;汉仪书宋二KW"/>
                <w:b/>
                <w:kern w:val="0"/>
                <w:sz w:val="24"/>
              </w:rPr>
              <w:t>单位</w:t>
            </w:r>
          </w:p>
        </w:tc>
        <w:tc>
          <w:tcPr>
            <w:tcW w:w="976" w:type="dxa"/>
            <w:tcBorders>
              <w:top w:val="single" w:color="000000" w:sz="4" w:space="0"/>
              <w:left w:val="single" w:color="000000" w:sz="4" w:space="0"/>
              <w:bottom w:val="single" w:color="000000" w:sz="4" w:space="0"/>
              <w:right w:val="single" w:color="000000" w:sz="4" w:space="0"/>
            </w:tcBorders>
            <w:vAlign w:val="center"/>
          </w:tcPr>
          <w:p w14:paraId="3F5F029A">
            <w:pPr>
              <w:widowControl/>
              <w:rPr>
                <w:rFonts w:ascii="宋体;汉仪书宋二KW" w:hAnsi="宋体;汉仪书宋二KW" w:cs="宋体;汉仪书宋二KW"/>
                <w:b/>
                <w:sz w:val="24"/>
              </w:rPr>
            </w:pPr>
            <w:r>
              <w:rPr>
                <w:rFonts w:ascii="宋体;汉仪书宋二KW" w:hAnsi="宋体;汉仪书宋二KW" w:cs="宋体;汉仪书宋二KW"/>
                <w:b/>
                <w:kern w:val="0"/>
                <w:sz w:val="24"/>
              </w:rPr>
              <w:t>控制总价（元）</w:t>
            </w:r>
          </w:p>
        </w:tc>
        <w:tc>
          <w:tcPr>
            <w:tcW w:w="3070" w:type="dxa"/>
            <w:tcBorders>
              <w:top w:val="single" w:color="000000" w:sz="4" w:space="0"/>
              <w:left w:val="single" w:color="000000" w:sz="4" w:space="0"/>
              <w:bottom w:val="single" w:color="000000" w:sz="4" w:space="0"/>
              <w:right w:val="single" w:color="000000" w:sz="4" w:space="0"/>
            </w:tcBorders>
            <w:vAlign w:val="center"/>
          </w:tcPr>
          <w:p w14:paraId="47B93C16">
            <w:pPr>
              <w:widowControl/>
              <w:jc w:val="center"/>
              <w:rPr>
                <w:rFonts w:ascii="宋体;汉仪书宋二KW" w:hAnsi="宋体;汉仪书宋二KW" w:cs="宋体;汉仪书宋二KW"/>
                <w:b/>
                <w:sz w:val="24"/>
              </w:rPr>
            </w:pPr>
            <w:r>
              <w:rPr>
                <w:rFonts w:ascii="宋体;汉仪书宋二KW" w:hAnsi="宋体;汉仪书宋二KW" w:cs="宋体;汉仪书宋二KW"/>
                <w:b/>
                <w:kern w:val="0"/>
                <w:sz w:val="24"/>
              </w:rPr>
              <w:t>意向品牌及型号</w:t>
            </w:r>
          </w:p>
        </w:tc>
      </w:tr>
      <w:tr w14:paraId="04B1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5" w:hRule="atLeast"/>
          <w:jc w:val="center"/>
        </w:trPr>
        <w:tc>
          <w:tcPr>
            <w:tcW w:w="1259" w:type="dxa"/>
            <w:tcBorders>
              <w:top w:val="single" w:color="000000" w:sz="4" w:space="0"/>
              <w:left w:val="single" w:color="000000" w:sz="4" w:space="0"/>
              <w:right w:val="single" w:color="000000" w:sz="4" w:space="0"/>
            </w:tcBorders>
            <w:vAlign w:val="center"/>
          </w:tcPr>
          <w:p w14:paraId="1607E547">
            <w:pPr>
              <w:widowControl/>
              <w:jc w:val="center"/>
              <w:rPr>
                <w:rFonts w:hint="eastAsia" w:ascii="宋体;汉仪书宋二KW" w:hAnsi="宋体;汉仪书宋二KW" w:eastAsia="宋体;汉仪书宋二KW" w:cs="宋体;汉仪书宋二KW"/>
                <w:lang w:eastAsia="zh-CN"/>
              </w:rPr>
            </w:pPr>
            <w:r>
              <w:rPr>
                <w:rFonts w:hint="eastAsia" w:ascii="宋体;汉仪书宋二KW" w:hAnsi="宋体;汉仪书宋二KW" w:cs="宋体;汉仪书宋二KW"/>
                <w:kern w:val="0"/>
                <w:lang w:val="en-US" w:eastAsia="zh-CN"/>
              </w:rPr>
              <w:t>家用1.5匹壁挂式</w:t>
            </w:r>
            <w:r>
              <w:rPr>
                <w:rFonts w:hint="eastAsia" w:ascii="宋体;汉仪书宋二KW" w:hAnsi="宋体;汉仪书宋二KW" w:cs="宋体;汉仪书宋二KW"/>
                <w:kern w:val="0"/>
                <w:lang w:eastAsia="zh-CN"/>
              </w:rPr>
              <w:t>空调</w:t>
            </w:r>
          </w:p>
        </w:tc>
        <w:tc>
          <w:tcPr>
            <w:tcW w:w="3544" w:type="dxa"/>
            <w:tcBorders>
              <w:top w:val="single" w:color="000000" w:sz="4" w:space="0"/>
              <w:left w:val="single" w:color="000000" w:sz="4" w:space="0"/>
              <w:right w:val="single" w:color="000000" w:sz="4" w:space="0"/>
            </w:tcBorders>
            <w:vAlign w:val="center"/>
          </w:tcPr>
          <w:p w14:paraId="6E61CB22">
            <w:pPr>
              <w:widowControl/>
              <w:numPr>
                <w:ilvl w:val="0"/>
                <w:numId w:val="1"/>
              </w:numPr>
              <w:jc w:val="left"/>
              <w:rPr>
                <w:rFonts w:hint="eastAsia"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额定制冷量（W）≥3500</w:t>
            </w:r>
          </w:p>
          <w:p w14:paraId="217EB135">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额定制热量（W）≥5000</w:t>
            </w:r>
          </w:p>
          <w:p w14:paraId="7BDCD4BE">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能效等级：1级（提供中国能效标识网相对应产品截图）</w:t>
            </w:r>
          </w:p>
          <w:p w14:paraId="0343C992">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额定制冷功率（W）≤860</w:t>
            </w:r>
          </w:p>
          <w:p w14:paraId="7AF33AD2">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额定制热功率（W）≤1250</w:t>
            </w:r>
          </w:p>
          <w:p w14:paraId="5A3FB1C3">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电辅热功率（W）≥750</w:t>
            </w:r>
          </w:p>
          <w:p w14:paraId="35C8F8ED">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循环风量（m³/h）≥640</w:t>
            </w:r>
          </w:p>
          <w:p w14:paraId="5268B07A">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最大室内机噪音（dB（A））≤41</w:t>
            </w:r>
          </w:p>
          <w:p w14:paraId="5404977D">
            <w:pPr>
              <w:widowControl/>
              <w:numPr>
                <w:ilvl w:val="0"/>
                <w:numId w:val="1"/>
              </w:numPr>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最大室外机噪音（dB（A））≤52</w:t>
            </w:r>
          </w:p>
        </w:tc>
        <w:tc>
          <w:tcPr>
            <w:tcW w:w="850" w:type="dxa"/>
            <w:tcBorders>
              <w:top w:val="single" w:color="000000" w:sz="4" w:space="0"/>
              <w:left w:val="single" w:color="000000" w:sz="4" w:space="0"/>
              <w:right w:val="single" w:color="000000" w:sz="4" w:space="0"/>
            </w:tcBorders>
            <w:vAlign w:val="center"/>
          </w:tcPr>
          <w:p w14:paraId="63E56102">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10</w:t>
            </w:r>
          </w:p>
        </w:tc>
        <w:tc>
          <w:tcPr>
            <w:tcW w:w="709" w:type="dxa"/>
            <w:tcBorders>
              <w:top w:val="single" w:color="000000" w:sz="4" w:space="0"/>
              <w:left w:val="single" w:color="000000" w:sz="4" w:space="0"/>
              <w:right w:val="single" w:color="000000" w:sz="4" w:space="0"/>
            </w:tcBorders>
            <w:vAlign w:val="center"/>
          </w:tcPr>
          <w:p w14:paraId="0DD0F46A">
            <w:pPr>
              <w:widowControl/>
              <w:jc w:val="center"/>
              <w:rPr>
                <w:rFonts w:ascii="宋体;汉仪书宋二KW" w:hAnsi="宋体;汉仪书宋二KW" w:cs="宋体;汉仪书宋二KW"/>
              </w:rPr>
            </w:pPr>
            <w:r>
              <w:rPr>
                <w:rFonts w:hint="eastAsia" w:ascii="宋体;汉仪书宋二KW" w:hAnsi="宋体;汉仪书宋二KW" w:cs="宋体;汉仪书宋二KW"/>
                <w:kern w:val="0"/>
              </w:rPr>
              <w:t>台</w:t>
            </w:r>
          </w:p>
        </w:tc>
        <w:tc>
          <w:tcPr>
            <w:tcW w:w="976" w:type="dxa"/>
            <w:tcBorders>
              <w:top w:val="single" w:color="000000" w:sz="4" w:space="0"/>
              <w:left w:val="single" w:color="000000" w:sz="4" w:space="0"/>
              <w:right w:val="single" w:color="000000" w:sz="4" w:space="0"/>
            </w:tcBorders>
            <w:vAlign w:val="center"/>
          </w:tcPr>
          <w:p w14:paraId="0CAE655C">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26800</w:t>
            </w:r>
          </w:p>
        </w:tc>
        <w:tc>
          <w:tcPr>
            <w:tcW w:w="3070" w:type="dxa"/>
            <w:tcBorders>
              <w:top w:val="single" w:color="000000" w:sz="4" w:space="0"/>
              <w:left w:val="single" w:color="000000" w:sz="4" w:space="0"/>
              <w:right w:val="single" w:color="000000" w:sz="4" w:space="0"/>
            </w:tcBorders>
            <w:vAlign w:val="center"/>
          </w:tcPr>
          <w:p w14:paraId="0E081FDE">
            <w:pPr>
              <w:spacing w:line="259" w:lineRule="exact"/>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海信、格力、海尔</w:t>
            </w:r>
          </w:p>
        </w:tc>
      </w:tr>
      <w:tr w14:paraId="1F07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0" w:hRule="atLeast"/>
          <w:jc w:val="center"/>
        </w:trPr>
        <w:tc>
          <w:tcPr>
            <w:tcW w:w="1259" w:type="dxa"/>
            <w:tcBorders>
              <w:top w:val="single" w:color="000000" w:sz="4" w:space="0"/>
              <w:left w:val="single" w:color="000000" w:sz="4" w:space="0"/>
              <w:right w:val="single" w:color="000000" w:sz="4" w:space="0"/>
            </w:tcBorders>
            <w:vAlign w:val="center"/>
          </w:tcPr>
          <w:p w14:paraId="4CD0BEB9">
            <w:pPr>
              <w:widowControl/>
              <w:jc w:val="center"/>
              <w:rPr>
                <w:rFonts w:hint="eastAsia" w:ascii="宋体;汉仪书宋二KW" w:hAnsi="宋体;汉仪书宋二KW" w:cs="宋体;汉仪书宋二KW"/>
                <w:kern w:val="0"/>
                <w:lang w:val="en-US" w:eastAsia="zh-CN"/>
              </w:rPr>
            </w:pPr>
            <w:r>
              <w:rPr>
                <w:rFonts w:hint="eastAsia" w:ascii="宋体;汉仪书宋二KW" w:hAnsi="宋体;汉仪书宋二KW" w:cs="宋体;汉仪书宋二KW"/>
                <w:kern w:val="0"/>
                <w:lang w:val="en-US" w:eastAsia="zh-CN"/>
              </w:rPr>
              <w:t>家用2匹壁挂式</w:t>
            </w:r>
            <w:r>
              <w:rPr>
                <w:rFonts w:hint="eastAsia" w:ascii="宋体;汉仪书宋二KW" w:hAnsi="宋体;汉仪书宋二KW" w:cs="宋体;汉仪书宋二KW"/>
                <w:kern w:val="0"/>
                <w:lang w:eastAsia="zh-CN"/>
              </w:rPr>
              <w:t>空调</w:t>
            </w:r>
          </w:p>
        </w:tc>
        <w:tc>
          <w:tcPr>
            <w:tcW w:w="3544" w:type="dxa"/>
            <w:tcBorders>
              <w:top w:val="single" w:color="000000" w:sz="4" w:space="0"/>
              <w:left w:val="single" w:color="000000" w:sz="4" w:space="0"/>
              <w:right w:val="single" w:color="000000" w:sz="4" w:space="0"/>
            </w:tcBorders>
            <w:vAlign w:val="center"/>
          </w:tcPr>
          <w:p w14:paraId="04217E1F">
            <w:pPr>
              <w:widowControl/>
              <w:numPr>
                <w:ilvl w:val="0"/>
                <w:numId w:val="1"/>
              </w:numPr>
              <w:ind w:left="0" w:leftChars="0" w:firstLine="0" w:firstLineChars="0"/>
              <w:jc w:val="left"/>
              <w:rPr>
                <w:rFonts w:hint="eastAsia"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额定制冷量（W）≥5000</w:t>
            </w:r>
          </w:p>
          <w:p w14:paraId="0BC748C8">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额定制热量（W）≥6500</w:t>
            </w:r>
          </w:p>
          <w:p w14:paraId="7389F22A">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能效等级：1级（提供中国能效标识网相对应产品截图）</w:t>
            </w:r>
          </w:p>
          <w:p w14:paraId="6786B377">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额定制冷功率（W）≤1350</w:t>
            </w:r>
          </w:p>
          <w:p w14:paraId="76242193">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额定制热功率（W）≤1800</w:t>
            </w:r>
          </w:p>
          <w:p w14:paraId="092EA5C8">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电辅热功率（W）≥1350</w:t>
            </w:r>
          </w:p>
          <w:p w14:paraId="61C04B1D">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循环风量（m³/h）≥1050</w:t>
            </w:r>
          </w:p>
          <w:p w14:paraId="7963A6AB">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最大室内机噪音（dB（A））≤43</w:t>
            </w:r>
          </w:p>
          <w:p w14:paraId="6E911823">
            <w:pPr>
              <w:widowControl/>
              <w:numPr>
                <w:ilvl w:val="0"/>
                <w:numId w:val="1"/>
              </w:numPr>
              <w:ind w:left="0" w:leftChars="0" w:firstLine="0" w:firstLineChars="0"/>
              <w:jc w:val="left"/>
              <w:rPr>
                <w:rFonts w:hint="eastAsia"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最大室外机噪音（dB（A））≤54</w:t>
            </w:r>
          </w:p>
        </w:tc>
        <w:tc>
          <w:tcPr>
            <w:tcW w:w="850" w:type="dxa"/>
            <w:tcBorders>
              <w:top w:val="single" w:color="000000" w:sz="4" w:space="0"/>
              <w:left w:val="single" w:color="000000" w:sz="4" w:space="0"/>
              <w:right w:val="single" w:color="000000" w:sz="4" w:space="0"/>
            </w:tcBorders>
            <w:vAlign w:val="center"/>
          </w:tcPr>
          <w:p w14:paraId="259BF5E0">
            <w:pPr>
              <w:widowControl/>
              <w:jc w:val="center"/>
              <w:rPr>
                <w:rFonts w:hint="eastAsia" w:ascii="宋体;汉仪书宋二KW" w:hAnsi="宋体;汉仪书宋二KW" w:eastAsia="宋体;汉仪书宋二KW" w:cs="宋体;汉仪书宋二KW"/>
                <w:kern w:val="0"/>
                <w:lang w:val="en-US" w:eastAsia="zh-CN"/>
              </w:rPr>
            </w:pPr>
            <w:r>
              <w:rPr>
                <w:rFonts w:hint="eastAsia" w:ascii="宋体;汉仪书宋二KW" w:hAnsi="宋体;汉仪书宋二KW" w:cs="宋体;汉仪书宋二KW"/>
                <w:kern w:val="0"/>
                <w:lang w:val="en-US" w:eastAsia="zh-CN"/>
              </w:rPr>
              <w:t>1</w:t>
            </w:r>
          </w:p>
        </w:tc>
        <w:tc>
          <w:tcPr>
            <w:tcW w:w="709" w:type="dxa"/>
            <w:tcBorders>
              <w:top w:val="single" w:color="000000" w:sz="4" w:space="0"/>
              <w:left w:val="single" w:color="000000" w:sz="4" w:space="0"/>
              <w:right w:val="single" w:color="000000" w:sz="4" w:space="0"/>
            </w:tcBorders>
            <w:vAlign w:val="center"/>
          </w:tcPr>
          <w:p w14:paraId="6730FC46">
            <w:pPr>
              <w:widowControl/>
              <w:jc w:val="center"/>
              <w:rPr>
                <w:rFonts w:hint="eastAsia" w:ascii="宋体;汉仪书宋二KW" w:hAnsi="宋体;汉仪书宋二KW" w:eastAsia="宋体;汉仪书宋二KW" w:cs="宋体;汉仪书宋二KW"/>
                <w:kern w:val="0"/>
                <w:lang w:val="en-US" w:eastAsia="zh-CN"/>
              </w:rPr>
            </w:pPr>
            <w:r>
              <w:rPr>
                <w:rFonts w:hint="eastAsia" w:ascii="宋体;汉仪书宋二KW" w:hAnsi="宋体;汉仪书宋二KW" w:cs="宋体;汉仪书宋二KW"/>
                <w:kern w:val="0"/>
                <w:lang w:val="en-US" w:eastAsia="zh-CN"/>
              </w:rPr>
              <w:t>台</w:t>
            </w:r>
          </w:p>
        </w:tc>
        <w:tc>
          <w:tcPr>
            <w:tcW w:w="976" w:type="dxa"/>
            <w:tcBorders>
              <w:top w:val="single" w:color="000000" w:sz="4" w:space="0"/>
              <w:left w:val="single" w:color="000000" w:sz="4" w:space="0"/>
              <w:right w:val="single" w:color="000000" w:sz="4" w:space="0"/>
            </w:tcBorders>
            <w:vAlign w:val="center"/>
          </w:tcPr>
          <w:p w14:paraId="0B510349">
            <w:pPr>
              <w:widowControl/>
              <w:jc w:val="center"/>
              <w:rPr>
                <w:rFonts w:hint="default" w:ascii="宋体;汉仪书宋二KW" w:hAnsi="宋体;汉仪书宋二KW" w:cs="宋体;汉仪书宋二KW"/>
                <w:lang w:val="en-US" w:eastAsia="zh-CN"/>
              </w:rPr>
            </w:pPr>
            <w:r>
              <w:rPr>
                <w:rFonts w:hint="eastAsia" w:ascii="宋体;汉仪书宋二KW" w:hAnsi="宋体;汉仪书宋二KW" w:cs="宋体;汉仪书宋二KW"/>
                <w:lang w:val="en-US" w:eastAsia="zh-CN"/>
              </w:rPr>
              <w:t>3800</w:t>
            </w:r>
          </w:p>
        </w:tc>
        <w:tc>
          <w:tcPr>
            <w:tcW w:w="3070" w:type="dxa"/>
            <w:tcBorders>
              <w:top w:val="single" w:color="000000" w:sz="4" w:space="0"/>
              <w:left w:val="single" w:color="000000" w:sz="4" w:space="0"/>
              <w:right w:val="single" w:color="000000" w:sz="4" w:space="0"/>
            </w:tcBorders>
            <w:vAlign w:val="center"/>
          </w:tcPr>
          <w:p w14:paraId="3EA83E05">
            <w:pPr>
              <w:spacing w:line="259" w:lineRule="exact"/>
              <w:jc w:val="center"/>
              <w:rPr>
                <w:rFonts w:hint="eastAsia" w:ascii="宋体;汉仪书宋二KW" w:hAnsi="宋体;汉仪书宋二KW" w:cs="宋体;汉仪书宋二KW"/>
                <w:lang w:val="en-US" w:eastAsia="zh-CN"/>
              </w:rPr>
            </w:pPr>
            <w:r>
              <w:rPr>
                <w:rFonts w:hint="eastAsia" w:ascii="宋体;汉仪书宋二KW" w:hAnsi="宋体;汉仪书宋二KW" w:cs="宋体;汉仪书宋二KW"/>
                <w:lang w:val="en-US" w:eastAsia="zh-CN"/>
              </w:rPr>
              <w:t>海信、格力、海尔</w:t>
            </w:r>
          </w:p>
        </w:tc>
      </w:tr>
      <w:tr w14:paraId="2E5E5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0" w:hRule="atLeast"/>
          <w:jc w:val="center"/>
        </w:trPr>
        <w:tc>
          <w:tcPr>
            <w:tcW w:w="1259" w:type="dxa"/>
            <w:tcBorders>
              <w:top w:val="single" w:color="000000" w:sz="4" w:space="0"/>
              <w:left w:val="single" w:color="000000" w:sz="4" w:space="0"/>
              <w:right w:val="single" w:color="000000" w:sz="4" w:space="0"/>
            </w:tcBorders>
            <w:vAlign w:val="center"/>
          </w:tcPr>
          <w:p w14:paraId="2DBFF576">
            <w:pPr>
              <w:widowControl/>
              <w:jc w:val="center"/>
              <w:rPr>
                <w:rFonts w:hint="eastAsia" w:ascii="宋体;汉仪书宋二KW" w:hAnsi="宋体;汉仪书宋二KW" w:cs="宋体;汉仪书宋二KW"/>
                <w:kern w:val="0"/>
                <w:lang w:val="en-US" w:eastAsia="zh-CN"/>
              </w:rPr>
            </w:pPr>
            <w:r>
              <w:rPr>
                <w:rFonts w:hint="eastAsia" w:ascii="宋体;汉仪书宋二KW" w:hAnsi="宋体;汉仪书宋二KW" w:cs="宋体;汉仪书宋二KW"/>
                <w:kern w:val="0"/>
                <w:lang w:val="en-US" w:eastAsia="zh-CN"/>
              </w:rPr>
              <w:t>家用3匹立式</w:t>
            </w:r>
            <w:r>
              <w:rPr>
                <w:rFonts w:hint="eastAsia" w:ascii="宋体;汉仪书宋二KW" w:hAnsi="宋体;汉仪书宋二KW" w:cs="宋体;汉仪书宋二KW"/>
                <w:kern w:val="0"/>
                <w:lang w:eastAsia="zh-CN"/>
              </w:rPr>
              <w:t>空调</w:t>
            </w:r>
          </w:p>
        </w:tc>
        <w:tc>
          <w:tcPr>
            <w:tcW w:w="3544" w:type="dxa"/>
            <w:tcBorders>
              <w:top w:val="single" w:color="000000" w:sz="4" w:space="0"/>
              <w:left w:val="single" w:color="000000" w:sz="4" w:space="0"/>
              <w:right w:val="single" w:color="000000" w:sz="4" w:space="0"/>
            </w:tcBorders>
            <w:vAlign w:val="center"/>
          </w:tcPr>
          <w:p w14:paraId="50266B3C">
            <w:pPr>
              <w:widowControl/>
              <w:numPr>
                <w:ilvl w:val="0"/>
                <w:numId w:val="1"/>
              </w:numPr>
              <w:ind w:left="0" w:leftChars="0" w:firstLine="0" w:firstLineChars="0"/>
              <w:jc w:val="left"/>
              <w:rPr>
                <w:rFonts w:hint="eastAsia"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额定制冷量（W）≥7200</w:t>
            </w:r>
          </w:p>
          <w:p w14:paraId="7C5B02AD">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额定制热量（W）≥9820</w:t>
            </w:r>
          </w:p>
          <w:p w14:paraId="1405901B">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能效等级：1级（提供中国能效标识网相对应产品截图）</w:t>
            </w:r>
          </w:p>
          <w:p w14:paraId="3C8906B8">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额定制冷功率（W）≤1900</w:t>
            </w:r>
          </w:p>
          <w:p w14:paraId="6A4DD7E9">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额定制热功率（W）</w:t>
            </w:r>
            <w:r>
              <w:rPr>
                <w:rFonts w:hint="eastAsia" w:ascii="宋体;汉仪书宋二KW" w:hAnsi="宋体;汉仪书宋二KW" w:cs="宋体;汉仪书宋二KW"/>
                <w:kern w:val="0"/>
                <w:sz w:val="18"/>
                <w:szCs w:val="18"/>
                <w:lang w:val="en-US" w:eastAsia="zh-CN"/>
              </w:rPr>
              <w:t>工作同期)</w:t>
            </w:r>
            <w:r>
              <w:rPr>
                <w:rFonts w:hint="eastAsia" w:ascii="宋体;汉仪书宋二KW" w:hAnsi="宋体;汉仪书宋二KW" w:cs="宋体;汉仪书宋二KW"/>
                <w:sz w:val="21"/>
                <w:szCs w:val="20"/>
                <w:lang w:val="en-US" w:eastAsia="zh-CN"/>
              </w:rPr>
              <w:t>2800</w:t>
            </w:r>
          </w:p>
          <w:p w14:paraId="33704BB0">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电辅热功率（W）≥2200</w:t>
            </w:r>
          </w:p>
          <w:p w14:paraId="305E1B6B">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循环风量（m³/h）≥1400</w:t>
            </w:r>
          </w:p>
          <w:p w14:paraId="632044FD">
            <w:pPr>
              <w:widowControl/>
              <w:numPr>
                <w:ilvl w:val="0"/>
                <w:numId w:val="1"/>
              </w:numPr>
              <w:ind w:left="0" w:leftChars="0" w:firstLine="0" w:firstLineChars="0"/>
              <w:jc w:val="left"/>
              <w:rPr>
                <w:rFonts w:hint="default" w:ascii="宋体;汉仪书宋二KW" w:hAnsi="宋体;汉仪书宋二KW" w:cs="宋体;汉仪书宋二KW"/>
                <w:sz w:val="21"/>
                <w:szCs w:val="20"/>
                <w:lang w:val="en-US" w:eastAsia="zh-CN"/>
              </w:rPr>
            </w:pPr>
            <w:r>
              <w:rPr>
                <w:rFonts w:hint="eastAsia" w:ascii="宋体;汉仪书宋二KW" w:hAnsi="宋体;汉仪书宋二KW" w:cs="宋体;汉仪书宋二KW"/>
                <w:sz w:val="21"/>
                <w:szCs w:val="20"/>
                <w:lang w:val="en-US" w:eastAsia="zh-CN"/>
              </w:rPr>
              <w:t>最大室内机噪音（dB（A））≤45</w:t>
            </w:r>
          </w:p>
          <w:p w14:paraId="6BC3B8E3">
            <w:pPr>
              <w:widowControl/>
              <w:numPr>
                <w:ilvl w:val="0"/>
                <w:numId w:val="1"/>
              </w:numPr>
              <w:ind w:left="0" w:leftChars="0" w:firstLine="0" w:firstLineChars="0"/>
              <w:jc w:val="left"/>
              <w:rPr>
                <w:rFonts w:hint="eastAsia" w:ascii="宋体;汉仪书宋二KW" w:hAnsi="宋体;汉仪书宋二KW" w:cs="宋体;汉仪书宋二KW"/>
                <w:lang w:val="en-US" w:eastAsia="zh-CN"/>
              </w:rPr>
            </w:pPr>
            <w:r>
              <w:rPr>
                <w:rFonts w:hint="eastAsia" w:ascii="宋体;汉仪书宋二KW" w:hAnsi="宋体;汉仪书宋二KW" w:cs="宋体;汉仪书宋二KW"/>
                <w:sz w:val="21"/>
                <w:szCs w:val="20"/>
                <w:lang w:val="en-US" w:eastAsia="zh-CN"/>
              </w:rPr>
              <w:t>最大室外机噪音（dB（A））≤56</w:t>
            </w:r>
          </w:p>
        </w:tc>
        <w:tc>
          <w:tcPr>
            <w:tcW w:w="850" w:type="dxa"/>
            <w:tcBorders>
              <w:top w:val="single" w:color="000000" w:sz="4" w:space="0"/>
              <w:left w:val="single" w:color="000000" w:sz="4" w:space="0"/>
              <w:right w:val="single" w:color="000000" w:sz="4" w:space="0"/>
            </w:tcBorders>
            <w:vAlign w:val="center"/>
          </w:tcPr>
          <w:p w14:paraId="297E43D3">
            <w:pPr>
              <w:widowControl/>
              <w:jc w:val="center"/>
              <w:rPr>
                <w:rFonts w:hint="eastAsia" w:ascii="宋体;汉仪书宋二KW" w:hAnsi="宋体;汉仪书宋二KW" w:eastAsia="宋体;汉仪书宋二KW" w:cs="宋体;汉仪书宋二KW"/>
                <w:kern w:val="0"/>
                <w:lang w:val="en-US" w:eastAsia="zh-CN"/>
              </w:rPr>
            </w:pPr>
            <w:r>
              <w:rPr>
                <w:rFonts w:hint="eastAsia" w:ascii="宋体;汉仪书宋二KW" w:hAnsi="宋体;汉仪书宋二KW" w:cs="宋体;汉仪书宋二KW"/>
                <w:kern w:val="0"/>
                <w:lang w:val="en-US" w:eastAsia="zh-CN"/>
              </w:rPr>
              <w:t>8</w:t>
            </w:r>
          </w:p>
        </w:tc>
        <w:tc>
          <w:tcPr>
            <w:tcW w:w="709" w:type="dxa"/>
            <w:tcBorders>
              <w:top w:val="single" w:color="000000" w:sz="4" w:space="0"/>
              <w:left w:val="single" w:color="000000" w:sz="4" w:space="0"/>
              <w:right w:val="single" w:color="000000" w:sz="4" w:space="0"/>
            </w:tcBorders>
            <w:vAlign w:val="center"/>
          </w:tcPr>
          <w:p w14:paraId="6E03CCF4">
            <w:pPr>
              <w:widowControl/>
              <w:jc w:val="center"/>
              <w:rPr>
                <w:rFonts w:hint="eastAsia" w:ascii="宋体;汉仪书宋二KW" w:hAnsi="宋体;汉仪书宋二KW" w:eastAsia="宋体;汉仪书宋二KW" w:cs="宋体;汉仪书宋二KW"/>
                <w:kern w:val="0"/>
                <w:lang w:val="en-US" w:eastAsia="zh-CN"/>
              </w:rPr>
            </w:pPr>
            <w:r>
              <w:rPr>
                <w:rFonts w:hint="eastAsia" w:ascii="宋体;汉仪书宋二KW" w:hAnsi="宋体;汉仪书宋二KW" w:cs="宋体;汉仪书宋二KW"/>
                <w:kern w:val="0"/>
                <w:lang w:val="en-US" w:eastAsia="zh-CN"/>
              </w:rPr>
              <w:t>台</w:t>
            </w:r>
          </w:p>
        </w:tc>
        <w:tc>
          <w:tcPr>
            <w:tcW w:w="976" w:type="dxa"/>
            <w:tcBorders>
              <w:top w:val="single" w:color="000000" w:sz="4" w:space="0"/>
              <w:left w:val="single" w:color="000000" w:sz="4" w:space="0"/>
              <w:right w:val="single" w:color="000000" w:sz="4" w:space="0"/>
            </w:tcBorders>
            <w:vAlign w:val="center"/>
          </w:tcPr>
          <w:p w14:paraId="3B7B7672">
            <w:pPr>
              <w:widowControl/>
              <w:jc w:val="center"/>
              <w:rPr>
                <w:rFonts w:hint="default" w:ascii="宋体;汉仪书宋二KW" w:hAnsi="宋体;汉仪书宋二KW" w:cs="宋体;汉仪书宋二KW"/>
                <w:lang w:val="en-US" w:eastAsia="zh-CN"/>
              </w:rPr>
            </w:pPr>
            <w:r>
              <w:rPr>
                <w:rFonts w:hint="eastAsia" w:ascii="宋体;汉仪书宋二KW" w:hAnsi="宋体;汉仪书宋二KW" w:cs="宋体;汉仪书宋二KW"/>
                <w:lang w:val="en-US" w:eastAsia="zh-CN"/>
              </w:rPr>
              <w:t>46000</w:t>
            </w:r>
          </w:p>
        </w:tc>
        <w:tc>
          <w:tcPr>
            <w:tcW w:w="3070" w:type="dxa"/>
            <w:tcBorders>
              <w:top w:val="single" w:color="000000" w:sz="4" w:space="0"/>
              <w:left w:val="single" w:color="000000" w:sz="4" w:space="0"/>
              <w:right w:val="single" w:color="000000" w:sz="4" w:space="0"/>
            </w:tcBorders>
            <w:vAlign w:val="center"/>
          </w:tcPr>
          <w:p w14:paraId="77053282">
            <w:pPr>
              <w:spacing w:line="259" w:lineRule="exact"/>
              <w:jc w:val="center"/>
              <w:rPr>
                <w:rFonts w:hint="eastAsia" w:ascii="宋体;汉仪书宋二KW" w:hAnsi="宋体;汉仪书宋二KW" w:cs="宋体;汉仪书宋二KW"/>
                <w:lang w:val="en-US" w:eastAsia="zh-CN"/>
              </w:rPr>
            </w:pPr>
            <w:r>
              <w:rPr>
                <w:rFonts w:hint="eastAsia" w:ascii="宋体;汉仪书宋二KW" w:hAnsi="宋体;汉仪书宋二KW" w:cs="宋体;汉仪书宋二KW"/>
                <w:lang w:val="en-US" w:eastAsia="zh-CN"/>
              </w:rPr>
              <w:t>海信、格力、海尔</w:t>
            </w:r>
          </w:p>
        </w:tc>
      </w:tr>
      <w:tr w14:paraId="3ED69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6CBF5042">
            <w:pPr>
              <w:widowControl/>
              <w:jc w:val="center"/>
              <w:rPr>
                <w:rFonts w:ascii="宋体;汉仪书宋二KW" w:hAnsi="宋体;汉仪书宋二KW" w:cs="宋体;汉仪书宋二KW"/>
              </w:rPr>
            </w:pPr>
            <w:r>
              <w:rPr>
                <w:rFonts w:ascii="宋体;汉仪书宋二KW" w:hAnsi="宋体;汉仪书宋二KW" w:cs="宋体;汉仪书宋二KW"/>
                <w:kern w:val="0"/>
              </w:rPr>
              <w:t>空调铜管</w:t>
            </w:r>
          </w:p>
        </w:tc>
        <w:tc>
          <w:tcPr>
            <w:tcW w:w="3544" w:type="dxa"/>
            <w:tcBorders>
              <w:top w:val="single" w:color="000000" w:sz="4" w:space="0"/>
              <w:left w:val="single" w:color="000000" w:sz="4" w:space="0"/>
              <w:bottom w:val="single" w:color="000000" w:sz="4" w:space="0"/>
              <w:right w:val="single" w:color="000000" w:sz="4" w:space="0"/>
            </w:tcBorders>
            <w:vAlign w:val="center"/>
          </w:tcPr>
          <w:p w14:paraId="447F4FCF">
            <w:pPr>
              <w:widowControl/>
              <w:jc w:val="center"/>
              <w:rPr>
                <w:rFonts w:ascii="宋体;汉仪书宋二KW" w:hAnsi="宋体;汉仪书宋二KW" w:cs="宋体;汉仪书宋二KW"/>
                <w:kern w:val="0"/>
              </w:rPr>
            </w:pPr>
            <w:r>
              <w:rPr>
                <w:rFonts w:ascii="宋体;汉仪书宋二KW" w:hAnsi="宋体;汉仪书宋二KW" w:cs="宋体;汉仪书宋二KW"/>
                <w:kern w:val="0"/>
              </w:rPr>
              <w:t>铜管，9.52*0.7/15.88*0.8/19.05*0.9</w:t>
            </w:r>
          </w:p>
          <w:p w14:paraId="63D65CAC">
            <w:pPr>
              <w:widowControl/>
              <w:rPr>
                <w:rFonts w:ascii="宋体;汉仪书宋二KW" w:hAnsi="宋体;汉仪书宋二KW" w:cs="宋体;汉仪书宋二KW"/>
              </w:rPr>
            </w:pPr>
            <w:r>
              <w:rPr>
                <w:rFonts w:ascii="宋体;汉仪书宋二KW" w:hAnsi="宋体;汉仪书宋二KW" w:cs="宋体;汉仪书宋二KW"/>
                <w:kern w:val="0"/>
              </w:rPr>
              <w:t>（选用与品牌型号对应机组的铜管）</w:t>
            </w:r>
          </w:p>
        </w:tc>
        <w:tc>
          <w:tcPr>
            <w:tcW w:w="850" w:type="dxa"/>
            <w:tcBorders>
              <w:top w:val="single" w:color="000000" w:sz="4" w:space="0"/>
              <w:left w:val="single" w:color="000000" w:sz="4" w:space="0"/>
              <w:bottom w:val="single" w:color="000000" w:sz="4" w:space="0"/>
              <w:right w:val="single" w:color="000000" w:sz="4" w:space="0"/>
            </w:tcBorders>
            <w:vAlign w:val="center"/>
          </w:tcPr>
          <w:p w14:paraId="5DA5008C">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52</w:t>
            </w:r>
          </w:p>
        </w:tc>
        <w:tc>
          <w:tcPr>
            <w:tcW w:w="709" w:type="dxa"/>
            <w:tcBorders>
              <w:top w:val="single" w:color="000000" w:sz="4" w:space="0"/>
              <w:left w:val="single" w:color="000000" w:sz="4" w:space="0"/>
              <w:bottom w:val="single" w:color="000000" w:sz="4" w:space="0"/>
              <w:right w:val="single" w:color="000000" w:sz="4" w:space="0"/>
            </w:tcBorders>
            <w:vAlign w:val="center"/>
          </w:tcPr>
          <w:p w14:paraId="27246C5D">
            <w:pPr>
              <w:widowControl/>
              <w:jc w:val="center"/>
              <w:rPr>
                <w:rFonts w:hint="eastAsia" w:ascii="宋体;汉仪书宋二KW" w:hAnsi="宋体;汉仪书宋二KW" w:eastAsia="宋体;汉仪书宋二KW" w:cs="宋体;汉仪书宋二KW"/>
                <w:lang w:eastAsia="zh-CN"/>
              </w:rPr>
            </w:pPr>
            <w:r>
              <w:rPr>
                <w:rFonts w:hint="eastAsia" w:ascii="宋体;汉仪书宋二KW" w:hAnsi="宋体;汉仪书宋二KW" w:cs="宋体;汉仪书宋二KW"/>
                <w:kern w:val="0"/>
                <w:lang w:val="en-US" w:eastAsia="zh-CN"/>
              </w:rPr>
              <w:t>米</w:t>
            </w:r>
          </w:p>
        </w:tc>
        <w:tc>
          <w:tcPr>
            <w:tcW w:w="976" w:type="dxa"/>
            <w:tcBorders>
              <w:top w:val="single" w:color="000000" w:sz="4" w:space="0"/>
              <w:left w:val="single" w:color="000000" w:sz="4" w:space="0"/>
              <w:bottom w:val="single" w:color="000000" w:sz="4" w:space="0"/>
              <w:right w:val="single" w:color="000000" w:sz="4" w:space="0"/>
            </w:tcBorders>
            <w:vAlign w:val="center"/>
          </w:tcPr>
          <w:p w14:paraId="387BCB0E">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5200</w:t>
            </w:r>
          </w:p>
        </w:tc>
        <w:tc>
          <w:tcPr>
            <w:tcW w:w="3070" w:type="dxa"/>
            <w:tcBorders>
              <w:top w:val="single" w:color="000000" w:sz="4" w:space="0"/>
              <w:left w:val="single" w:color="000000" w:sz="4" w:space="0"/>
              <w:bottom w:val="single" w:color="000000" w:sz="4" w:space="0"/>
              <w:right w:val="single" w:color="000000" w:sz="4" w:space="0"/>
            </w:tcBorders>
            <w:vAlign w:val="center"/>
          </w:tcPr>
          <w:p w14:paraId="389B30E1">
            <w:pPr>
              <w:widowControl/>
              <w:jc w:val="center"/>
              <w:rPr>
                <w:rFonts w:ascii="宋体;汉仪书宋二KW" w:hAnsi="宋体;汉仪书宋二KW" w:cs="宋体;汉仪书宋二KW"/>
              </w:rPr>
            </w:pPr>
            <w:r>
              <w:rPr>
                <w:rFonts w:ascii="宋体;汉仪书宋二KW" w:hAnsi="宋体;汉仪书宋二KW" w:cs="宋体;汉仪书宋二KW"/>
                <w:kern w:val="0"/>
              </w:rPr>
              <w:t>飞轮、宏泰</w:t>
            </w:r>
          </w:p>
        </w:tc>
      </w:tr>
      <w:tr w14:paraId="2976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0449F630">
            <w:pPr>
              <w:widowControl/>
              <w:jc w:val="center"/>
              <w:rPr>
                <w:rFonts w:ascii="宋体;汉仪书宋二KW" w:hAnsi="宋体;汉仪书宋二KW" w:cs="宋体;汉仪书宋二KW"/>
              </w:rPr>
            </w:pPr>
            <w:r>
              <w:rPr>
                <w:rFonts w:ascii="宋体;汉仪书宋二KW" w:hAnsi="宋体;汉仪书宋二KW" w:cs="宋体;汉仪书宋二KW"/>
                <w:kern w:val="0"/>
              </w:rPr>
              <w:t>铜管保温</w:t>
            </w:r>
          </w:p>
        </w:tc>
        <w:tc>
          <w:tcPr>
            <w:tcW w:w="3544" w:type="dxa"/>
            <w:tcBorders>
              <w:top w:val="single" w:color="000000" w:sz="4" w:space="0"/>
              <w:left w:val="single" w:color="000000" w:sz="4" w:space="0"/>
              <w:bottom w:val="single" w:color="000000" w:sz="4" w:space="0"/>
              <w:right w:val="single" w:color="000000" w:sz="4" w:space="0"/>
            </w:tcBorders>
            <w:vAlign w:val="center"/>
          </w:tcPr>
          <w:p w14:paraId="20D71E39">
            <w:pPr>
              <w:widowControl/>
              <w:jc w:val="center"/>
              <w:rPr>
                <w:rFonts w:ascii="宋体;汉仪书宋二KW" w:hAnsi="宋体;汉仪书宋二KW" w:cs="宋体;汉仪书宋二KW"/>
              </w:rPr>
            </w:pPr>
            <w:r>
              <w:rPr>
                <w:rFonts w:ascii="宋体;汉仪书宋二KW" w:hAnsi="宋体;汉仪书宋二KW" w:cs="宋体;汉仪书宋二KW"/>
                <w:kern w:val="0"/>
              </w:rPr>
              <w:t>国标</w:t>
            </w:r>
          </w:p>
        </w:tc>
        <w:tc>
          <w:tcPr>
            <w:tcW w:w="850" w:type="dxa"/>
            <w:tcBorders>
              <w:top w:val="single" w:color="000000" w:sz="4" w:space="0"/>
              <w:left w:val="single" w:color="000000" w:sz="4" w:space="0"/>
              <w:bottom w:val="single" w:color="000000" w:sz="4" w:space="0"/>
              <w:right w:val="single" w:color="000000" w:sz="4" w:space="0"/>
            </w:tcBorders>
            <w:vAlign w:val="center"/>
          </w:tcPr>
          <w:p w14:paraId="0A40D05C">
            <w:pPr>
              <w:widowControl/>
              <w:jc w:val="center"/>
              <w:rPr>
                <w:rFonts w:ascii="宋体;汉仪书宋二KW" w:hAnsi="宋体;汉仪书宋二KW" w:cs="宋体;汉仪书宋二KW"/>
              </w:rPr>
            </w:pPr>
            <w:r>
              <w:rPr>
                <w:rFonts w:ascii="宋体;汉仪书宋二KW" w:hAnsi="宋体;汉仪书宋二KW" w:cs="宋体;汉仪书宋二KW"/>
                <w:kern w:val="0"/>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71FFDEF">
            <w:pPr>
              <w:widowControl/>
              <w:jc w:val="center"/>
              <w:rPr>
                <w:rFonts w:ascii="宋体;汉仪书宋二KW" w:hAnsi="宋体;汉仪书宋二KW" w:cs="宋体;汉仪书宋二KW"/>
              </w:rPr>
            </w:pPr>
            <w:r>
              <w:rPr>
                <w:rFonts w:ascii="宋体;汉仪书宋二KW" w:hAnsi="宋体;汉仪书宋二KW" w:cs="宋体;汉仪书宋二KW"/>
                <w:kern w:val="0"/>
              </w:rPr>
              <w:t>项</w:t>
            </w:r>
          </w:p>
        </w:tc>
        <w:tc>
          <w:tcPr>
            <w:tcW w:w="976" w:type="dxa"/>
            <w:tcBorders>
              <w:top w:val="single" w:color="000000" w:sz="4" w:space="0"/>
              <w:left w:val="single" w:color="000000" w:sz="4" w:space="0"/>
              <w:bottom w:val="single" w:color="000000" w:sz="4" w:space="0"/>
              <w:right w:val="single" w:color="000000" w:sz="4" w:space="0"/>
            </w:tcBorders>
            <w:vAlign w:val="center"/>
          </w:tcPr>
          <w:p w14:paraId="5A709C97">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500</w:t>
            </w:r>
          </w:p>
        </w:tc>
        <w:tc>
          <w:tcPr>
            <w:tcW w:w="3070" w:type="dxa"/>
            <w:tcBorders>
              <w:top w:val="single" w:color="000000" w:sz="4" w:space="0"/>
              <w:left w:val="single" w:color="000000" w:sz="4" w:space="0"/>
              <w:bottom w:val="single" w:color="000000" w:sz="4" w:space="0"/>
              <w:right w:val="single" w:color="000000" w:sz="4" w:space="0"/>
            </w:tcBorders>
            <w:vAlign w:val="center"/>
          </w:tcPr>
          <w:p w14:paraId="360AEDA6">
            <w:pPr>
              <w:widowControl/>
              <w:jc w:val="center"/>
              <w:rPr>
                <w:rFonts w:ascii="宋体;汉仪书宋二KW" w:hAnsi="宋体;汉仪书宋二KW" w:cs="宋体;汉仪书宋二KW"/>
              </w:rPr>
            </w:pPr>
            <w:r>
              <w:rPr>
                <w:rFonts w:ascii="宋体;汉仪书宋二KW" w:hAnsi="宋体;汉仪书宋二KW" w:cs="宋体;汉仪书宋二KW"/>
                <w:kern w:val="0"/>
              </w:rPr>
              <w:t>华美</w:t>
            </w:r>
          </w:p>
        </w:tc>
      </w:tr>
      <w:tr w14:paraId="2DEFB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1F8ABF29">
            <w:pPr>
              <w:widowControl/>
              <w:jc w:val="center"/>
              <w:rPr>
                <w:rFonts w:ascii="宋体;汉仪书宋二KW" w:hAnsi="宋体;汉仪书宋二KW" w:cs="宋体;汉仪书宋二KW"/>
              </w:rPr>
            </w:pPr>
            <w:r>
              <w:rPr>
                <w:rFonts w:ascii="宋体;汉仪书宋二KW" w:hAnsi="宋体;汉仪书宋二KW" w:cs="宋体;汉仪书宋二KW"/>
                <w:kern w:val="0"/>
              </w:rPr>
              <w:t>冷凝水管</w:t>
            </w:r>
          </w:p>
        </w:tc>
        <w:tc>
          <w:tcPr>
            <w:tcW w:w="3544" w:type="dxa"/>
            <w:tcBorders>
              <w:top w:val="single" w:color="000000" w:sz="4" w:space="0"/>
              <w:left w:val="single" w:color="000000" w:sz="4" w:space="0"/>
              <w:bottom w:val="single" w:color="000000" w:sz="4" w:space="0"/>
              <w:right w:val="single" w:color="000000" w:sz="4" w:space="0"/>
            </w:tcBorders>
            <w:vAlign w:val="center"/>
          </w:tcPr>
          <w:p w14:paraId="4E99B663">
            <w:pPr>
              <w:widowControl/>
              <w:jc w:val="center"/>
              <w:rPr>
                <w:rFonts w:ascii="宋体;汉仪书宋二KW" w:hAnsi="宋体;汉仪书宋二KW" w:cs="宋体;汉仪书宋二KW"/>
              </w:rPr>
            </w:pPr>
            <w:r>
              <w:rPr>
                <w:rFonts w:ascii="宋体;汉仪书宋二KW" w:hAnsi="宋体;汉仪书宋二KW" w:cs="宋体;汉仪书宋二KW"/>
                <w:kern w:val="0"/>
              </w:rPr>
              <w:t>DN25</w:t>
            </w:r>
          </w:p>
        </w:tc>
        <w:tc>
          <w:tcPr>
            <w:tcW w:w="850" w:type="dxa"/>
            <w:tcBorders>
              <w:top w:val="single" w:color="000000" w:sz="4" w:space="0"/>
              <w:left w:val="single" w:color="000000" w:sz="4" w:space="0"/>
              <w:bottom w:val="single" w:color="000000" w:sz="4" w:space="0"/>
              <w:right w:val="single" w:color="000000" w:sz="4" w:space="0"/>
            </w:tcBorders>
            <w:vAlign w:val="center"/>
          </w:tcPr>
          <w:p w14:paraId="6E297834">
            <w:pPr>
              <w:widowControl/>
              <w:jc w:val="center"/>
              <w:rPr>
                <w:rFonts w:ascii="宋体;汉仪书宋二KW" w:hAnsi="宋体;汉仪书宋二KW" w:cs="宋体;汉仪书宋二KW"/>
              </w:rPr>
            </w:pPr>
            <w:r>
              <w:rPr>
                <w:rFonts w:ascii="宋体;汉仪书宋二KW" w:hAnsi="宋体;汉仪书宋二KW" w:cs="宋体;汉仪书宋二KW"/>
                <w:kern w:val="0"/>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5D7CC2E">
            <w:pPr>
              <w:widowControl/>
              <w:jc w:val="center"/>
              <w:rPr>
                <w:rFonts w:ascii="宋体;汉仪书宋二KW" w:hAnsi="宋体;汉仪书宋二KW" w:cs="宋体;汉仪书宋二KW"/>
              </w:rPr>
            </w:pPr>
            <w:r>
              <w:rPr>
                <w:rFonts w:ascii="宋体;汉仪书宋二KW" w:hAnsi="宋体;汉仪书宋二KW" w:cs="宋体;汉仪书宋二KW"/>
                <w:kern w:val="0"/>
              </w:rPr>
              <w:t>批</w:t>
            </w:r>
          </w:p>
        </w:tc>
        <w:tc>
          <w:tcPr>
            <w:tcW w:w="976" w:type="dxa"/>
            <w:tcBorders>
              <w:top w:val="single" w:color="000000" w:sz="4" w:space="0"/>
              <w:left w:val="single" w:color="000000" w:sz="4" w:space="0"/>
              <w:bottom w:val="single" w:color="000000" w:sz="4" w:space="0"/>
              <w:right w:val="single" w:color="000000" w:sz="4" w:space="0"/>
            </w:tcBorders>
            <w:vAlign w:val="center"/>
          </w:tcPr>
          <w:p w14:paraId="79CEEF1E">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2000</w:t>
            </w:r>
          </w:p>
        </w:tc>
        <w:tc>
          <w:tcPr>
            <w:tcW w:w="3070" w:type="dxa"/>
            <w:tcBorders>
              <w:top w:val="single" w:color="000000" w:sz="4" w:space="0"/>
              <w:left w:val="single" w:color="000000" w:sz="4" w:space="0"/>
              <w:bottom w:val="single" w:color="000000" w:sz="4" w:space="0"/>
              <w:right w:val="single" w:color="000000" w:sz="4" w:space="0"/>
            </w:tcBorders>
            <w:vAlign w:val="center"/>
          </w:tcPr>
          <w:p w14:paraId="6F7BD20D">
            <w:pPr>
              <w:widowControl/>
              <w:jc w:val="center"/>
              <w:rPr>
                <w:rFonts w:hint="default" w:ascii="宋体;汉仪书宋二KW" w:hAnsi="宋体;汉仪书宋二KW" w:eastAsia="宋体;汉仪书宋二KW" w:cs="宋体;汉仪书宋二KW"/>
                <w:lang w:val="en-US" w:eastAsia="zh-CN"/>
              </w:rPr>
            </w:pPr>
            <w:r>
              <w:rPr>
                <w:rFonts w:ascii="宋体;汉仪书宋二KW" w:hAnsi="宋体;汉仪书宋二KW" w:cs="宋体;汉仪书宋二KW"/>
                <w:kern w:val="0"/>
              </w:rPr>
              <w:t>中财</w:t>
            </w:r>
            <w:r>
              <w:rPr>
                <w:rFonts w:hint="eastAsia" w:ascii="宋体;汉仪书宋二KW" w:hAnsi="宋体;汉仪书宋二KW" w:cs="宋体;汉仪书宋二KW"/>
                <w:kern w:val="0"/>
                <w:lang w:eastAsia="zh-CN"/>
              </w:rPr>
              <w:t>、</w:t>
            </w:r>
            <w:r>
              <w:rPr>
                <w:rFonts w:hint="eastAsia" w:ascii="宋体;汉仪书宋二KW" w:hAnsi="宋体;汉仪书宋二KW" w:cs="宋体;汉仪书宋二KW"/>
                <w:kern w:val="0"/>
                <w:lang w:val="en-US" w:eastAsia="zh-CN"/>
              </w:rPr>
              <w:t>公元</w:t>
            </w:r>
          </w:p>
        </w:tc>
      </w:tr>
      <w:tr w14:paraId="0CB1C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26A8C8CF">
            <w:pPr>
              <w:widowControl/>
              <w:jc w:val="center"/>
              <w:rPr>
                <w:rFonts w:ascii="宋体;汉仪书宋二KW" w:hAnsi="宋体;汉仪书宋二KW" w:cs="宋体;汉仪书宋二KW"/>
              </w:rPr>
            </w:pPr>
            <w:r>
              <w:rPr>
                <w:rFonts w:ascii="宋体;汉仪书宋二KW" w:hAnsi="宋体;汉仪书宋二KW" w:cs="宋体;汉仪书宋二KW"/>
                <w:kern w:val="0"/>
              </w:rPr>
              <w:t>墙体开孔</w:t>
            </w:r>
          </w:p>
        </w:tc>
        <w:tc>
          <w:tcPr>
            <w:tcW w:w="3544" w:type="dxa"/>
            <w:tcBorders>
              <w:top w:val="single" w:color="000000" w:sz="4" w:space="0"/>
              <w:left w:val="single" w:color="000000" w:sz="4" w:space="0"/>
              <w:bottom w:val="single" w:color="000000" w:sz="4" w:space="0"/>
              <w:right w:val="single" w:color="000000" w:sz="4" w:space="0"/>
            </w:tcBorders>
            <w:vAlign w:val="center"/>
          </w:tcPr>
          <w:p w14:paraId="10EE13C6">
            <w:pPr>
              <w:jc w:val="center"/>
              <w:rPr>
                <w:rFonts w:ascii="宋体;汉仪书宋二KW" w:hAnsi="宋体;汉仪书宋二KW" w:cs="宋体;汉仪书宋二KW"/>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1D11050">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30</w:t>
            </w:r>
          </w:p>
        </w:tc>
        <w:tc>
          <w:tcPr>
            <w:tcW w:w="709" w:type="dxa"/>
            <w:tcBorders>
              <w:top w:val="single" w:color="000000" w:sz="4" w:space="0"/>
              <w:left w:val="single" w:color="000000" w:sz="4" w:space="0"/>
              <w:bottom w:val="single" w:color="000000" w:sz="4" w:space="0"/>
              <w:right w:val="single" w:color="000000" w:sz="4" w:space="0"/>
            </w:tcBorders>
            <w:vAlign w:val="center"/>
          </w:tcPr>
          <w:p w14:paraId="330FC870">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个</w:t>
            </w:r>
          </w:p>
        </w:tc>
        <w:tc>
          <w:tcPr>
            <w:tcW w:w="976" w:type="dxa"/>
            <w:tcBorders>
              <w:top w:val="single" w:color="000000" w:sz="4" w:space="0"/>
              <w:left w:val="single" w:color="000000" w:sz="4" w:space="0"/>
              <w:bottom w:val="single" w:color="000000" w:sz="4" w:space="0"/>
              <w:right w:val="single" w:color="000000" w:sz="4" w:space="0"/>
            </w:tcBorders>
            <w:vAlign w:val="center"/>
          </w:tcPr>
          <w:p w14:paraId="6DBF20A5">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1500</w:t>
            </w:r>
          </w:p>
        </w:tc>
        <w:tc>
          <w:tcPr>
            <w:tcW w:w="3070" w:type="dxa"/>
            <w:tcBorders>
              <w:top w:val="single" w:color="000000" w:sz="4" w:space="0"/>
              <w:left w:val="single" w:color="000000" w:sz="4" w:space="0"/>
              <w:bottom w:val="single" w:color="000000" w:sz="4" w:space="0"/>
              <w:right w:val="single" w:color="000000" w:sz="4" w:space="0"/>
            </w:tcBorders>
            <w:vAlign w:val="center"/>
          </w:tcPr>
          <w:p w14:paraId="1D9729E0">
            <w:pPr>
              <w:jc w:val="center"/>
              <w:rPr>
                <w:rFonts w:ascii="宋体;汉仪书宋二KW" w:hAnsi="宋体;汉仪书宋二KW" w:cs="宋体;汉仪书宋二KW"/>
              </w:rPr>
            </w:pPr>
          </w:p>
        </w:tc>
      </w:tr>
      <w:tr w14:paraId="4FEA8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14BA30A1">
            <w:pPr>
              <w:widowControl/>
              <w:jc w:val="center"/>
              <w:rPr>
                <w:rFonts w:ascii="宋体;汉仪书宋二KW" w:hAnsi="宋体;汉仪书宋二KW" w:cs="宋体;汉仪书宋二KW"/>
              </w:rPr>
            </w:pPr>
            <w:r>
              <w:rPr>
                <w:rFonts w:hint="eastAsia" w:ascii="宋体;汉仪书宋二KW" w:hAnsi="宋体;汉仪书宋二KW" w:cs="宋体;汉仪书宋二KW"/>
                <w:kern w:val="0"/>
              </w:rPr>
              <w:t>外机PVC排水管</w:t>
            </w:r>
          </w:p>
        </w:tc>
        <w:tc>
          <w:tcPr>
            <w:tcW w:w="3544" w:type="dxa"/>
            <w:tcBorders>
              <w:top w:val="single" w:color="000000" w:sz="4" w:space="0"/>
              <w:left w:val="single" w:color="000000" w:sz="4" w:space="0"/>
              <w:bottom w:val="single" w:color="000000" w:sz="4" w:space="0"/>
              <w:right w:val="single" w:color="000000" w:sz="4" w:space="0"/>
            </w:tcBorders>
            <w:vAlign w:val="center"/>
          </w:tcPr>
          <w:p w14:paraId="21AFEE30">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Φ50</w:t>
            </w:r>
          </w:p>
        </w:tc>
        <w:tc>
          <w:tcPr>
            <w:tcW w:w="850" w:type="dxa"/>
            <w:tcBorders>
              <w:top w:val="single" w:color="000000" w:sz="4" w:space="0"/>
              <w:left w:val="single" w:color="000000" w:sz="4" w:space="0"/>
              <w:bottom w:val="single" w:color="000000" w:sz="4" w:space="0"/>
              <w:right w:val="single" w:color="000000" w:sz="4" w:space="0"/>
            </w:tcBorders>
            <w:vAlign w:val="center"/>
          </w:tcPr>
          <w:p w14:paraId="0DCC1A55">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690B0D50">
            <w:pPr>
              <w:widowControl/>
              <w:jc w:val="center"/>
              <w:rPr>
                <w:rFonts w:hint="eastAsia" w:ascii="宋体;汉仪书宋二KW" w:hAnsi="宋体;汉仪书宋二KW" w:eastAsia="宋体;汉仪书宋二KW" w:cs="宋体;汉仪书宋二KW"/>
                <w:lang w:eastAsia="zh-CN"/>
              </w:rPr>
            </w:pPr>
            <w:r>
              <w:rPr>
                <w:rFonts w:hint="eastAsia" w:ascii="宋体;汉仪书宋二KW" w:hAnsi="宋体;汉仪书宋二KW" w:cs="宋体;汉仪书宋二KW"/>
                <w:kern w:val="0"/>
                <w:lang w:val="en-US" w:eastAsia="zh-CN"/>
              </w:rPr>
              <w:t>米</w:t>
            </w:r>
          </w:p>
        </w:tc>
        <w:tc>
          <w:tcPr>
            <w:tcW w:w="976" w:type="dxa"/>
            <w:tcBorders>
              <w:top w:val="single" w:color="000000" w:sz="4" w:space="0"/>
              <w:left w:val="single" w:color="000000" w:sz="4" w:space="0"/>
              <w:bottom w:val="single" w:color="000000" w:sz="4" w:space="0"/>
              <w:right w:val="single" w:color="000000" w:sz="4" w:space="0"/>
            </w:tcBorders>
            <w:vAlign w:val="center"/>
          </w:tcPr>
          <w:p w14:paraId="523D755B">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300</w:t>
            </w:r>
          </w:p>
        </w:tc>
        <w:tc>
          <w:tcPr>
            <w:tcW w:w="3070" w:type="dxa"/>
            <w:tcBorders>
              <w:top w:val="single" w:color="000000" w:sz="4" w:space="0"/>
              <w:left w:val="single" w:color="000000" w:sz="4" w:space="0"/>
              <w:bottom w:val="single" w:color="000000" w:sz="4" w:space="0"/>
              <w:right w:val="single" w:color="000000" w:sz="4" w:space="0"/>
            </w:tcBorders>
            <w:vAlign w:val="center"/>
          </w:tcPr>
          <w:p w14:paraId="7D509871">
            <w:pPr>
              <w:jc w:val="center"/>
              <w:rPr>
                <w:rFonts w:ascii="宋体;汉仪书宋二KW" w:hAnsi="宋体;汉仪书宋二KW" w:cs="宋体;汉仪书宋二KW"/>
              </w:rPr>
            </w:pPr>
            <w:r>
              <w:rPr>
                <w:rFonts w:ascii="宋体;汉仪书宋二KW" w:hAnsi="宋体;汉仪书宋二KW" w:cs="宋体;汉仪书宋二KW"/>
                <w:kern w:val="0"/>
              </w:rPr>
              <w:t>中财</w:t>
            </w:r>
            <w:r>
              <w:rPr>
                <w:rFonts w:hint="eastAsia" w:ascii="宋体;汉仪书宋二KW" w:hAnsi="宋体;汉仪书宋二KW" w:cs="宋体;汉仪书宋二KW"/>
                <w:kern w:val="0"/>
                <w:lang w:eastAsia="zh-CN"/>
              </w:rPr>
              <w:t>、</w:t>
            </w:r>
            <w:r>
              <w:rPr>
                <w:rFonts w:hint="eastAsia" w:ascii="宋体;汉仪书宋二KW" w:hAnsi="宋体;汉仪书宋二KW" w:cs="宋体;汉仪书宋二KW"/>
                <w:kern w:val="0"/>
                <w:lang w:val="en-US" w:eastAsia="zh-CN"/>
              </w:rPr>
              <w:t>公元</w:t>
            </w:r>
          </w:p>
        </w:tc>
      </w:tr>
      <w:tr w14:paraId="4A0C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74A">
            <w:pPr>
              <w:widowControl/>
              <w:jc w:val="center"/>
              <w:rPr>
                <w:rFonts w:hint="eastAsia" w:ascii="宋体;汉仪书宋二KW" w:hAnsi="宋体;汉仪书宋二KW" w:eastAsia="宋体;汉仪书宋二KW" w:cs="宋体;汉仪书宋二KW"/>
                <w:color w:val="000000"/>
                <w:kern w:val="2"/>
                <w:sz w:val="21"/>
                <w:lang w:val="en-US" w:eastAsia="zh-CN" w:bidi="ar-SA"/>
              </w:rPr>
            </w:pPr>
            <w:r>
              <w:rPr>
                <w:rFonts w:hint="eastAsia" w:ascii="宋体;汉仪书宋二KW" w:hAnsi="宋体;汉仪书宋二KW" w:cs="宋体;汉仪书宋二KW"/>
                <w:kern w:val="0"/>
              </w:rPr>
              <w:t>外机PVC排水管</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53FA">
            <w:pPr>
              <w:widowControl/>
              <w:jc w:val="center"/>
              <w:rPr>
                <w:rFonts w:hint="default" w:ascii="宋体;汉仪书宋二KW" w:hAnsi="宋体;汉仪书宋二KW" w:eastAsia="宋体;汉仪书宋二KW" w:cs="宋体;汉仪书宋二KW"/>
                <w:color w:val="000000"/>
                <w:kern w:val="2"/>
                <w:sz w:val="21"/>
                <w:lang w:val="en-US" w:eastAsia="zh-CN" w:bidi="ar-SA"/>
              </w:rPr>
            </w:pPr>
            <w:r>
              <w:rPr>
                <w:rFonts w:hint="eastAsia" w:ascii="宋体;汉仪书宋二KW" w:hAnsi="宋体;汉仪书宋二KW" w:cs="宋体;汉仪书宋二KW"/>
                <w:kern w:val="0"/>
                <w:lang w:val="en-US" w:eastAsia="zh-CN"/>
              </w:rPr>
              <w:t>Φ32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2522">
            <w:pPr>
              <w:widowControl/>
              <w:jc w:val="center"/>
              <w:rPr>
                <w:rFonts w:hint="default" w:ascii="宋体;汉仪书宋二KW" w:hAnsi="宋体;汉仪书宋二KW" w:eastAsia="宋体;汉仪书宋二KW" w:cs="宋体;汉仪书宋二KW"/>
                <w:color w:val="000000"/>
                <w:kern w:val="2"/>
                <w:sz w:val="21"/>
                <w:lang w:val="en-US" w:eastAsia="zh-CN" w:bidi="ar-SA"/>
              </w:rPr>
            </w:pPr>
            <w:r>
              <w:rPr>
                <w:rFonts w:hint="eastAsia" w:ascii="宋体;汉仪书宋二KW" w:hAnsi="宋体;汉仪书宋二KW" w:cs="宋体;汉仪书宋二KW"/>
                <w:kern w:val="0"/>
                <w:lang w:val="en-US" w:eastAsia="zh-CN"/>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16AD">
            <w:pPr>
              <w:widowControl/>
              <w:jc w:val="center"/>
              <w:rPr>
                <w:rFonts w:hint="eastAsia" w:ascii="宋体;汉仪书宋二KW" w:hAnsi="宋体;汉仪书宋二KW" w:eastAsia="宋体;汉仪书宋二KW" w:cs="宋体;汉仪书宋二KW"/>
                <w:color w:val="000000"/>
                <w:kern w:val="2"/>
                <w:sz w:val="21"/>
                <w:lang w:val="en-US" w:eastAsia="zh-CN" w:bidi="ar-SA"/>
              </w:rPr>
            </w:pPr>
            <w:r>
              <w:rPr>
                <w:rFonts w:hint="eastAsia" w:ascii="宋体;汉仪书宋二KW" w:hAnsi="宋体;汉仪书宋二KW" w:cs="宋体;汉仪书宋二KW"/>
                <w:kern w:val="0"/>
                <w:lang w:val="en-US" w:eastAsia="zh-CN"/>
              </w:rPr>
              <w:t>米</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050A">
            <w:pPr>
              <w:widowControl/>
              <w:jc w:val="center"/>
              <w:rPr>
                <w:rFonts w:hint="default" w:ascii="宋体;汉仪书宋二KW" w:hAnsi="宋体;汉仪书宋二KW" w:eastAsia="宋体;汉仪书宋二KW" w:cs="宋体;汉仪书宋二KW"/>
                <w:color w:val="000000"/>
                <w:kern w:val="2"/>
                <w:sz w:val="21"/>
                <w:lang w:val="en-US" w:eastAsia="zh-CN" w:bidi="ar-SA"/>
              </w:rPr>
            </w:pPr>
            <w:r>
              <w:rPr>
                <w:rFonts w:hint="eastAsia" w:ascii="宋体;汉仪书宋二KW" w:hAnsi="宋体;汉仪书宋二KW" w:cs="宋体;汉仪书宋二KW"/>
                <w:lang w:val="en-US" w:eastAsia="zh-CN"/>
              </w:rPr>
              <w:t>1000</w:t>
            </w:r>
          </w:p>
        </w:tc>
        <w:tc>
          <w:tcPr>
            <w:tcW w:w="3070" w:type="dxa"/>
            <w:tcBorders>
              <w:top w:val="single" w:color="000000" w:sz="4" w:space="0"/>
              <w:left w:val="single" w:color="000000" w:sz="4" w:space="0"/>
              <w:bottom w:val="single" w:color="000000" w:sz="4" w:space="0"/>
              <w:right w:val="single" w:color="000000" w:sz="4" w:space="0"/>
            </w:tcBorders>
            <w:vAlign w:val="center"/>
          </w:tcPr>
          <w:p w14:paraId="7E9D4CDB">
            <w:pPr>
              <w:jc w:val="center"/>
              <w:rPr>
                <w:rFonts w:ascii="宋体;汉仪书宋二KW" w:hAnsi="宋体;汉仪书宋二KW" w:cs="宋体;汉仪书宋二KW"/>
              </w:rPr>
            </w:pPr>
            <w:r>
              <w:rPr>
                <w:rFonts w:ascii="宋体;汉仪书宋二KW" w:hAnsi="宋体;汉仪书宋二KW" w:cs="宋体;汉仪书宋二KW"/>
                <w:kern w:val="0"/>
              </w:rPr>
              <w:t>中财</w:t>
            </w:r>
            <w:r>
              <w:rPr>
                <w:rFonts w:hint="eastAsia" w:ascii="宋体;汉仪书宋二KW" w:hAnsi="宋体;汉仪书宋二KW" w:cs="宋体;汉仪书宋二KW"/>
                <w:kern w:val="0"/>
                <w:lang w:eastAsia="zh-CN"/>
              </w:rPr>
              <w:t>、</w:t>
            </w:r>
            <w:r>
              <w:rPr>
                <w:rFonts w:hint="eastAsia" w:ascii="宋体;汉仪书宋二KW" w:hAnsi="宋体;汉仪书宋二KW" w:cs="宋体;汉仪书宋二KW"/>
                <w:kern w:val="0"/>
                <w:lang w:val="en-US" w:eastAsia="zh-CN"/>
              </w:rPr>
              <w:t>公元</w:t>
            </w:r>
          </w:p>
        </w:tc>
      </w:tr>
      <w:tr w14:paraId="16CB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7B2CC44B">
            <w:pPr>
              <w:widowControl/>
              <w:jc w:val="center"/>
              <w:rPr>
                <w:rFonts w:ascii="宋体;汉仪书宋二KW" w:hAnsi="宋体;汉仪书宋二KW" w:cs="宋体;汉仪书宋二KW"/>
              </w:rPr>
            </w:pPr>
            <w:r>
              <w:rPr>
                <w:rFonts w:ascii="宋体;汉仪书宋二KW" w:hAnsi="宋体;汉仪书宋二KW" w:cs="宋体;汉仪书宋二KW"/>
                <w:kern w:val="0"/>
              </w:rPr>
              <w:t>外机支架</w:t>
            </w:r>
          </w:p>
        </w:tc>
        <w:tc>
          <w:tcPr>
            <w:tcW w:w="3544" w:type="dxa"/>
            <w:tcBorders>
              <w:top w:val="single" w:color="000000" w:sz="4" w:space="0"/>
              <w:left w:val="single" w:color="000000" w:sz="4" w:space="0"/>
              <w:bottom w:val="single" w:color="000000" w:sz="4" w:space="0"/>
              <w:right w:val="single" w:color="000000" w:sz="4" w:space="0"/>
            </w:tcBorders>
            <w:vAlign w:val="center"/>
          </w:tcPr>
          <w:p w14:paraId="068748A3">
            <w:pPr>
              <w:widowControl/>
              <w:jc w:val="center"/>
              <w:rPr>
                <w:rFonts w:hint="eastAsia" w:ascii="宋体;汉仪书宋二KW" w:hAnsi="宋体;汉仪书宋二KW" w:eastAsia="宋体;汉仪书宋二KW" w:cs="宋体;汉仪书宋二KW"/>
                <w:lang w:eastAsia="zh-CN"/>
              </w:rPr>
            </w:pPr>
            <w:r>
              <w:rPr>
                <w:rFonts w:hint="eastAsia" w:ascii="宋体;汉仪书宋二KW" w:hAnsi="宋体;汉仪书宋二KW" w:cs="宋体;汉仪书宋二KW"/>
                <w:kern w:val="0"/>
                <w:lang w:val="en-US" w:eastAsia="zh-CN"/>
              </w:rPr>
              <w:t>国标</w:t>
            </w:r>
          </w:p>
        </w:tc>
        <w:tc>
          <w:tcPr>
            <w:tcW w:w="850" w:type="dxa"/>
            <w:tcBorders>
              <w:top w:val="single" w:color="000000" w:sz="4" w:space="0"/>
              <w:left w:val="single" w:color="000000" w:sz="4" w:space="0"/>
              <w:bottom w:val="single" w:color="000000" w:sz="4" w:space="0"/>
              <w:right w:val="single" w:color="000000" w:sz="4" w:space="0"/>
            </w:tcBorders>
            <w:vAlign w:val="center"/>
          </w:tcPr>
          <w:p w14:paraId="44DA03FA">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kern w:val="0"/>
                <w:lang w:val="en-US" w:eastAsia="zh-CN"/>
              </w:rPr>
              <w:t>19</w:t>
            </w:r>
          </w:p>
        </w:tc>
        <w:tc>
          <w:tcPr>
            <w:tcW w:w="709" w:type="dxa"/>
            <w:tcBorders>
              <w:top w:val="single" w:color="000000" w:sz="4" w:space="0"/>
              <w:left w:val="single" w:color="000000" w:sz="4" w:space="0"/>
              <w:bottom w:val="single" w:color="000000" w:sz="4" w:space="0"/>
              <w:right w:val="single" w:color="000000" w:sz="4" w:space="0"/>
            </w:tcBorders>
            <w:vAlign w:val="center"/>
          </w:tcPr>
          <w:p w14:paraId="0EE281BE">
            <w:pPr>
              <w:widowControl/>
              <w:jc w:val="center"/>
              <w:rPr>
                <w:rFonts w:hint="eastAsia" w:ascii="宋体;汉仪书宋二KW" w:hAnsi="宋体;汉仪书宋二KW" w:eastAsia="宋体;汉仪书宋二KW" w:cs="宋体;汉仪书宋二KW"/>
                <w:lang w:eastAsia="zh-CN"/>
              </w:rPr>
            </w:pPr>
            <w:r>
              <w:rPr>
                <w:rFonts w:hint="eastAsia" w:ascii="宋体;汉仪书宋二KW" w:hAnsi="宋体;汉仪书宋二KW" w:cs="宋体;汉仪书宋二KW"/>
                <w:kern w:val="0"/>
                <w:lang w:val="en-US" w:eastAsia="zh-CN"/>
              </w:rPr>
              <w:t>付</w:t>
            </w:r>
          </w:p>
        </w:tc>
        <w:tc>
          <w:tcPr>
            <w:tcW w:w="976" w:type="dxa"/>
            <w:tcBorders>
              <w:top w:val="single" w:color="000000" w:sz="4" w:space="0"/>
              <w:left w:val="single" w:color="000000" w:sz="4" w:space="0"/>
              <w:bottom w:val="single" w:color="000000" w:sz="4" w:space="0"/>
              <w:right w:val="single" w:color="000000" w:sz="4" w:space="0"/>
            </w:tcBorders>
            <w:vAlign w:val="center"/>
          </w:tcPr>
          <w:p w14:paraId="5B4CCB68">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950</w:t>
            </w:r>
          </w:p>
        </w:tc>
        <w:tc>
          <w:tcPr>
            <w:tcW w:w="3070" w:type="dxa"/>
            <w:tcBorders>
              <w:top w:val="single" w:color="000000" w:sz="4" w:space="0"/>
              <w:left w:val="single" w:color="000000" w:sz="4" w:space="0"/>
              <w:bottom w:val="single" w:color="000000" w:sz="4" w:space="0"/>
              <w:right w:val="single" w:color="000000" w:sz="4" w:space="0"/>
            </w:tcBorders>
            <w:vAlign w:val="center"/>
          </w:tcPr>
          <w:p w14:paraId="22E71BE9">
            <w:pPr>
              <w:jc w:val="center"/>
              <w:rPr>
                <w:rFonts w:ascii="宋体;汉仪书宋二KW" w:hAnsi="宋体;汉仪书宋二KW" w:cs="宋体;汉仪书宋二KW"/>
              </w:rPr>
            </w:pPr>
          </w:p>
        </w:tc>
      </w:tr>
      <w:tr w14:paraId="3A8D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4933B6BE">
            <w:pPr>
              <w:widowControl/>
              <w:jc w:val="center"/>
              <w:rPr>
                <w:rFonts w:ascii="宋体;汉仪书宋二KW" w:hAnsi="宋体;汉仪书宋二KW" w:cs="宋体;汉仪书宋二KW"/>
              </w:rPr>
            </w:pPr>
            <w:r>
              <w:rPr>
                <w:rFonts w:ascii="宋体;汉仪书宋二KW" w:hAnsi="宋体;汉仪书宋二KW" w:cs="宋体;汉仪书宋二KW"/>
                <w:kern w:val="0"/>
              </w:rPr>
              <w:t>其他辅材费</w:t>
            </w:r>
          </w:p>
        </w:tc>
        <w:tc>
          <w:tcPr>
            <w:tcW w:w="3544" w:type="dxa"/>
            <w:tcBorders>
              <w:top w:val="single" w:color="000000" w:sz="4" w:space="0"/>
              <w:left w:val="single" w:color="000000" w:sz="4" w:space="0"/>
              <w:bottom w:val="single" w:color="000000" w:sz="4" w:space="0"/>
              <w:right w:val="single" w:color="000000" w:sz="4" w:space="0"/>
            </w:tcBorders>
            <w:vAlign w:val="center"/>
          </w:tcPr>
          <w:p w14:paraId="270053AC">
            <w:pPr>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加接铜管，制冷液，包扎带及连接线等各类费用</w:t>
            </w:r>
          </w:p>
        </w:tc>
        <w:tc>
          <w:tcPr>
            <w:tcW w:w="850" w:type="dxa"/>
            <w:tcBorders>
              <w:top w:val="single" w:color="000000" w:sz="4" w:space="0"/>
              <w:left w:val="single" w:color="000000" w:sz="4" w:space="0"/>
              <w:bottom w:val="single" w:color="000000" w:sz="4" w:space="0"/>
              <w:right w:val="single" w:color="000000" w:sz="4" w:space="0"/>
            </w:tcBorders>
            <w:vAlign w:val="center"/>
          </w:tcPr>
          <w:p w14:paraId="6AF9C7C4">
            <w:pPr>
              <w:widowControl/>
              <w:jc w:val="center"/>
              <w:rPr>
                <w:rFonts w:ascii="宋体;汉仪书宋二KW" w:hAnsi="宋体;汉仪书宋二KW" w:cs="宋体;汉仪书宋二KW"/>
              </w:rPr>
            </w:pPr>
            <w:r>
              <w:rPr>
                <w:rFonts w:ascii="宋体;汉仪书宋二KW" w:hAnsi="宋体;汉仪书宋二KW" w:cs="宋体;汉仪书宋二KW"/>
                <w:kern w:val="0"/>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71182CE">
            <w:pPr>
              <w:widowControl/>
              <w:jc w:val="center"/>
              <w:rPr>
                <w:rFonts w:ascii="宋体;汉仪书宋二KW" w:hAnsi="宋体;汉仪书宋二KW" w:cs="宋体;汉仪书宋二KW"/>
              </w:rPr>
            </w:pPr>
            <w:r>
              <w:rPr>
                <w:rFonts w:ascii="宋体;汉仪书宋二KW" w:hAnsi="宋体;汉仪书宋二KW" w:cs="宋体;汉仪书宋二KW"/>
                <w:kern w:val="0"/>
              </w:rPr>
              <w:t>项</w:t>
            </w:r>
          </w:p>
        </w:tc>
        <w:tc>
          <w:tcPr>
            <w:tcW w:w="976" w:type="dxa"/>
            <w:tcBorders>
              <w:top w:val="single" w:color="000000" w:sz="4" w:space="0"/>
              <w:left w:val="single" w:color="000000" w:sz="4" w:space="0"/>
              <w:bottom w:val="single" w:color="000000" w:sz="4" w:space="0"/>
              <w:right w:val="single" w:color="000000" w:sz="4" w:space="0"/>
            </w:tcBorders>
            <w:vAlign w:val="center"/>
          </w:tcPr>
          <w:p w14:paraId="341754DF">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1850</w:t>
            </w:r>
          </w:p>
        </w:tc>
        <w:tc>
          <w:tcPr>
            <w:tcW w:w="3070" w:type="dxa"/>
            <w:tcBorders>
              <w:top w:val="single" w:color="000000" w:sz="4" w:space="0"/>
              <w:left w:val="single" w:color="000000" w:sz="4" w:space="0"/>
              <w:bottom w:val="single" w:color="000000" w:sz="4" w:space="0"/>
              <w:right w:val="single" w:color="000000" w:sz="4" w:space="0"/>
            </w:tcBorders>
            <w:vAlign w:val="center"/>
          </w:tcPr>
          <w:p w14:paraId="199F8BCE">
            <w:pPr>
              <w:jc w:val="center"/>
              <w:rPr>
                <w:rFonts w:ascii="宋体;汉仪书宋二KW" w:hAnsi="宋体;汉仪书宋二KW" w:cs="宋体;汉仪书宋二KW"/>
              </w:rPr>
            </w:pPr>
          </w:p>
        </w:tc>
      </w:tr>
      <w:tr w14:paraId="2B4E6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259" w:type="dxa"/>
            <w:tcBorders>
              <w:top w:val="single" w:color="000000" w:sz="4" w:space="0"/>
              <w:left w:val="single" w:color="000000" w:sz="4" w:space="0"/>
              <w:bottom w:val="single" w:color="000000" w:sz="4" w:space="0"/>
              <w:right w:val="single" w:color="000000" w:sz="4" w:space="0"/>
            </w:tcBorders>
            <w:vAlign w:val="center"/>
          </w:tcPr>
          <w:p w14:paraId="79211245">
            <w:pPr>
              <w:widowControl/>
              <w:jc w:val="center"/>
              <w:rPr>
                <w:rFonts w:ascii="宋体;汉仪书宋二KW" w:hAnsi="宋体;汉仪书宋二KW" w:cs="宋体;汉仪书宋二KW"/>
              </w:rPr>
            </w:pPr>
            <w:r>
              <w:rPr>
                <w:rFonts w:ascii="宋体;汉仪书宋二KW" w:hAnsi="宋体;汉仪书宋二KW" w:cs="宋体;汉仪书宋二KW"/>
                <w:kern w:val="0"/>
              </w:rPr>
              <w:t>总价</w:t>
            </w:r>
          </w:p>
        </w:tc>
        <w:tc>
          <w:tcPr>
            <w:tcW w:w="3544" w:type="dxa"/>
            <w:tcBorders>
              <w:top w:val="single" w:color="000000" w:sz="4" w:space="0"/>
              <w:left w:val="single" w:color="000000" w:sz="4" w:space="0"/>
              <w:bottom w:val="single" w:color="000000" w:sz="4" w:space="0"/>
              <w:right w:val="single" w:color="000000" w:sz="4" w:space="0"/>
            </w:tcBorders>
            <w:vAlign w:val="center"/>
          </w:tcPr>
          <w:p w14:paraId="4BF47DD9">
            <w:pPr>
              <w:jc w:val="center"/>
              <w:rPr>
                <w:rFonts w:ascii="宋体;汉仪书宋二KW" w:hAnsi="宋体;汉仪书宋二KW" w:cs="宋体;汉仪书宋二KW"/>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0DE23F0">
            <w:pPr>
              <w:jc w:val="center"/>
              <w:rPr>
                <w:rFonts w:ascii="宋体;汉仪书宋二KW" w:hAnsi="宋体;汉仪书宋二KW" w:cs="宋体;汉仪书宋二KW"/>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44D6A3B">
            <w:pPr>
              <w:jc w:val="center"/>
              <w:rPr>
                <w:rFonts w:ascii="宋体;汉仪书宋二KW" w:hAnsi="宋体;汉仪书宋二KW" w:cs="宋体;汉仪书宋二KW"/>
              </w:rPr>
            </w:pPr>
          </w:p>
        </w:tc>
        <w:tc>
          <w:tcPr>
            <w:tcW w:w="976" w:type="dxa"/>
            <w:tcBorders>
              <w:top w:val="single" w:color="000000" w:sz="4" w:space="0"/>
              <w:left w:val="single" w:color="000000" w:sz="4" w:space="0"/>
              <w:bottom w:val="single" w:color="000000" w:sz="4" w:space="0"/>
              <w:right w:val="single" w:color="000000" w:sz="4" w:space="0"/>
            </w:tcBorders>
            <w:vAlign w:val="center"/>
          </w:tcPr>
          <w:p w14:paraId="0BF4D6D8">
            <w:pPr>
              <w:widowControl/>
              <w:jc w:val="center"/>
              <w:rPr>
                <w:rFonts w:hint="default" w:ascii="宋体;汉仪书宋二KW" w:hAnsi="宋体;汉仪书宋二KW" w:eastAsia="宋体;汉仪书宋二KW" w:cs="宋体;汉仪书宋二KW"/>
                <w:lang w:val="en-US" w:eastAsia="zh-CN"/>
              </w:rPr>
            </w:pPr>
            <w:r>
              <w:rPr>
                <w:rFonts w:hint="eastAsia" w:ascii="宋体;汉仪书宋二KW" w:hAnsi="宋体;汉仪书宋二KW" w:cs="宋体;汉仪书宋二KW"/>
                <w:lang w:val="en-US" w:eastAsia="zh-CN"/>
              </w:rPr>
              <w:t>89900</w:t>
            </w:r>
          </w:p>
        </w:tc>
        <w:tc>
          <w:tcPr>
            <w:tcW w:w="3070" w:type="dxa"/>
            <w:tcBorders>
              <w:top w:val="single" w:color="000000" w:sz="4" w:space="0"/>
              <w:left w:val="single" w:color="000000" w:sz="4" w:space="0"/>
              <w:bottom w:val="single" w:color="000000" w:sz="4" w:space="0"/>
              <w:right w:val="single" w:color="000000" w:sz="4" w:space="0"/>
            </w:tcBorders>
            <w:vAlign w:val="center"/>
          </w:tcPr>
          <w:p w14:paraId="69681D31">
            <w:pPr>
              <w:widowControl/>
              <w:jc w:val="center"/>
              <w:rPr>
                <w:rFonts w:ascii="宋体;汉仪书宋二KW" w:hAnsi="宋体;汉仪书宋二KW" w:cs="宋体;汉仪书宋二KW"/>
              </w:rPr>
            </w:pPr>
            <w:r>
              <w:rPr>
                <w:rFonts w:ascii="宋体;汉仪书宋二KW" w:hAnsi="宋体;汉仪书宋二KW" w:cs="宋体;汉仪书宋二KW"/>
                <w:kern w:val="0"/>
              </w:rPr>
              <w:t>含增值税金，含安装</w:t>
            </w:r>
          </w:p>
        </w:tc>
      </w:tr>
    </w:tbl>
    <w:p w14:paraId="2130EA47">
      <w:pPr>
        <w:spacing w:line="360" w:lineRule="auto"/>
        <w:rPr>
          <w:rFonts w:ascii="宋体;汉仪书宋二KW" w:hAnsi="宋体;汉仪书宋二KW" w:cs="宋体;汉仪书宋二KW"/>
          <w:b/>
          <w:sz w:val="24"/>
        </w:rPr>
      </w:pPr>
      <w:r>
        <w:rPr>
          <w:rFonts w:ascii="宋体;汉仪书宋二KW" w:hAnsi="宋体;汉仪书宋二KW" w:cs="宋体;汉仪书宋二KW"/>
          <w:b/>
          <w:sz w:val="24"/>
        </w:rPr>
        <w:t>注：</w:t>
      </w:r>
      <w:r>
        <w:rPr>
          <w:rFonts w:ascii="宋体;汉仪书宋二KW" w:hAnsi="宋体;汉仪书宋二KW" w:cs="宋体;汉仪书宋二KW"/>
          <w:b/>
          <w:sz w:val="24"/>
          <w:highlight w:val="none"/>
        </w:rPr>
        <w:t>1.投标时需参考上表上传供货报价单（负责人签字并加盖公章）；</w:t>
      </w:r>
    </w:p>
    <w:p w14:paraId="524C55D9">
      <w:pPr>
        <w:spacing w:line="360" w:lineRule="auto"/>
        <w:ind w:firstLine="480"/>
        <w:rPr>
          <w:rFonts w:ascii="宋体;汉仪书宋二KW" w:hAnsi="宋体;汉仪书宋二KW" w:cs="宋体;汉仪书宋二KW"/>
          <w:sz w:val="24"/>
        </w:rPr>
      </w:pPr>
      <w:r>
        <w:rPr>
          <w:rFonts w:ascii="宋体;汉仪书宋二KW" w:hAnsi="宋体;汉仪书宋二KW" w:cs="宋体;汉仪书宋二KW"/>
          <w:sz w:val="24"/>
        </w:rPr>
        <w:t>2.本项目所有空调机冷媒管均须符合国家标准采用优质铜管，所有空调机均须符合国家新能效标准二级及以上，符合政府采购需求；</w:t>
      </w:r>
    </w:p>
    <w:p w14:paraId="2796B010">
      <w:pPr>
        <w:spacing w:line="360" w:lineRule="auto"/>
        <w:ind w:firstLine="424"/>
        <w:rPr>
          <w:rFonts w:ascii="宋体;汉仪书宋二KW" w:hAnsi="宋体;汉仪书宋二KW" w:cs="宋体;汉仪书宋二KW"/>
          <w:sz w:val="24"/>
        </w:rPr>
      </w:pPr>
      <w:r>
        <w:rPr>
          <w:rFonts w:ascii="宋体;汉仪书宋二KW" w:hAnsi="宋体;汉仪书宋二KW" w:cs="宋体;汉仪书宋二KW"/>
          <w:sz w:val="24"/>
        </w:rPr>
        <w:t>3.对国家规定有强制性规范或条例或认证要求的设备或材料，投标人提供的设备或材料应符合该类要求；</w:t>
      </w:r>
    </w:p>
    <w:p w14:paraId="7D088C00">
      <w:pPr>
        <w:spacing w:line="360" w:lineRule="auto"/>
        <w:ind w:firstLine="424"/>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4.产品形式：所投产品为202</w:t>
      </w:r>
      <w:r>
        <w:rPr>
          <w:rFonts w:hint="eastAsia" w:ascii="宋体;汉仪书宋二KW" w:hAnsi="宋体;汉仪书宋二KW" w:cs="宋体;汉仪书宋二KW"/>
          <w:color w:val="auto"/>
          <w:sz w:val="24"/>
          <w:highlight w:val="none"/>
          <w:lang w:val="en-US" w:eastAsia="zh-CN"/>
        </w:rPr>
        <w:t>5</w:t>
      </w:r>
      <w:r>
        <w:rPr>
          <w:rFonts w:ascii="宋体;汉仪书宋二KW" w:hAnsi="宋体;汉仪书宋二KW" w:cs="宋体;汉仪书宋二KW"/>
          <w:color w:val="auto"/>
          <w:sz w:val="24"/>
          <w:highlight w:val="none"/>
        </w:rPr>
        <w:t>年1月之后生产的产品；</w:t>
      </w:r>
    </w:p>
    <w:p w14:paraId="636B150F">
      <w:pPr>
        <w:spacing w:line="360" w:lineRule="auto"/>
        <w:ind w:firstLine="424"/>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5.控制总价包含所有设备、材料、运输、安装调试及人工费等，即提供的机组安装就位后，只需通电便可进行调试和正式运转和使用。</w:t>
      </w:r>
    </w:p>
    <w:p w14:paraId="03302890">
      <w:pPr>
        <w:spacing w:line="360" w:lineRule="auto"/>
        <w:ind w:firstLine="424"/>
        <w:rPr>
          <w:rFonts w:hint="eastAsia" w:ascii="宋体;汉仪书宋二KW" w:hAnsi="宋体;汉仪书宋二KW" w:eastAsia="宋体;汉仪书宋二KW" w:cs="宋体;汉仪书宋二KW"/>
          <w:color w:val="auto"/>
          <w:sz w:val="24"/>
          <w:highlight w:val="none"/>
          <w:lang w:eastAsia="zh-CN"/>
        </w:rPr>
      </w:pPr>
      <w:r>
        <w:rPr>
          <w:rFonts w:hint="eastAsia" w:ascii="宋体;汉仪书宋二KW" w:hAnsi="宋体;汉仪书宋二KW" w:cs="宋体;汉仪书宋二KW"/>
          <w:color w:val="auto"/>
          <w:sz w:val="24"/>
          <w:highlight w:val="none"/>
        </w:rPr>
        <w:t>6.材料</w:t>
      </w:r>
      <w:r>
        <w:rPr>
          <w:rFonts w:hint="eastAsia" w:ascii="宋体;汉仪书宋二KW" w:hAnsi="宋体;汉仪书宋二KW" w:cs="宋体;汉仪书宋二KW"/>
          <w:color w:val="auto"/>
          <w:sz w:val="24"/>
          <w:highlight w:val="none"/>
          <w:lang w:eastAsia="zh-CN"/>
        </w:rPr>
        <w:t>费</w:t>
      </w:r>
      <w:r>
        <w:rPr>
          <w:rFonts w:hint="eastAsia" w:ascii="宋体;汉仪书宋二KW" w:hAnsi="宋体;汉仪书宋二KW" w:cs="宋体;汉仪书宋二KW"/>
          <w:color w:val="auto"/>
          <w:sz w:val="24"/>
          <w:highlight w:val="none"/>
        </w:rPr>
        <w:t>按实结算</w:t>
      </w:r>
      <w:r>
        <w:rPr>
          <w:rFonts w:hint="eastAsia" w:ascii="宋体;汉仪书宋二KW" w:hAnsi="宋体;汉仪书宋二KW" w:cs="宋体;汉仪书宋二KW"/>
          <w:color w:val="auto"/>
          <w:sz w:val="24"/>
          <w:highlight w:val="none"/>
          <w:lang w:eastAsia="zh-CN"/>
        </w:rPr>
        <w:t>。</w:t>
      </w:r>
    </w:p>
    <w:p w14:paraId="6387B0E6">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三、报价要求</w:t>
      </w:r>
    </w:p>
    <w:p w14:paraId="5AF4DD26">
      <w:pPr>
        <w:spacing w:line="360" w:lineRule="auto"/>
        <w:ind w:firstLine="480"/>
        <w:rPr>
          <w:rFonts w:hint="eastAsia" w:ascii="宋体;汉仪书宋二KW" w:hAnsi="宋体;汉仪书宋二KW" w:eastAsia="宋体;汉仪书宋二KW" w:cs="宋体;汉仪书宋二KW"/>
          <w:color w:val="auto"/>
          <w:sz w:val="24"/>
          <w:highlight w:val="none"/>
          <w:lang w:eastAsia="zh-CN"/>
        </w:rPr>
      </w:pPr>
      <w:r>
        <w:rPr>
          <w:rFonts w:ascii="宋体;汉仪书宋二KW" w:hAnsi="宋体;汉仪书宋二KW" w:cs="宋体;汉仪书宋二KW"/>
          <w:color w:val="auto"/>
          <w:sz w:val="24"/>
          <w:highlight w:val="none"/>
        </w:rPr>
        <w:t>1.请按推荐品牌型号要求进行报价和响应，未按推荐品牌和型号要求报价和响应的均视作无效报价，我方有权取消预中标结果。</w:t>
      </w:r>
    </w:p>
    <w:p w14:paraId="167852AD">
      <w:pPr>
        <w:spacing w:line="360" w:lineRule="auto"/>
        <w:ind w:firstLine="480"/>
        <w:rPr>
          <w:rFonts w:hint="eastAsia" w:ascii="宋体;汉仪书宋二KW" w:hAnsi="宋体;汉仪书宋二KW" w:eastAsia="宋体;汉仪书宋二KW" w:cs="宋体;汉仪书宋二KW"/>
          <w:color w:val="auto"/>
          <w:sz w:val="24"/>
          <w:highlight w:val="none"/>
          <w:lang w:eastAsia="zh-CN"/>
        </w:rPr>
      </w:pPr>
      <w:r>
        <w:rPr>
          <w:rFonts w:ascii="宋体;汉仪书宋二KW" w:hAnsi="宋体;汉仪书宋二KW" w:cs="宋体;汉仪书宋二KW"/>
          <w:color w:val="auto"/>
          <w:sz w:val="24"/>
          <w:highlight w:val="none"/>
        </w:rPr>
        <w:t xml:space="preserve">    2.报价人在报价时，需仔细核对报价商品是否符合本项目采购要求的技术和商务条款，在政采云报价时需上传签字并加盖公司公章报价单及承诺书（格式详见附件），未按要求签字并盖章的视作报价无效。若询价公告参数要求中有必须提供的附加证明文件或材料的也需同步上传，无承诺函或未按要求提供证明材料的视为报价无效，直接取消预中标结果。</w:t>
      </w:r>
    </w:p>
    <w:p w14:paraId="7F8527CE">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 xml:space="preserve">    3.供应商承诺和响应条款作为合同的附件是采购合同不可分割的组成部分。 </w:t>
      </w:r>
    </w:p>
    <w:p w14:paraId="05E019CD">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4.请供应商在报价前仔细评估自身履约能力，谢绝恶意低价、不按要求报价、中标后无故放弃、不按合同履行等违约行为。对出现此类行为的预中标供应商，将根据在线询价违约处理规则，依法依规提请政采云平台进行处罚，处罚内容包括停止推送报价信息、禁止报价等，并记入政府采购诚信档案。</w:t>
      </w:r>
    </w:p>
    <w:p w14:paraId="5224F4E2">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5.以下情况采购人有权处理：（</w:t>
      </w:r>
      <w:r>
        <w:rPr>
          <w:rFonts w:hint="eastAsia" w:ascii="宋体;汉仪书宋二KW" w:hAnsi="宋体;汉仪书宋二KW" w:cs="宋体;汉仪书宋二KW"/>
          <w:color w:val="auto"/>
          <w:sz w:val="24"/>
          <w:highlight w:val="none"/>
          <w:lang w:val="en-US" w:eastAsia="zh-CN"/>
        </w:rPr>
        <w:t>1</w:t>
      </w:r>
      <w:r>
        <w:rPr>
          <w:rFonts w:ascii="宋体;汉仪书宋二KW" w:hAnsi="宋体;汉仪书宋二KW" w:cs="宋体;汉仪书宋二KW"/>
          <w:color w:val="auto"/>
          <w:sz w:val="24"/>
          <w:highlight w:val="none"/>
        </w:rPr>
        <w:t>）如果本次采购的货物为国家规定的政府采购节能产品、环保产品目录中的商品，供应商报价商品不符合要求的，将视作无效报价处理。（</w:t>
      </w:r>
      <w:r>
        <w:rPr>
          <w:rFonts w:hint="eastAsia" w:ascii="宋体;汉仪书宋二KW" w:hAnsi="宋体;汉仪书宋二KW" w:cs="宋体;汉仪书宋二KW"/>
          <w:color w:val="auto"/>
          <w:sz w:val="24"/>
          <w:highlight w:val="none"/>
          <w:lang w:val="en-US" w:eastAsia="zh-CN"/>
        </w:rPr>
        <w:t>2</w:t>
      </w:r>
      <w:r>
        <w:rPr>
          <w:rFonts w:ascii="宋体;汉仪书宋二KW" w:hAnsi="宋体;汉仪书宋二KW" w:cs="宋体;汉仪书宋二KW"/>
          <w:color w:val="auto"/>
          <w:sz w:val="24"/>
          <w:highlight w:val="none"/>
        </w:rPr>
        <w:t>）为推进建设资源节约型、环境友好型社会，采购人有权优先采购环境友好、节能低耗和易于资源综合利用的原材料、产品和服务。</w:t>
      </w:r>
    </w:p>
    <w:p w14:paraId="308166F2">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四、商务技术服务要求</w:t>
      </w:r>
    </w:p>
    <w:p w14:paraId="50F9D898">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（一）供货要求：</w:t>
      </w:r>
    </w:p>
    <w:p w14:paraId="470A1CF2">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1.供方所供的货物必须为全新的原产原包装，符合国家标准的合格产品；</w:t>
      </w:r>
    </w:p>
    <w:p w14:paraId="36607D9B">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2.所供货物不会侵犯任何第三方知识产权；</w:t>
      </w:r>
    </w:p>
    <w:p w14:paraId="56791361">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3.要求在签订合同前提供针对本项目的原厂销售和售后服务授权书原件；</w:t>
      </w:r>
    </w:p>
    <w:p w14:paraId="35B59345">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4.所供货物必须为意向品牌和型号；</w:t>
      </w:r>
    </w:p>
    <w:p w14:paraId="58372619">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5.投标产品必须为同一品牌。</w:t>
      </w:r>
    </w:p>
    <w:p w14:paraId="4AB0D920">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（二）售后服务要求</w:t>
      </w:r>
      <w:r>
        <w:rPr>
          <w:rFonts w:hint="eastAsia" w:ascii="宋体;汉仪书宋二KW" w:hAnsi="宋体;汉仪书宋二KW" w:cs="宋体;汉仪书宋二KW"/>
          <w:b/>
          <w:color w:val="auto"/>
          <w:sz w:val="24"/>
          <w:highlight w:val="none"/>
          <w:lang w:eastAsia="zh-CN"/>
        </w:rPr>
        <w:t>（</w:t>
      </w:r>
      <w:r>
        <w:rPr>
          <w:rFonts w:hint="eastAsia" w:ascii="宋体;汉仪书宋二KW" w:hAnsi="宋体;汉仪书宋二KW" w:cs="宋体;汉仪书宋二KW"/>
          <w:b/>
          <w:color w:val="auto"/>
          <w:sz w:val="24"/>
          <w:highlight w:val="none"/>
          <w:lang w:val="en-US" w:eastAsia="zh-CN"/>
        </w:rPr>
        <w:t>必须响应6,7,8条款，如未响应做废标处理</w:t>
      </w:r>
      <w:r>
        <w:rPr>
          <w:rFonts w:hint="eastAsia" w:ascii="宋体;汉仪书宋二KW" w:hAnsi="宋体;汉仪书宋二KW" w:cs="宋体;汉仪书宋二KW"/>
          <w:b/>
          <w:color w:val="auto"/>
          <w:sz w:val="24"/>
          <w:highlight w:val="none"/>
          <w:lang w:eastAsia="zh-CN"/>
        </w:rPr>
        <w:t>）</w:t>
      </w:r>
      <w:r>
        <w:rPr>
          <w:rFonts w:ascii="宋体;汉仪书宋二KW" w:hAnsi="宋体;汉仪书宋二KW" w:cs="宋体;汉仪书宋二KW"/>
          <w:b/>
          <w:color w:val="auto"/>
          <w:sz w:val="24"/>
          <w:highlight w:val="none"/>
        </w:rPr>
        <w:t>：</w:t>
      </w:r>
    </w:p>
    <w:p w14:paraId="43C5F651">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1.质保期要求：空调整机及配件原厂质保，质保期</w:t>
      </w:r>
      <w:r>
        <w:rPr>
          <w:rFonts w:ascii="宋体;汉仪书宋二KW" w:hAnsi="宋体;汉仪书宋二KW" w:cs="宋体;汉仪书宋二KW"/>
          <w:b/>
          <w:color w:val="auto"/>
          <w:sz w:val="24"/>
          <w:highlight w:val="none"/>
          <w:u w:val="single"/>
        </w:rPr>
        <w:t>不少于</w:t>
      </w:r>
      <w:r>
        <w:rPr>
          <w:rFonts w:hint="eastAsia" w:ascii="宋体;汉仪书宋二KW" w:hAnsi="宋体;汉仪书宋二KW" w:cs="宋体;汉仪书宋二KW"/>
          <w:b/>
          <w:color w:val="auto"/>
          <w:sz w:val="24"/>
          <w:highlight w:val="none"/>
          <w:u w:val="single"/>
          <w:lang w:val="en-US" w:eastAsia="zh-CN"/>
        </w:rPr>
        <w:t>60</w:t>
      </w:r>
      <w:r>
        <w:rPr>
          <w:rFonts w:hint="eastAsia" w:ascii="宋体;汉仪书宋二KW" w:hAnsi="宋体;汉仪书宋二KW" w:cs="宋体;汉仪书宋二KW"/>
          <w:b/>
          <w:color w:val="auto"/>
          <w:sz w:val="24"/>
          <w:highlight w:val="none"/>
          <w:u w:val="single"/>
        </w:rPr>
        <w:t>个月</w:t>
      </w:r>
      <w:r>
        <w:rPr>
          <w:rFonts w:ascii="宋体;汉仪书宋二KW" w:hAnsi="宋体;汉仪书宋二KW" w:cs="宋体;汉仪书宋二KW"/>
          <w:b/>
          <w:color w:val="auto"/>
          <w:sz w:val="24"/>
          <w:highlight w:val="none"/>
          <w:u w:val="single"/>
        </w:rPr>
        <w:t>，</w:t>
      </w:r>
      <w:r>
        <w:rPr>
          <w:rFonts w:ascii="宋体;汉仪书宋二KW" w:hAnsi="宋体;汉仪书宋二KW" w:cs="宋体;汉仪书宋二KW"/>
          <w:color w:val="auto"/>
          <w:sz w:val="24"/>
          <w:highlight w:val="none"/>
        </w:rPr>
        <w:t>质保期从安装调试完成之日开始计算；</w:t>
      </w:r>
    </w:p>
    <w:p w14:paraId="085D3CE1">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2.乙方供应的货品应与甲方要求的品牌、型号相符。如不符甲方要求，甲方有权拒收，造成的一切损失由乙方承担；</w:t>
      </w:r>
    </w:p>
    <w:p w14:paraId="614DFC96">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3.在质保期内，如产品质量或规格与甲方要求不符，或证实产品有缺陷的，乙方必须在24小时内采取补救措施或赔偿。如乙方在约定的时间内未能弥补缺陷，甲方可采取必要补救措施，但其风险和费用将由乙方承担；</w:t>
      </w:r>
    </w:p>
    <w:p w14:paraId="403B97CB">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4.为保障售后服务，中标供应商需要提供本地化服务及定期巡检；</w:t>
      </w:r>
    </w:p>
    <w:p w14:paraId="14F2E68A">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5.技术支持要求：质保期内提供免费上门维护、升级服务。并提供不少于7×24小时的电话技术支持和5×12小时的免费上门现场技术服务。对故障在接到电话后1小时内响应，2小时内到达现场, 12小时内修复，若遇重大故障48小时内不能修复的情况，必须采取无偿提供采购物品的备用件或整机等措施，以保证用户单位的正常使用，上述维修、维护的人工、材料成本等费用均已包含投标报价中。</w:t>
      </w:r>
    </w:p>
    <w:p w14:paraId="6009433B">
      <w:pPr>
        <w:spacing w:line="360" w:lineRule="auto"/>
        <w:ind w:firstLine="480"/>
        <w:rPr>
          <w:rFonts w:hint="eastAsia" w:ascii="宋体;汉仪书宋二KW" w:hAnsi="宋体;汉仪书宋二KW" w:cs="宋体;汉仪书宋二KW"/>
          <w:color w:val="auto"/>
          <w:sz w:val="24"/>
          <w:highlight w:val="none"/>
          <w:lang w:val="en-US" w:eastAsia="zh-CN"/>
        </w:rPr>
      </w:pPr>
      <w:r>
        <w:rPr>
          <w:rFonts w:hint="eastAsia" w:ascii="宋体;汉仪书宋二KW" w:hAnsi="宋体;汉仪书宋二KW" w:cs="宋体;汉仪书宋二KW"/>
          <w:color w:val="auto"/>
          <w:sz w:val="24"/>
          <w:highlight w:val="none"/>
          <w:lang w:val="en-US" w:eastAsia="zh-CN"/>
        </w:rPr>
        <w:drawing>
          <wp:anchor distT="0" distB="0" distL="114300" distR="114300" simplePos="0" relativeHeight="251659264" behindDoc="0" locked="0" layoutInCell="1" allowOverlap="1">
            <wp:simplePos x="0" y="0"/>
            <wp:positionH relativeFrom="column">
              <wp:posOffset>155575</wp:posOffset>
            </wp:positionH>
            <wp:positionV relativeFrom="margin">
              <wp:posOffset>969645</wp:posOffset>
            </wp:positionV>
            <wp:extent cx="112395" cy="112395"/>
            <wp:effectExtent l="0" t="0" r="1905" b="1905"/>
            <wp:wrapNone/>
            <wp:docPr id="1" name="图片 1" descr="缺角三角形"/>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3637936&quot;,&quot;origin&quot;:0,&quot;type&quot;:&quot;icons&quot;,&quot;user&quot;:&quot;665181321&quot;}"/>
                  </s:tag>
                </a:ext>
              </a:extLst>
            </wp:cNvGraphicFramePr>
            <a:graphic xmlns:a="http://schemas.openxmlformats.org/drawingml/2006/main">
              <a:graphicData uri="http://schemas.openxmlformats.org/drawingml/2006/picture">
                <pic:pic xmlns:pic="http://schemas.openxmlformats.org/drawingml/2006/picture">
                  <pic:nvPicPr>
                    <pic:cNvPr id="1" name="图片 1" descr="缺角三角形"/>
                    <pic:cNvPicPr>
                      <a:picLocks noChangeAspect="1"/>
                    </pic:cNvPicPr>
                  </pic:nvPicPr>
                  <pic:blipFill>
                    <a:blip r:embed="rId4">
                      <a:extLst>
                        <a:ext uri="{96DAC541-7B7A-43D3-8B79-37D633B846F1}">
                          <asvg:svgBlip xmlns:asvg="http://schemas.microsoft.com/office/drawing/2016/SVG/main" r:embed="rId5"/>
                        </a:ext>
                      </a:extLst>
                    </a:blip>
                    <a:stretch>
                      <a:fillRect/>
                    </a:stretch>
                  </pic:blipFill>
                  <pic:spPr>
                    <a:xfrm>
                      <a:off x="0" y="0"/>
                      <a:ext cx="112395" cy="112395"/>
                    </a:xfrm>
                    <a:prstGeom prst="rect">
                      <a:avLst/>
                    </a:prstGeom>
                  </pic:spPr>
                </pic:pic>
              </a:graphicData>
            </a:graphic>
          </wp:anchor>
        </w:drawing>
      </w:r>
      <w:r>
        <w:rPr>
          <w:rFonts w:hint="eastAsia" w:ascii="宋体;汉仪书宋二KW" w:hAnsi="宋体;汉仪书宋二KW" w:cs="宋体;汉仪书宋二KW"/>
          <w:color w:val="auto"/>
          <w:sz w:val="24"/>
          <w:highlight w:val="none"/>
          <w:lang w:val="en-US" w:eastAsia="zh-CN"/>
        </w:rPr>
        <w:t>6.服务：为了更好的享受原厂质保服务和快速上门服务响应，要求签订合同前或者设备进场前提供原厂针对本项目6年质保函原件和授权，要求400电话和官网可查维保和最终用户情况；</w:t>
      </w:r>
    </w:p>
    <w:p w14:paraId="1B49DD0F">
      <w:pPr>
        <w:spacing w:line="360" w:lineRule="auto"/>
        <w:ind w:firstLine="480"/>
        <w:rPr>
          <w:rFonts w:hint="eastAsia" w:ascii="宋体;汉仪书宋二KW" w:hAnsi="宋体;汉仪书宋二KW" w:cs="宋体;汉仪书宋二KW"/>
          <w:color w:val="auto"/>
          <w:sz w:val="24"/>
          <w:highlight w:val="none"/>
          <w:lang w:val="en-US" w:eastAsia="zh-CN"/>
        </w:rPr>
      </w:pPr>
      <w:r>
        <w:rPr>
          <w:rFonts w:hint="eastAsia" w:ascii="宋体;汉仪书宋二KW" w:hAnsi="宋体;汉仪书宋二KW" w:cs="宋体;汉仪书宋二KW"/>
          <w:color w:val="auto"/>
          <w:sz w:val="24"/>
          <w:highlight w:val="none"/>
          <w:lang w:val="en-US" w:eastAsia="zh-CN"/>
        </w:rPr>
        <w:drawing>
          <wp:anchor distT="0" distB="0" distL="114300" distR="114300" simplePos="0" relativeHeight="251661312" behindDoc="0" locked="0" layoutInCell="1" allowOverlap="1">
            <wp:simplePos x="0" y="0"/>
            <wp:positionH relativeFrom="column">
              <wp:posOffset>160655</wp:posOffset>
            </wp:positionH>
            <wp:positionV relativeFrom="margin">
              <wp:posOffset>1863090</wp:posOffset>
            </wp:positionV>
            <wp:extent cx="112395" cy="112395"/>
            <wp:effectExtent l="0" t="0" r="1905" b="1905"/>
            <wp:wrapNone/>
            <wp:docPr id="3" name="图片 3" descr="缺角三角形"/>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3637936&quot;,&quot;origin&quot;:0,&quot;type&quot;:&quot;icons&quot;,&quot;user&quot;:&quot;665181321&quot;}"/>
                  </s:tag>
                </a:ext>
              </a:extLst>
            </wp:cNvGraphicFramePr>
            <a:graphic xmlns:a="http://schemas.openxmlformats.org/drawingml/2006/main">
              <a:graphicData uri="http://schemas.openxmlformats.org/drawingml/2006/picture">
                <pic:pic xmlns:pic="http://schemas.openxmlformats.org/drawingml/2006/picture">
                  <pic:nvPicPr>
                    <pic:cNvPr id="3" name="图片 3" descr="缺角三角形"/>
                    <pic:cNvPicPr>
                      <a:picLocks noChangeAspect="1"/>
                    </pic:cNvPicPr>
                  </pic:nvPicPr>
                  <pic:blipFill>
                    <a:blip r:embed="rId4">
                      <a:extLst>
                        <a:ext uri="{96DAC541-7B7A-43D3-8B79-37D633B846F1}">
                          <asvg:svgBlip xmlns:asvg="http://schemas.microsoft.com/office/drawing/2016/SVG/main" r:embed="rId6"/>
                        </a:ext>
                      </a:extLst>
                    </a:blip>
                    <a:stretch>
                      <a:fillRect/>
                    </a:stretch>
                  </pic:blipFill>
                  <pic:spPr>
                    <a:xfrm>
                      <a:off x="0" y="0"/>
                      <a:ext cx="112395" cy="112395"/>
                    </a:xfrm>
                    <a:prstGeom prst="rect">
                      <a:avLst/>
                    </a:prstGeom>
                  </pic:spPr>
                </pic:pic>
              </a:graphicData>
            </a:graphic>
          </wp:anchor>
        </w:drawing>
      </w:r>
      <w:r>
        <w:rPr>
          <w:rFonts w:hint="eastAsia" w:ascii="宋体;汉仪书宋二KW" w:hAnsi="宋体;汉仪书宋二KW" w:cs="宋体;汉仪书宋二KW"/>
          <w:color w:val="auto"/>
          <w:sz w:val="24"/>
          <w:highlight w:val="none"/>
          <w:lang w:val="en-US" w:eastAsia="zh-CN"/>
        </w:rPr>
        <w:t>7.签订合同前需要提供各项产品原厂质保服务承诺函（加盖原厂公章）及各项证书测试报告；</w:t>
      </w:r>
    </w:p>
    <w:p w14:paraId="5CF56887">
      <w:pPr>
        <w:spacing w:line="360" w:lineRule="auto"/>
        <w:ind w:firstLine="480"/>
        <w:rPr>
          <w:rFonts w:hint="default" w:ascii="宋体;汉仪书宋二KW" w:hAnsi="宋体;汉仪书宋二KW" w:cs="宋体;汉仪书宋二KW"/>
          <w:color w:val="auto"/>
          <w:sz w:val="24"/>
          <w:highlight w:val="none"/>
          <w:lang w:val="en-US" w:eastAsia="zh-CN"/>
        </w:rPr>
      </w:pPr>
      <w:r>
        <w:rPr>
          <w:rFonts w:hint="eastAsia" w:ascii="宋体;汉仪书宋二KW" w:hAnsi="宋体;汉仪书宋二KW" w:cs="宋体;汉仪书宋二KW"/>
          <w:color w:val="auto"/>
          <w:sz w:val="24"/>
          <w:highlight w:val="none"/>
          <w:lang w:val="en-US" w:eastAsia="zh-CN"/>
        </w:rPr>
        <w:drawing>
          <wp:anchor distT="0" distB="0" distL="114300" distR="114300" simplePos="0" relativeHeight="251660288" behindDoc="0" locked="0" layoutInCell="1" allowOverlap="1">
            <wp:simplePos x="0" y="0"/>
            <wp:positionH relativeFrom="column">
              <wp:posOffset>147955</wp:posOffset>
            </wp:positionH>
            <wp:positionV relativeFrom="margin">
              <wp:posOffset>2438400</wp:posOffset>
            </wp:positionV>
            <wp:extent cx="112395" cy="112395"/>
            <wp:effectExtent l="0" t="0" r="1905" b="1905"/>
            <wp:wrapNone/>
            <wp:docPr id="2" name="图片 2" descr="缺角三角形"/>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3637936&quot;,&quot;origin&quot;:0,&quot;type&quot;:&quot;icons&quot;,&quot;user&quot;:&quot;665181321&quot;}"/>
                  </s:tag>
                </a:ext>
              </a:extLst>
            </wp:cNvGraphicFramePr>
            <a:graphic xmlns:a="http://schemas.openxmlformats.org/drawingml/2006/main">
              <a:graphicData uri="http://schemas.openxmlformats.org/drawingml/2006/picture">
                <pic:pic xmlns:pic="http://schemas.openxmlformats.org/drawingml/2006/picture">
                  <pic:nvPicPr>
                    <pic:cNvPr id="2" name="图片 2" descr="缺角三角形"/>
                    <pic:cNvPicPr>
                      <a:picLocks noChangeAspect="1"/>
                    </pic:cNvPicPr>
                  </pic:nvPicPr>
                  <pic:blipFill>
                    <a:blip r:embed="rId4">
                      <a:extLst>
                        <a:ext uri="{96DAC541-7B7A-43D3-8B79-37D633B846F1}">
                          <asvg:svgBlip xmlns:asvg="http://schemas.microsoft.com/office/drawing/2016/SVG/main" r:embed="rId6"/>
                        </a:ext>
                      </a:extLst>
                    </a:blip>
                    <a:stretch>
                      <a:fillRect/>
                    </a:stretch>
                  </pic:blipFill>
                  <pic:spPr>
                    <a:xfrm>
                      <a:off x="0" y="0"/>
                      <a:ext cx="112395" cy="112395"/>
                    </a:xfrm>
                    <a:prstGeom prst="rect">
                      <a:avLst/>
                    </a:prstGeom>
                  </pic:spPr>
                </pic:pic>
              </a:graphicData>
            </a:graphic>
          </wp:anchor>
        </w:drawing>
      </w:r>
      <w:r>
        <w:rPr>
          <w:rFonts w:hint="eastAsia" w:ascii="宋体;汉仪书宋二KW" w:hAnsi="宋体;汉仪书宋二KW" w:cs="宋体;汉仪书宋二KW"/>
          <w:color w:val="auto"/>
          <w:sz w:val="24"/>
          <w:highlight w:val="none"/>
          <w:lang w:val="en-US" w:eastAsia="zh-CN"/>
        </w:rPr>
        <w:t>8.为了保障售后服务的有效性，投标单位须在接到采购方电话后2小时内到现场进行维修服务。</w:t>
      </w:r>
    </w:p>
    <w:p w14:paraId="6BCFFEB5">
      <w:pPr>
        <w:spacing w:line="439" w:lineRule="exact"/>
        <w:ind w:firstLine="480"/>
        <w:rPr>
          <w:rFonts w:ascii="宋体;汉仪书宋二KW" w:hAnsi="宋体;汉仪书宋二KW" w:cs="宋体;汉仪书宋二KW"/>
          <w:b/>
          <w:color w:val="auto"/>
          <w:kern w:val="0"/>
          <w:sz w:val="24"/>
          <w:highlight w:val="none"/>
        </w:rPr>
      </w:pPr>
      <w:r>
        <w:rPr>
          <w:rFonts w:ascii="宋体;汉仪书宋二KW" w:hAnsi="宋体;汉仪书宋二KW" w:cs="宋体;汉仪书宋二KW"/>
          <w:b/>
          <w:color w:val="auto"/>
          <w:sz w:val="24"/>
          <w:highlight w:val="none"/>
        </w:rPr>
        <w:t>（三）</w:t>
      </w:r>
      <w:r>
        <w:rPr>
          <w:rFonts w:ascii="宋体;汉仪书宋二KW" w:hAnsi="宋体;汉仪书宋二KW" w:cs="宋体;汉仪书宋二KW"/>
          <w:b/>
          <w:color w:val="auto"/>
          <w:kern w:val="0"/>
          <w:sz w:val="24"/>
          <w:highlight w:val="none"/>
        </w:rPr>
        <w:t>安装验收：</w:t>
      </w:r>
    </w:p>
    <w:p w14:paraId="3AFC5BF5">
      <w:pPr>
        <w:spacing w:line="439" w:lineRule="exact"/>
        <w:ind w:firstLine="480"/>
        <w:rPr>
          <w:rFonts w:ascii="宋体;汉仪书宋二KW" w:hAnsi="宋体;汉仪书宋二KW" w:cs="宋体;汉仪书宋二KW"/>
          <w:color w:val="auto"/>
          <w:kern w:val="0"/>
          <w:sz w:val="24"/>
          <w:highlight w:val="none"/>
        </w:rPr>
      </w:pPr>
      <w:r>
        <w:rPr>
          <w:rFonts w:ascii="宋体;汉仪书宋二KW" w:hAnsi="宋体;汉仪书宋二KW" w:cs="宋体;汉仪书宋二KW"/>
          <w:color w:val="auto"/>
          <w:kern w:val="0"/>
          <w:sz w:val="24"/>
          <w:highlight w:val="none"/>
        </w:rPr>
        <w:t>1.本项目安装开工前须提供专项的安装施工方案，经甲方认可后方可安装施工，安装位置需科学合理并经甲方确认，</w:t>
      </w:r>
      <w:r>
        <w:rPr>
          <w:rFonts w:ascii="宋体;汉仪书宋二KW" w:hAnsi="宋体;汉仪书宋二KW" w:cs="宋体;汉仪书宋二KW"/>
          <w:color w:val="auto"/>
          <w:sz w:val="24"/>
          <w:highlight w:val="none"/>
        </w:rPr>
        <w:t>安装施工必须符合国家相关的安装技术质量规范要求；</w:t>
      </w:r>
    </w:p>
    <w:p w14:paraId="77036B45">
      <w:pPr>
        <w:spacing w:line="439" w:lineRule="exact"/>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2.空调内外机应做到横平竖直，美观平整，室外机安装于指定位置，空调室外机支架安装按照《GB/T 35753-2017 空调器室外机安装用支架》要求进行安装；</w:t>
      </w:r>
    </w:p>
    <w:p w14:paraId="4305DBB0">
      <w:pPr>
        <w:spacing w:line="439" w:lineRule="exact"/>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3.冷凝水管道必须按照规范缚设坡度、坡向就近接入排水管；</w:t>
      </w:r>
    </w:p>
    <w:p w14:paraId="3CE260B6">
      <w:pPr>
        <w:spacing w:line="439" w:lineRule="exact"/>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4.铜管须根据国家标准采用优质铜管，不允许对接；</w:t>
      </w:r>
    </w:p>
    <w:p w14:paraId="2273731A">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5.本项目电源材料费用不纳入投标总报价中，但设备端内外机电源的接线计入本次安装范围内；</w:t>
      </w:r>
    </w:p>
    <w:p w14:paraId="69AA1CE2">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6.工程完成后，乙方须负责全部系统的保护和清洁工作，直至设备验收合格并交付业主正常使用为止。系统测试和试运行合格后由甲方乙方共同检查验收，空调设备的技术性能和产品质量必须符合国家或行业有关产品标准；</w:t>
      </w:r>
    </w:p>
    <w:p w14:paraId="1455D467">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7.竣工验收时必须提供完整的竣工资料4套，包括空调安装竣工图、隐检工程记录资料、系统测试和试运行报告、设备使用操作与维修手册、使用说明书等；</w:t>
      </w:r>
    </w:p>
    <w:p w14:paraId="514A2F33">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8.负责对本工程后续工程维修人员的培训。</w:t>
      </w:r>
    </w:p>
    <w:p w14:paraId="6D26810F">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（四）交货时间和地点：</w:t>
      </w:r>
    </w:p>
    <w:p w14:paraId="60EA1565">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b/>
          <w:color w:val="auto"/>
          <w:sz w:val="24"/>
          <w:highlight w:val="none"/>
        </w:rPr>
        <w:t>交货时间: 中标单位合同签订后，3天内对采购单位进行实地勘探，然后以书面形式提出完整的施工方案；在合同签订后，接采购人安装通知，20个日历天安装调试完毕，正常运行1个月及培训后，经终验合格，正式交付使用，进入维护期。</w:t>
      </w:r>
    </w:p>
    <w:p w14:paraId="1EF0D747">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 xml:space="preserve"> 交货地址:</w:t>
      </w:r>
      <w:r>
        <w:rPr>
          <w:rFonts w:hint="eastAsia" w:ascii="宋体;汉仪书宋二KW" w:hAnsi="宋体;汉仪书宋二KW" w:cs="宋体;汉仪书宋二KW"/>
          <w:b w:val="0"/>
          <w:bCs/>
          <w:color w:val="auto"/>
          <w:sz w:val="24"/>
          <w:highlight w:val="none"/>
          <w:lang w:eastAsia="zh-CN"/>
        </w:rPr>
        <w:t>三门县原交通大楼百游岭港</w:t>
      </w:r>
      <w:r>
        <w:rPr>
          <w:rFonts w:hint="eastAsia" w:ascii="宋体;汉仪书宋二KW" w:hAnsi="宋体;汉仪书宋二KW" w:cs="宋体;汉仪书宋二KW"/>
          <w:b w:val="0"/>
          <w:bCs/>
          <w:color w:val="auto"/>
          <w:sz w:val="24"/>
          <w:highlight w:val="none"/>
          <w:lang w:val="en-US" w:eastAsia="zh-CN"/>
        </w:rPr>
        <w:t>1号</w:t>
      </w:r>
      <w:r>
        <w:rPr>
          <w:rFonts w:ascii="宋体;汉仪书宋二KW" w:hAnsi="宋体;汉仪书宋二KW" w:cs="宋体;汉仪书宋二KW"/>
          <w:b/>
          <w:color w:val="auto"/>
          <w:sz w:val="24"/>
          <w:highlight w:val="none"/>
        </w:rPr>
        <w:t>。</w:t>
      </w:r>
    </w:p>
    <w:p w14:paraId="2FC9765A">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w:t>
      </w:r>
      <w:r>
        <w:rPr>
          <w:rFonts w:hint="eastAsia" w:ascii="宋体;汉仪书宋二KW" w:hAnsi="宋体;汉仪书宋二KW" w:cs="宋体;汉仪书宋二KW"/>
          <w:b/>
          <w:color w:val="auto"/>
          <w:sz w:val="24"/>
          <w:highlight w:val="none"/>
          <w:lang w:eastAsia="zh-CN"/>
        </w:rPr>
        <w:t>五</w:t>
      </w:r>
      <w:r>
        <w:rPr>
          <w:rFonts w:ascii="宋体;汉仪书宋二KW" w:hAnsi="宋体;汉仪书宋二KW" w:cs="宋体;汉仪书宋二KW"/>
          <w:b/>
          <w:color w:val="auto"/>
          <w:sz w:val="24"/>
          <w:highlight w:val="none"/>
        </w:rPr>
        <w:t>）货款支付：</w:t>
      </w:r>
    </w:p>
    <w:p w14:paraId="6B8C70A7">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付款方式：</w:t>
      </w:r>
      <w:r>
        <w:rPr>
          <w:rFonts w:hint="eastAsia" w:ascii="宋体;汉仪书宋二KW" w:hAnsi="宋体;汉仪书宋二KW" w:cs="宋体;汉仪书宋二KW"/>
          <w:color w:val="auto"/>
          <w:sz w:val="24"/>
          <w:highlight w:val="none"/>
          <w:lang w:eastAsia="zh-CN"/>
        </w:rPr>
        <w:t>合同签订后支付中标价的</w:t>
      </w:r>
      <w:r>
        <w:rPr>
          <w:rFonts w:hint="eastAsia" w:ascii="宋体;汉仪书宋二KW" w:hAnsi="宋体;汉仪书宋二KW" w:cs="宋体;汉仪书宋二KW"/>
          <w:color w:val="auto"/>
          <w:sz w:val="24"/>
          <w:highlight w:val="none"/>
          <w:lang w:val="en-US" w:eastAsia="zh-CN"/>
        </w:rPr>
        <w:t>40%，</w:t>
      </w:r>
      <w:r>
        <w:rPr>
          <w:rFonts w:ascii="宋体;汉仪书宋二KW" w:hAnsi="宋体;汉仪书宋二KW" w:cs="宋体;汉仪书宋二KW"/>
          <w:color w:val="auto"/>
          <w:sz w:val="24"/>
          <w:highlight w:val="none"/>
        </w:rPr>
        <w:t>空调正常运行后，经</w:t>
      </w:r>
      <w:r>
        <w:rPr>
          <w:rFonts w:hint="eastAsia" w:ascii="宋体;汉仪书宋二KW" w:hAnsi="宋体;汉仪书宋二KW" w:cs="宋体;汉仪书宋二KW"/>
          <w:color w:val="auto"/>
          <w:sz w:val="24"/>
          <w:highlight w:val="none"/>
          <w:lang w:eastAsia="zh-CN"/>
        </w:rPr>
        <w:t>甲方</w:t>
      </w:r>
      <w:r>
        <w:rPr>
          <w:rFonts w:ascii="宋体;汉仪书宋二KW" w:hAnsi="宋体;汉仪书宋二KW" w:cs="宋体;汉仪书宋二KW"/>
          <w:color w:val="auto"/>
          <w:sz w:val="24"/>
          <w:highlight w:val="none"/>
        </w:rPr>
        <w:t>终验合格</w:t>
      </w:r>
      <w:r>
        <w:rPr>
          <w:rFonts w:hint="eastAsia" w:ascii="宋体;汉仪书宋二KW" w:hAnsi="宋体;汉仪书宋二KW" w:cs="宋体;汉仪书宋二KW"/>
          <w:color w:val="auto"/>
          <w:sz w:val="24"/>
          <w:highlight w:val="none"/>
          <w:lang w:eastAsia="zh-CN"/>
        </w:rPr>
        <w:t>后支付中标价的</w:t>
      </w:r>
      <w:r>
        <w:rPr>
          <w:rFonts w:hint="eastAsia" w:ascii="宋体;汉仪书宋二KW" w:hAnsi="宋体;汉仪书宋二KW" w:cs="宋体;汉仪书宋二KW"/>
          <w:color w:val="auto"/>
          <w:sz w:val="24"/>
          <w:highlight w:val="none"/>
          <w:lang w:val="en-US" w:eastAsia="zh-CN"/>
        </w:rPr>
        <w:t>60%（保留2.5%质保金一年后无息反还）。货款支付前，乙方需提供财务认可的正规发票，甲方在得到发票后7个工作日内支付货款。乙方逾期未提供发票的，甲方有权顺延支付且不视为违约。</w:t>
      </w:r>
    </w:p>
    <w:p w14:paraId="05716DDC">
      <w:pPr>
        <w:spacing w:line="439" w:lineRule="exact"/>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w:t>
      </w:r>
      <w:r>
        <w:rPr>
          <w:rFonts w:hint="eastAsia" w:ascii="宋体;汉仪书宋二KW" w:hAnsi="宋体;汉仪书宋二KW" w:cs="宋体;汉仪书宋二KW"/>
          <w:b/>
          <w:color w:val="auto"/>
          <w:sz w:val="24"/>
          <w:highlight w:val="none"/>
          <w:lang w:eastAsia="zh-CN"/>
        </w:rPr>
        <w:t>六</w:t>
      </w:r>
      <w:r>
        <w:rPr>
          <w:rFonts w:ascii="宋体;汉仪书宋二KW" w:hAnsi="宋体;汉仪书宋二KW" w:cs="宋体;汉仪书宋二KW"/>
          <w:b/>
          <w:color w:val="auto"/>
          <w:sz w:val="24"/>
          <w:highlight w:val="none"/>
        </w:rPr>
        <w:t>）其他要求：</w:t>
      </w:r>
    </w:p>
    <w:p w14:paraId="3E0EB37D">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1.本项目为在线询价采购招标，所有招标参数均须满足；</w:t>
      </w:r>
    </w:p>
    <w:p w14:paraId="63CFB06D">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2.因本次采购涉及部分施工安装操作，为确保施工质量，避免不必要的纠纷和争议，参与报价的单位请提前联系进行现场勘查测量，如未进行现场踏勘产生的问题后果自负；</w:t>
      </w:r>
    </w:p>
    <w:p w14:paraId="266D5038">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3.为了确保项目实施服务质量，要求预中标单位在中标结果确认前提供采购要求所需文件并加盖原厂公章，不符合采购要求的，视为放弃/取消成交资格；</w:t>
      </w:r>
    </w:p>
    <w:p w14:paraId="73D90C3B">
      <w:pPr>
        <w:spacing w:line="360" w:lineRule="auto"/>
        <w:ind w:firstLine="480"/>
        <w:rPr>
          <w:rFonts w:ascii="宋体;汉仪书宋二KW" w:hAnsi="宋体;汉仪书宋二KW" w:cs="宋体;汉仪书宋二KW"/>
          <w:color w:val="auto"/>
          <w:sz w:val="24"/>
          <w:highlight w:val="none"/>
        </w:rPr>
      </w:pPr>
      <w:r>
        <w:rPr>
          <w:rFonts w:hint="eastAsia" w:ascii="宋体;汉仪书宋二KW" w:hAnsi="宋体;汉仪书宋二KW" w:cs="宋体;汉仪书宋二KW"/>
          <w:color w:val="auto"/>
          <w:sz w:val="24"/>
          <w:highlight w:val="none"/>
          <w:lang w:val="en-US" w:eastAsia="zh-CN"/>
        </w:rPr>
        <w:t>4</w:t>
      </w:r>
      <w:r>
        <w:rPr>
          <w:rFonts w:ascii="宋体;汉仪书宋二KW" w:hAnsi="宋体;汉仪书宋二KW" w:cs="宋体;汉仪书宋二KW"/>
          <w:color w:val="auto"/>
          <w:sz w:val="24"/>
          <w:highlight w:val="none"/>
        </w:rPr>
        <w:t>.中标单位需做好空调设备运输、安装全过程安全管理，确保施工安全，施工过程发生一切安全问题或事故，由中标单位承担相应风险和责任。</w:t>
      </w:r>
    </w:p>
    <w:p w14:paraId="133E6B81">
      <w:pPr>
        <w:spacing w:line="360" w:lineRule="auto"/>
        <w:ind w:firstLine="480"/>
        <w:rPr>
          <w:rFonts w:ascii="宋体;汉仪书宋二KW" w:hAnsi="宋体;汉仪书宋二KW" w:cs="宋体;汉仪书宋二KW"/>
          <w:b/>
          <w:color w:val="auto"/>
          <w:sz w:val="24"/>
          <w:highlight w:val="none"/>
        </w:rPr>
      </w:pPr>
      <w:r>
        <w:rPr>
          <w:rFonts w:ascii="宋体;汉仪书宋二KW" w:hAnsi="宋体;汉仪书宋二KW" w:cs="宋体;汉仪书宋二KW"/>
          <w:b/>
          <w:color w:val="auto"/>
          <w:sz w:val="24"/>
          <w:highlight w:val="none"/>
        </w:rPr>
        <w:t>五、违约责任及争议解决</w:t>
      </w:r>
    </w:p>
    <w:p w14:paraId="04BAB051">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1.有下列现象之一，甲方可无条件解除合同。（1）未能履行合同所规定的事项的；（2）乙方签订合同后不能如期供应货物的；（3）乙方用以次充好的手段提供与招标文件不相符的货物的； （4）乙方擅自将入围资格转让给他人或中途转让给他人的； （5）出现安全事故的。</w:t>
      </w:r>
    </w:p>
    <w:p w14:paraId="4D50E22E">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2.违约责任：乙方逾期履行合同的，自逾期之日起，乙方每天按合同总金额0.2%向甲方偿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双方在执行合同中所发生的一切争议，应通过协商解决。如协商不成，可向甲方所在地法院起诉。</w:t>
      </w:r>
    </w:p>
    <w:p w14:paraId="7267CCF0">
      <w:pPr>
        <w:spacing w:line="360" w:lineRule="auto"/>
        <w:ind w:firstLine="480"/>
        <w:rPr>
          <w:rFonts w:ascii="宋体;汉仪书宋二KW" w:hAnsi="宋体;汉仪书宋二KW" w:cs="宋体;汉仪书宋二KW"/>
          <w:color w:val="auto"/>
          <w:sz w:val="24"/>
          <w:highlight w:val="none"/>
        </w:rPr>
      </w:pPr>
      <w:r>
        <w:rPr>
          <w:rFonts w:ascii="宋体;汉仪书宋二KW" w:hAnsi="宋体;汉仪书宋二KW" w:cs="宋体;汉仪书宋二KW"/>
          <w:color w:val="auto"/>
          <w:sz w:val="24"/>
          <w:highlight w:val="none"/>
        </w:rPr>
        <w:t>3.争议解决：双方在执行合同过程中所发生的一切争议，应首先通过协商解决，协商不成，应向甲方所在地人民法院起诉。</w:t>
      </w:r>
    </w:p>
    <w:p w14:paraId="45D1ACE0">
      <w:pPr>
        <w:spacing w:line="360" w:lineRule="auto"/>
        <w:rPr>
          <w:rFonts w:ascii="宋体;汉仪书宋二KW" w:hAnsi="宋体;汉仪书宋二KW" w:cs="宋体;汉仪书宋二KW"/>
          <w:color w:val="auto"/>
          <w:sz w:val="24"/>
          <w:highlight w:val="none"/>
        </w:rPr>
      </w:pPr>
    </w:p>
    <w:sectPr>
      <w:pgSz w:w="11905" w:h="16837"/>
      <w:pgMar w:top="1303" w:right="1564" w:bottom="1246" w:left="134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汉仪书宋二KW">
    <w:altName w:val="宋体"/>
    <w:panose1 w:val="00000000000000000000"/>
    <w:charset w:val="86"/>
    <w:family w:val="roman"/>
    <w:pitch w:val="default"/>
    <w:sig w:usb0="00000000" w:usb1="00000000" w:usb2="00000000" w:usb3="00000000" w:csb0="00000000" w:csb1="00000000"/>
  </w:font>
  <w:font w:name="仿宋_GB2312;汉仪仿宋KW">
    <w:altName w:val="仿宋"/>
    <w:panose1 w:val="00000000000000000000"/>
    <w:charset w:val="86"/>
    <w:family w:val="roman"/>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Arial">
    <w:altName w:val="Segoe Print"/>
    <w:panose1 w:val="00000000000000000000"/>
    <w:charset w:val="00"/>
    <w:family w:val="roman"/>
    <w:pitch w:val="default"/>
    <w:sig w:usb0="00000000" w:usb1="00000000" w:usb2="00000000" w:usb3="00000000" w:csb0="00000000" w:csb1="00000000"/>
  </w:font>
  <w:font w:name="黑体;汉仪中黑KW">
    <w:altName w:val="黑体"/>
    <w:panose1 w:val="00000000000000000000"/>
    <w:charset w:val="86"/>
    <w:family w:val="roman"/>
    <w:pitch w:val="default"/>
    <w:sig w:usb0="00000000" w:usb1="00000000" w:usb2="00000000" w:usb3="00000000" w:csb0="00000000" w:csb1="00000000"/>
  </w:font>
  <w:font w:name="Cambria;Georgia">
    <w:altName w:val="Segoe Print"/>
    <w:panose1 w:val="00000000000000000000"/>
    <w:charset w:val="00"/>
    <w:family w:val="roman"/>
    <w:pitch w:val="default"/>
    <w:sig w:usb0="00000000" w:usb1="00000000" w:usb2="00000000" w:usb3="00000000" w:csb0="00000000" w:csb1="00000000"/>
  </w:font>
  <w:font w:name="仿宋;汉仪仿宋KW">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2D0C5"/>
    <w:multiLevelType w:val="singleLevel"/>
    <w:tmpl w:val="E592D0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zZiMDE2MjcyNTc0YjkwZGFmNmExMzJlMzExNWQifQ=="/>
  </w:docVars>
  <w:rsids>
    <w:rsidRoot w:val="005A1E47"/>
    <w:rsid w:val="0016417E"/>
    <w:rsid w:val="003754BF"/>
    <w:rsid w:val="003B56E7"/>
    <w:rsid w:val="004409F8"/>
    <w:rsid w:val="005A1E47"/>
    <w:rsid w:val="00781A7D"/>
    <w:rsid w:val="00C0193E"/>
    <w:rsid w:val="00FF1721"/>
    <w:rsid w:val="0192773D"/>
    <w:rsid w:val="02987B74"/>
    <w:rsid w:val="059C797B"/>
    <w:rsid w:val="09E87633"/>
    <w:rsid w:val="0CB33F28"/>
    <w:rsid w:val="0E0979E4"/>
    <w:rsid w:val="0EF06566"/>
    <w:rsid w:val="12B04A66"/>
    <w:rsid w:val="13347445"/>
    <w:rsid w:val="16373900"/>
    <w:rsid w:val="181D0DEF"/>
    <w:rsid w:val="1888270D"/>
    <w:rsid w:val="196B16E7"/>
    <w:rsid w:val="19FB2A6A"/>
    <w:rsid w:val="1A334E0B"/>
    <w:rsid w:val="1D60637D"/>
    <w:rsid w:val="1D8D2573"/>
    <w:rsid w:val="1DFBADE3"/>
    <w:rsid w:val="1ED81AE4"/>
    <w:rsid w:val="1F6D4C21"/>
    <w:rsid w:val="20F52909"/>
    <w:rsid w:val="24F5112A"/>
    <w:rsid w:val="260F621B"/>
    <w:rsid w:val="266100F9"/>
    <w:rsid w:val="271909D4"/>
    <w:rsid w:val="27DF4DB1"/>
    <w:rsid w:val="288822B5"/>
    <w:rsid w:val="2D1063D5"/>
    <w:rsid w:val="2D406ACD"/>
    <w:rsid w:val="2F9531EB"/>
    <w:rsid w:val="2FAB37AF"/>
    <w:rsid w:val="33A2282C"/>
    <w:rsid w:val="33F86541"/>
    <w:rsid w:val="3518676F"/>
    <w:rsid w:val="371645B5"/>
    <w:rsid w:val="376FB718"/>
    <w:rsid w:val="3798580B"/>
    <w:rsid w:val="3AF938B5"/>
    <w:rsid w:val="3B5FCD6B"/>
    <w:rsid w:val="3C125CC6"/>
    <w:rsid w:val="3CC60A3E"/>
    <w:rsid w:val="3D7A2F51"/>
    <w:rsid w:val="3DBC421A"/>
    <w:rsid w:val="3DFBECBE"/>
    <w:rsid w:val="3E8DA9B3"/>
    <w:rsid w:val="3EE74806"/>
    <w:rsid w:val="3F1926B4"/>
    <w:rsid w:val="3F316DAB"/>
    <w:rsid w:val="3F7F09C4"/>
    <w:rsid w:val="3FBE7E58"/>
    <w:rsid w:val="3FCB74B1"/>
    <w:rsid w:val="445C5267"/>
    <w:rsid w:val="465962A0"/>
    <w:rsid w:val="47DE1152"/>
    <w:rsid w:val="486D24D6"/>
    <w:rsid w:val="4B125CE2"/>
    <w:rsid w:val="4ED92008"/>
    <w:rsid w:val="4F112E45"/>
    <w:rsid w:val="518A5EA7"/>
    <w:rsid w:val="54387E3C"/>
    <w:rsid w:val="5472334E"/>
    <w:rsid w:val="579B2BBB"/>
    <w:rsid w:val="57D7AF29"/>
    <w:rsid w:val="57EFD169"/>
    <w:rsid w:val="5AD753B5"/>
    <w:rsid w:val="5AEC372E"/>
    <w:rsid w:val="5B9B5880"/>
    <w:rsid w:val="5EDA9C99"/>
    <w:rsid w:val="5EFA7CCD"/>
    <w:rsid w:val="5F3EA99E"/>
    <w:rsid w:val="5F7FB0AB"/>
    <w:rsid w:val="5FE7378B"/>
    <w:rsid w:val="63D7FAF2"/>
    <w:rsid w:val="646F8820"/>
    <w:rsid w:val="65295CAB"/>
    <w:rsid w:val="65A17F37"/>
    <w:rsid w:val="66216982"/>
    <w:rsid w:val="665772D8"/>
    <w:rsid w:val="66CF63DE"/>
    <w:rsid w:val="66D73114"/>
    <w:rsid w:val="67065B78"/>
    <w:rsid w:val="67517231"/>
    <w:rsid w:val="675F241E"/>
    <w:rsid w:val="67CAFFE0"/>
    <w:rsid w:val="68FC7232"/>
    <w:rsid w:val="698536CB"/>
    <w:rsid w:val="69D47CFB"/>
    <w:rsid w:val="6AC1502D"/>
    <w:rsid w:val="6ADD55F3"/>
    <w:rsid w:val="6BAA11C7"/>
    <w:rsid w:val="6D7F4F63"/>
    <w:rsid w:val="6D9ECC41"/>
    <w:rsid w:val="6ED30A35"/>
    <w:rsid w:val="6F9E5AAC"/>
    <w:rsid w:val="6FA694A4"/>
    <w:rsid w:val="6FD6089F"/>
    <w:rsid w:val="714B0D57"/>
    <w:rsid w:val="72B55021"/>
    <w:rsid w:val="73D3B88F"/>
    <w:rsid w:val="73F3D6A2"/>
    <w:rsid w:val="75C8039D"/>
    <w:rsid w:val="77A7F06E"/>
    <w:rsid w:val="77EF9EDD"/>
    <w:rsid w:val="77F772AC"/>
    <w:rsid w:val="77FDF3EE"/>
    <w:rsid w:val="77FF0D33"/>
    <w:rsid w:val="77FF37E6"/>
    <w:rsid w:val="78EC2E1F"/>
    <w:rsid w:val="79742955"/>
    <w:rsid w:val="7A012A0E"/>
    <w:rsid w:val="7AFB6843"/>
    <w:rsid w:val="7B6D0CD9"/>
    <w:rsid w:val="7B7F8A14"/>
    <w:rsid w:val="7BB832F5"/>
    <w:rsid w:val="7BBFD7DB"/>
    <w:rsid w:val="7C635AEE"/>
    <w:rsid w:val="7D5B0573"/>
    <w:rsid w:val="7DDE95B8"/>
    <w:rsid w:val="7DDFB890"/>
    <w:rsid w:val="7DF8AD70"/>
    <w:rsid w:val="7EF711B5"/>
    <w:rsid w:val="7EFFA9E7"/>
    <w:rsid w:val="7F7B1E98"/>
    <w:rsid w:val="7F7CEC28"/>
    <w:rsid w:val="7F7D58EC"/>
    <w:rsid w:val="7F856AAC"/>
    <w:rsid w:val="7FB7BF28"/>
    <w:rsid w:val="7FDDCFAB"/>
    <w:rsid w:val="7FDFF5F8"/>
    <w:rsid w:val="7FF763FD"/>
    <w:rsid w:val="7FFBAE84"/>
    <w:rsid w:val="7FFE1738"/>
    <w:rsid w:val="81FB143C"/>
    <w:rsid w:val="99CFCD53"/>
    <w:rsid w:val="9D4B5CFF"/>
    <w:rsid w:val="9EFF56BE"/>
    <w:rsid w:val="9FAF4E44"/>
    <w:rsid w:val="AF7B5985"/>
    <w:rsid w:val="B95E505B"/>
    <w:rsid w:val="BA7B23C6"/>
    <w:rsid w:val="BB3EFFBE"/>
    <w:rsid w:val="BB7E4300"/>
    <w:rsid w:val="BFEF748E"/>
    <w:rsid w:val="BFF16512"/>
    <w:rsid w:val="CADB86D3"/>
    <w:rsid w:val="CB6F986D"/>
    <w:rsid w:val="CC581A50"/>
    <w:rsid w:val="D691DC92"/>
    <w:rsid w:val="D7D4D695"/>
    <w:rsid w:val="DBDFFAF5"/>
    <w:rsid w:val="DBFFE4E9"/>
    <w:rsid w:val="DDFF031A"/>
    <w:rsid w:val="DF3FB52F"/>
    <w:rsid w:val="DFF99C92"/>
    <w:rsid w:val="DFFF8EBB"/>
    <w:rsid w:val="EB0F6173"/>
    <w:rsid w:val="EB7D33A0"/>
    <w:rsid w:val="EBF18279"/>
    <w:rsid w:val="EDCFA561"/>
    <w:rsid w:val="EDEF8CA9"/>
    <w:rsid w:val="EDF75EF2"/>
    <w:rsid w:val="EEDDD75F"/>
    <w:rsid w:val="EF5E9B75"/>
    <w:rsid w:val="EF977587"/>
    <w:rsid w:val="EFDF9C41"/>
    <w:rsid w:val="F3DAB7F8"/>
    <w:rsid w:val="F5765728"/>
    <w:rsid w:val="F5EE2BA9"/>
    <w:rsid w:val="F73D1AE7"/>
    <w:rsid w:val="F76FDAFB"/>
    <w:rsid w:val="F77D2B3E"/>
    <w:rsid w:val="F7A708A4"/>
    <w:rsid w:val="F7FFDF9A"/>
    <w:rsid w:val="F8F68CF3"/>
    <w:rsid w:val="F97F4903"/>
    <w:rsid w:val="F9F6770F"/>
    <w:rsid w:val="F9FDC820"/>
    <w:rsid w:val="FAAFD8CC"/>
    <w:rsid w:val="FAFD0DA5"/>
    <w:rsid w:val="FB619DE8"/>
    <w:rsid w:val="FB87A113"/>
    <w:rsid w:val="FBE870F0"/>
    <w:rsid w:val="FC567194"/>
    <w:rsid w:val="FC7FAB5A"/>
    <w:rsid w:val="FDF9664F"/>
    <w:rsid w:val="FDFF71E2"/>
    <w:rsid w:val="FE734873"/>
    <w:rsid w:val="FEBBFBB8"/>
    <w:rsid w:val="FEDB5FA7"/>
    <w:rsid w:val="FEE7F8DA"/>
    <w:rsid w:val="FEF7E662"/>
    <w:rsid w:val="FF5F6440"/>
    <w:rsid w:val="FFCF2F25"/>
    <w:rsid w:val="FFEF0B14"/>
    <w:rsid w:val="FFEF37F1"/>
    <w:rsid w:val="FFEFAA89"/>
    <w:rsid w:val="FFF0E18D"/>
    <w:rsid w:val="FFFD0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汉仪书宋二KW" w:cs="Times New Roman"/>
      <w:color w:val="000000"/>
      <w:kern w:val="2"/>
      <w:sz w:val="21"/>
      <w:lang w:val="en-US" w:eastAsia="zh-CN" w:bidi="ar-SA"/>
    </w:rPr>
  </w:style>
  <w:style w:type="paragraph" w:styleId="2">
    <w:name w:val="heading 1"/>
    <w:next w:val="1"/>
    <w:qFormat/>
    <w:uiPriority w:val="0"/>
    <w:pPr>
      <w:keepNext/>
      <w:keepLines/>
      <w:spacing w:before="348" w:after="210"/>
      <w:outlineLvl w:val="0"/>
    </w:pPr>
    <w:rPr>
      <w:rFonts w:asciiTheme="minorHAnsi" w:hAnsiTheme="minorHAnsi" w:eastAsiaTheme="minorEastAsia" w:cstheme="minorBidi"/>
      <w:b/>
      <w:kern w:val="2"/>
      <w:sz w:val="3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ocument Map"/>
    <w:basedOn w:val="1"/>
    <w:qFormat/>
    <w:uiPriority w:val="0"/>
    <w:rPr>
      <w:rFonts w:ascii="宋体;汉仪书宋二KW" w:hAnsi="宋体;汉仪书宋二KW"/>
      <w:sz w:val="18"/>
    </w:rPr>
  </w:style>
  <w:style w:type="paragraph" w:styleId="5">
    <w:name w:val="annotation text"/>
    <w:basedOn w:val="1"/>
    <w:qFormat/>
    <w:uiPriority w:val="0"/>
    <w:rPr>
      <w:rFonts w:ascii="仿宋_GB2312;汉仪仿宋KW" w:hAnsi="仿宋_GB2312;汉仪仿宋KW" w:eastAsia="仿宋_GB2312;汉仪仿宋KW"/>
      <w:b/>
    </w:rPr>
  </w:style>
  <w:style w:type="paragraph" w:styleId="6">
    <w:name w:val="Body Text"/>
    <w:basedOn w:val="1"/>
    <w:qFormat/>
    <w:uiPriority w:val="0"/>
    <w:pPr>
      <w:spacing w:after="140" w:line="276" w:lineRule="auto"/>
    </w:pPr>
  </w:style>
  <w:style w:type="paragraph" w:styleId="7">
    <w:name w:val="Body Text Indent"/>
    <w:basedOn w:val="1"/>
    <w:qFormat/>
    <w:uiPriority w:val="0"/>
    <w:pPr>
      <w:ind w:firstLine="645"/>
    </w:pPr>
    <w:rPr>
      <w:sz w:val="28"/>
    </w:rPr>
  </w:style>
  <w:style w:type="paragraph" w:styleId="8">
    <w:name w:val="Plain Text"/>
    <w:basedOn w:val="1"/>
    <w:qFormat/>
    <w:uiPriority w:val="0"/>
    <w:pPr>
      <w:widowControl/>
    </w:pPr>
    <w:rPr>
      <w:rFonts w:ascii="宋体;汉仪书宋二KW" w:hAnsi="宋体;汉仪书宋二KW" w:cs="Courier New"/>
      <w:kern w:val="0"/>
    </w:rPr>
  </w:style>
  <w:style w:type="paragraph" w:styleId="9">
    <w:name w:val="Balloon Text"/>
    <w:basedOn w:val="1"/>
    <w:qFormat/>
    <w:uiPriority w:val="0"/>
    <w:rPr>
      <w:sz w:val="18"/>
    </w:rPr>
  </w:style>
  <w:style w:type="paragraph" w:styleId="10">
    <w:name w:val="footer"/>
    <w:basedOn w:val="1"/>
    <w:link w:val="73"/>
    <w:semiHidden/>
    <w:unhideWhenUsed/>
    <w:qFormat/>
    <w:uiPriority w:val="99"/>
    <w:pPr>
      <w:tabs>
        <w:tab w:val="center" w:pos="4153"/>
        <w:tab w:val="right" w:pos="8306"/>
      </w:tabs>
      <w:snapToGrid w:val="0"/>
    </w:pPr>
    <w:rPr>
      <w:sz w:val="18"/>
      <w:szCs w:val="18"/>
    </w:rPr>
  </w:style>
  <w:style w:type="paragraph" w:styleId="11">
    <w:name w:val="header"/>
    <w:basedOn w:val="1"/>
    <w:link w:val="7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6"/>
    <w:qFormat/>
    <w:uiPriority w:val="0"/>
    <w:rPr>
      <w:rFonts w:cs="Mangal"/>
    </w:rPr>
  </w:style>
  <w:style w:type="paragraph" w:styleId="13">
    <w:name w:val="Body Text Indent 3"/>
    <w:basedOn w:val="1"/>
    <w:qFormat/>
    <w:uiPriority w:val="0"/>
    <w:pPr>
      <w:ind w:left="420"/>
    </w:pPr>
    <w:rPr>
      <w:rFonts w:ascii="宋体;汉仪书宋二KW" w:hAnsi="宋体;汉仪书宋二KW" w:cs="宋体;汉仪书宋二KW"/>
      <w:sz w:val="32"/>
    </w:rPr>
  </w:style>
  <w:style w:type="paragraph" w:styleId="14">
    <w:name w:val="Normal (Web)"/>
    <w:basedOn w:val="1"/>
    <w:qFormat/>
    <w:uiPriority w:val="0"/>
    <w:pPr>
      <w:spacing w:before="100" w:after="100"/>
    </w:pPr>
    <w:rPr>
      <w:kern w:val="0"/>
      <w:sz w:val="24"/>
    </w:rPr>
  </w:style>
  <w:style w:type="paragraph" w:styleId="15">
    <w:name w:val="annotation subject"/>
    <w:basedOn w:val="5"/>
    <w:next w:val="5"/>
    <w:qFormat/>
    <w:uiPriority w:val="0"/>
    <w:rPr>
      <w:b w:val="0"/>
    </w:rPr>
  </w:style>
  <w:style w:type="table" w:styleId="17">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styleId="19">
    <w:name w:val="FollowedHyperlink"/>
    <w:qFormat/>
    <w:uiPriority w:val="0"/>
    <w:rPr>
      <w:rFonts w:ascii="仿宋_GB2312;汉仪仿宋KW" w:hAnsi="仿宋_GB2312;汉仪仿宋KW" w:eastAsia="仿宋_GB2312;汉仪仿宋KW"/>
      <w:b/>
      <w:color w:val="0066CC"/>
      <w:sz w:val="32"/>
    </w:rPr>
  </w:style>
  <w:style w:type="character" w:styleId="20">
    <w:name w:val="Emphasis"/>
    <w:qFormat/>
    <w:uiPriority w:val="0"/>
    <w:rPr>
      <w:rFonts w:ascii="仿宋_GB2312;汉仪仿宋KW" w:hAnsi="仿宋_GB2312;汉仪仿宋KW" w:eastAsia="仿宋_GB2312;汉仪仿宋KW"/>
      <w:b/>
      <w:color w:val="CC0000"/>
      <w:sz w:val="32"/>
    </w:rPr>
  </w:style>
  <w:style w:type="character" w:styleId="21">
    <w:name w:val="Hyperlink"/>
    <w:qFormat/>
    <w:uiPriority w:val="0"/>
    <w:rPr>
      <w:rFonts w:ascii="仿宋_GB2312;汉仪仿宋KW" w:hAnsi="仿宋_GB2312;汉仪仿宋KW" w:eastAsia="仿宋_GB2312;汉仪仿宋KW"/>
      <w:b/>
      <w:color w:val="0066CC"/>
      <w:sz w:val="32"/>
    </w:rPr>
  </w:style>
  <w:style w:type="character" w:styleId="22">
    <w:name w:val="annotation reference"/>
    <w:qFormat/>
    <w:uiPriority w:val="0"/>
    <w:rPr>
      <w:rFonts w:ascii="仿宋_GB2312;汉仪仿宋KW" w:hAnsi="仿宋_GB2312;汉仪仿宋KW" w:eastAsia="仿宋_GB2312;汉仪仿宋KW"/>
      <w:b/>
      <w:sz w:val="21"/>
    </w:rPr>
  </w:style>
  <w:style w:type="character" w:styleId="23">
    <w:name w:val="HTML Cite"/>
    <w:qFormat/>
    <w:uiPriority w:val="0"/>
    <w:rPr>
      <w:rFonts w:ascii="仿宋_GB2312;汉仪仿宋KW" w:hAnsi="仿宋_GB2312;汉仪仿宋KW" w:eastAsia="仿宋_GB2312;汉仪仿宋KW"/>
      <w:b/>
      <w:color w:val="008000"/>
      <w:sz w:val="32"/>
    </w:rPr>
  </w:style>
  <w:style w:type="character" w:customStyle="1" w:styleId="24">
    <w:name w:val="标题 1 字符"/>
    <w:qFormat/>
    <w:uiPriority w:val="0"/>
    <w:rPr>
      <w:rFonts w:ascii="仿宋_GB2312;汉仪仿宋KW" w:hAnsi="仿宋_GB2312;汉仪仿宋KW" w:eastAsia="仿宋_GB2312;汉仪仿宋KW"/>
      <w:b/>
      <w:kern w:val="2"/>
      <w:sz w:val="44"/>
    </w:rPr>
  </w:style>
  <w:style w:type="paragraph" w:customStyle="1" w:styleId="25">
    <w:name w:val="列出段落1"/>
    <w:basedOn w:val="1"/>
    <w:qFormat/>
    <w:uiPriority w:val="0"/>
    <w:pPr>
      <w:spacing w:line="360" w:lineRule="auto"/>
      <w:ind w:firstLine="420"/>
    </w:pPr>
    <w:rPr>
      <w:rFonts w:ascii="Calibri;Arial" w:hAnsi="Calibri;Arial" w:cs="Calibri;Arial"/>
      <w:sz w:val="24"/>
    </w:rPr>
  </w:style>
  <w:style w:type="paragraph" w:customStyle="1" w:styleId="26">
    <w:name w:val="1册标题1"/>
    <w:basedOn w:val="1"/>
    <w:qFormat/>
    <w:uiPriority w:val="0"/>
    <w:pPr>
      <w:spacing w:line="300" w:lineRule="auto"/>
      <w:jc w:val="center"/>
    </w:pPr>
    <w:rPr>
      <w:rFonts w:ascii="Arial" w:hAnsi="Arial" w:eastAsia="黑体;汉仪中黑KW" w:cs="Arial"/>
      <w:b/>
      <w:sz w:val="48"/>
    </w:rPr>
  </w:style>
  <w:style w:type="paragraph" w:customStyle="1" w:styleId="27">
    <w:name w:val="样式1"/>
    <w:basedOn w:val="28"/>
    <w:qFormat/>
    <w:uiPriority w:val="0"/>
    <w:pPr>
      <w:jc w:val="center"/>
    </w:pPr>
    <w:rPr>
      <w:rFonts w:ascii="Calibri;Arial" w:hAnsi="Calibri;Arial" w:eastAsia="黑体;汉仪中黑KW" w:cs="Calibri;Arial"/>
    </w:rPr>
  </w:style>
  <w:style w:type="paragraph" w:customStyle="1" w:styleId="28">
    <w:name w:val="Heading 1"/>
    <w:basedOn w:val="1"/>
    <w:qFormat/>
    <w:uiPriority w:val="0"/>
    <w:pPr>
      <w:keepNext/>
      <w:keepLines/>
      <w:spacing w:before="340" w:after="330" w:line="576" w:lineRule="auto"/>
    </w:pPr>
    <w:rPr>
      <w:rFonts w:ascii="仿宋_GB2312;汉仪仿宋KW" w:hAnsi="仿宋_GB2312;汉仪仿宋KW" w:eastAsia="仿宋_GB2312;汉仪仿宋KW"/>
      <w:b/>
      <w:sz w:val="44"/>
    </w:rPr>
  </w:style>
  <w:style w:type="paragraph" w:customStyle="1" w:styleId="29">
    <w:name w:val="正文2"/>
    <w:basedOn w:val="1"/>
    <w:qFormat/>
    <w:uiPriority w:val="0"/>
    <w:pPr>
      <w:spacing w:before="156" w:line="360" w:lineRule="auto"/>
      <w:ind w:firstLine="510"/>
    </w:pPr>
    <w:rPr>
      <w:rFonts w:ascii="Calibri;Arial" w:hAnsi="Calibri;Arial" w:cs="Calibri;Arial"/>
      <w:sz w:val="24"/>
    </w:rPr>
  </w:style>
  <w:style w:type="paragraph" w:customStyle="1" w:styleId="30">
    <w:name w:val="2"/>
    <w:basedOn w:val="1"/>
    <w:qFormat/>
    <w:uiPriority w:val="0"/>
    <w:rPr>
      <w:rFonts w:ascii="Calibri;Arial" w:hAnsi="Calibri;Arial" w:eastAsia="仿宋_GB2312;汉仪仿宋KW" w:cs="Calibri;Arial"/>
      <w:sz w:val="18"/>
    </w:rPr>
  </w:style>
  <w:style w:type="character" w:customStyle="1" w:styleId="31">
    <w:name w:val="正文2 Char"/>
    <w:qFormat/>
    <w:uiPriority w:val="0"/>
    <w:rPr>
      <w:rFonts w:ascii="Calibri;Arial" w:hAnsi="Calibri;Arial" w:cs="Calibri;Arial"/>
      <w:kern w:val="2"/>
      <w:sz w:val="24"/>
    </w:rPr>
  </w:style>
  <w:style w:type="character" w:customStyle="1" w:styleId="32">
    <w:name w:val="正文文本缩进 3 字符"/>
    <w:qFormat/>
    <w:uiPriority w:val="0"/>
    <w:rPr>
      <w:rFonts w:ascii="宋体;汉仪书宋二KW" w:hAnsi="宋体;汉仪书宋二KW" w:cs="宋体;汉仪书宋二KW"/>
      <w:kern w:val="2"/>
      <w:sz w:val="32"/>
    </w:rPr>
  </w:style>
  <w:style w:type="character" w:customStyle="1" w:styleId="33">
    <w:name w:val="正文文本缩进 3 Char1"/>
    <w:qFormat/>
    <w:uiPriority w:val="0"/>
    <w:rPr>
      <w:rFonts w:ascii="仿宋_GB2312;汉仪仿宋KW" w:hAnsi="仿宋_GB2312;汉仪仿宋KW" w:eastAsia="仿宋_GB2312;汉仪仿宋KW"/>
      <w:b/>
      <w:kern w:val="2"/>
      <w:sz w:val="16"/>
    </w:rPr>
  </w:style>
  <w:style w:type="paragraph" w:customStyle="1" w:styleId="34">
    <w:name w:val="Caption"/>
    <w:basedOn w:val="1"/>
    <w:qFormat/>
    <w:uiPriority w:val="0"/>
    <w:pPr>
      <w:spacing w:before="120" w:after="120"/>
    </w:pPr>
    <w:rPr>
      <w:rFonts w:cs="Mangal"/>
      <w:i/>
      <w:sz w:val="24"/>
    </w:rPr>
  </w:style>
  <w:style w:type="paragraph" w:customStyle="1" w:styleId="35">
    <w:name w:val="Char"/>
    <w:basedOn w:val="1"/>
    <w:qFormat/>
    <w:uiPriority w:val="0"/>
    <w:rPr>
      <w:rFonts w:ascii="仿宋_GB2312;汉仪仿宋KW" w:hAnsi="仿宋_GB2312;汉仪仿宋KW" w:eastAsia="仿宋_GB2312;汉仪仿宋KW"/>
      <w:b/>
      <w:sz w:val="32"/>
    </w:rPr>
  </w:style>
  <w:style w:type="character" w:customStyle="1" w:styleId="36">
    <w:name w:val="文档结构图 Char1"/>
    <w:qFormat/>
    <w:uiPriority w:val="0"/>
    <w:rPr>
      <w:rFonts w:ascii="宋体;汉仪书宋二KW" w:hAnsi="宋体;汉仪书宋二KW" w:eastAsia="仿宋_GB2312;汉仪仿宋KW"/>
      <w:b/>
      <w:kern w:val="2"/>
      <w:sz w:val="18"/>
    </w:rPr>
  </w:style>
  <w:style w:type="character" w:customStyle="1" w:styleId="37">
    <w:name w:val="正文文本缩进 Char1"/>
    <w:qFormat/>
    <w:uiPriority w:val="0"/>
    <w:rPr>
      <w:rFonts w:ascii="仿宋_GB2312;汉仪仿宋KW" w:hAnsi="仿宋_GB2312;汉仪仿宋KW" w:eastAsia="仿宋_GB2312;汉仪仿宋KW"/>
      <w:b/>
      <w:kern w:val="2"/>
      <w:sz w:val="21"/>
    </w:rPr>
  </w:style>
  <w:style w:type="character" w:customStyle="1" w:styleId="38">
    <w:name w:val="标题 Char1"/>
    <w:qFormat/>
    <w:uiPriority w:val="0"/>
    <w:rPr>
      <w:rFonts w:ascii="Cambria;Georgia" w:hAnsi="Cambria;Georgia" w:eastAsia="仿宋_GB2312;汉仪仿宋KW" w:cs="Times New Roman"/>
      <w:b/>
      <w:kern w:val="2"/>
      <w:sz w:val="32"/>
    </w:rPr>
  </w:style>
  <w:style w:type="paragraph" w:customStyle="1" w:styleId="39">
    <w:name w:val="Char1"/>
    <w:basedOn w:val="1"/>
    <w:qFormat/>
    <w:uiPriority w:val="0"/>
    <w:rPr>
      <w:rFonts w:ascii="仿宋_GB2312;汉仪仿宋KW" w:hAnsi="仿宋_GB2312;汉仪仿宋KW" w:eastAsia="仿宋_GB2312;汉仪仿宋KW"/>
      <w:b/>
      <w:sz w:val="32"/>
    </w:rPr>
  </w:style>
  <w:style w:type="paragraph" w:customStyle="1" w:styleId="40">
    <w:name w:val="Char Char Char Char Char Char Char Char Char Char Char Char Char"/>
    <w:basedOn w:val="1"/>
    <w:qFormat/>
    <w:uiPriority w:val="0"/>
    <w:rPr>
      <w:rFonts w:ascii="仿宋_GB2312;汉仪仿宋KW" w:hAnsi="仿宋_GB2312;汉仪仿宋KW" w:eastAsia="仿宋_GB2312;汉仪仿宋KW"/>
      <w:b/>
      <w:sz w:val="32"/>
    </w:rPr>
  </w:style>
  <w:style w:type="paragraph" w:customStyle="1" w:styleId="41">
    <w:name w:val="TOC 1"/>
    <w:basedOn w:val="1"/>
    <w:qFormat/>
    <w:uiPriority w:val="0"/>
    <w:pPr>
      <w:widowControl/>
      <w:spacing w:after="100" w:line="276" w:lineRule="auto"/>
    </w:pPr>
    <w:rPr>
      <w:rFonts w:ascii="Calibri;Arial" w:hAnsi="Calibri;Arial" w:cs="Calibri;Arial"/>
      <w:kern w:val="0"/>
      <w:sz w:val="22"/>
    </w:rPr>
  </w:style>
  <w:style w:type="character" w:customStyle="1" w:styleId="42">
    <w:name w:val="font11"/>
    <w:qFormat/>
    <w:uiPriority w:val="0"/>
    <w:rPr>
      <w:rFonts w:ascii="宋体;汉仪书宋二KW" w:hAnsi="宋体;汉仪书宋二KW" w:eastAsia="宋体;汉仪书宋二KW" w:cs="宋体;汉仪书宋二KW"/>
      <w:b/>
      <w:color w:val="000000"/>
      <w:sz w:val="24"/>
    </w:rPr>
  </w:style>
  <w:style w:type="paragraph" w:customStyle="1" w:styleId="43">
    <w:name w:val="Footer"/>
    <w:basedOn w:val="1"/>
    <w:qFormat/>
    <w:uiPriority w:val="0"/>
    <w:rPr>
      <w:rFonts w:ascii="仿宋_GB2312;汉仪仿宋KW" w:hAnsi="仿宋_GB2312;汉仪仿宋KW" w:eastAsia="仿宋_GB2312;汉仪仿宋KW"/>
      <w:b/>
      <w:sz w:val="18"/>
    </w:rPr>
  </w:style>
  <w:style w:type="paragraph" w:customStyle="1" w:styleId="44">
    <w:name w:val="Header"/>
    <w:basedOn w:val="1"/>
    <w:qFormat/>
    <w:uiPriority w:val="0"/>
    <w:pPr>
      <w:pBdr>
        <w:bottom w:val="single" w:color="000000" w:sz="6" w:space="1"/>
      </w:pBdr>
      <w:jc w:val="center"/>
    </w:pPr>
    <w:rPr>
      <w:rFonts w:ascii="仿宋_GB2312;汉仪仿宋KW" w:hAnsi="仿宋_GB2312;汉仪仿宋KW" w:eastAsia="仿宋_GB2312;汉仪仿宋KW"/>
      <w:b/>
      <w:sz w:val="18"/>
    </w:rPr>
  </w:style>
  <w:style w:type="paragraph" w:customStyle="1" w:styleId="45">
    <w:name w:val="Header and Footer"/>
    <w:basedOn w:val="1"/>
    <w:qFormat/>
    <w:uiPriority w:val="0"/>
  </w:style>
  <w:style w:type="paragraph" w:customStyle="1" w:styleId="46">
    <w:name w:val="Heading"/>
    <w:basedOn w:val="1"/>
    <w:qFormat/>
    <w:uiPriority w:val="0"/>
    <w:pPr>
      <w:spacing w:before="240" w:after="60"/>
      <w:jc w:val="center"/>
    </w:pPr>
    <w:rPr>
      <w:rFonts w:ascii="Cambria;Georgia" w:hAnsi="Cambria;Georgia" w:cs="Cambria;Georgia"/>
      <w:b/>
      <w:kern w:val="0"/>
      <w:sz w:val="32"/>
    </w:rPr>
  </w:style>
  <w:style w:type="paragraph" w:customStyle="1" w:styleId="47">
    <w:name w:val="Heading 2"/>
    <w:basedOn w:val="1"/>
    <w:qFormat/>
    <w:uiPriority w:val="0"/>
    <w:pPr>
      <w:keepNext/>
      <w:keepLines/>
      <w:spacing w:before="260" w:after="260" w:line="412" w:lineRule="auto"/>
    </w:pPr>
    <w:rPr>
      <w:rFonts w:ascii="Cambria;Georgia" w:hAnsi="Cambria;Georgia" w:cs="Cambria;Georgia"/>
      <w:b/>
      <w:kern w:val="0"/>
      <w:sz w:val="32"/>
    </w:rPr>
  </w:style>
  <w:style w:type="paragraph" w:customStyle="1" w:styleId="48">
    <w:name w:val="Heading 4"/>
    <w:basedOn w:val="1"/>
    <w:qFormat/>
    <w:uiPriority w:val="0"/>
    <w:pPr>
      <w:keepNext/>
      <w:keepLines/>
      <w:spacing w:before="280" w:after="290" w:line="374" w:lineRule="auto"/>
    </w:pPr>
    <w:rPr>
      <w:rFonts w:ascii="Arial" w:hAnsi="Arial" w:eastAsia="黑体;汉仪中黑KW" w:cs="Arial"/>
      <w:b/>
      <w:sz w:val="28"/>
    </w:rPr>
  </w:style>
  <w:style w:type="paragraph" w:customStyle="1" w:styleId="49">
    <w:name w:val="Index"/>
    <w:basedOn w:val="1"/>
    <w:qFormat/>
    <w:uiPriority w:val="0"/>
    <w:rPr>
      <w:rFonts w:cs="Mangal"/>
    </w:rPr>
  </w:style>
  <w:style w:type="paragraph" w:styleId="50">
    <w:name w:val="List Paragraph"/>
    <w:basedOn w:val="1"/>
    <w:qFormat/>
    <w:uiPriority w:val="0"/>
    <w:pPr>
      <w:ind w:firstLine="420"/>
    </w:pPr>
    <w:rPr>
      <w:rFonts w:ascii="Calibri;Arial" w:hAnsi="Calibri;Arial" w:cs="Calibri;Arial"/>
    </w:rPr>
  </w:style>
  <w:style w:type="character" w:customStyle="1" w:styleId="51">
    <w:name w:val="op-map-singlepoint-info-right"/>
    <w:qFormat/>
    <w:uiPriority w:val="0"/>
  </w:style>
  <w:style w:type="character" w:customStyle="1" w:styleId="52">
    <w:name w:val="Page Number"/>
    <w:qFormat/>
    <w:uiPriority w:val="0"/>
  </w:style>
  <w:style w:type="character" w:customStyle="1" w:styleId="53">
    <w:name w:val="pubtime"/>
    <w:qFormat/>
    <w:uiPriority w:val="0"/>
    <w:rPr>
      <w:rFonts w:ascii="仿宋_GB2312;汉仪仿宋KW" w:hAnsi="仿宋_GB2312;汉仪仿宋KW" w:eastAsia="仿宋_GB2312;汉仪仿宋KW"/>
      <w:color w:val="000000"/>
      <w:sz w:val="14"/>
    </w:rPr>
  </w:style>
  <w:style w:type="character" w:customStyle="1" w:styleId="54">
    <w:name w:val="Strong Emphasis"/>
    <w:qFormat/>
    <w:uiPriority w:val="0"/>
    <w:rPr>
      <w:rFonts w:ascii="仿宋_GB2312;汉仪仿宋KW" w:hAnsi="仿宋_GB2312;汉仪仿宋KW" w:eastAsia="仿宋_GB2312;汉仪仿宋KW"/>
      <w:b/>
      <w:sz w:val="32"/>
    </w:rPr>
  </w:style>
  <w:style w:type="paragraph" w:customStyle="1" w:styleId="55">
    <w:name w:val="_Style 1"/>
    <w:basedOn w:val="1"/>
    <w:qFormat/>
    <w:uiPriority w:val="0"/>
    <w:pPr>
      <w:pBdr>
        <w:bottom w:val="single" w:color="000000" w:sz="6" w:space="1"/>
      </w:pBdr>
      <w:jc w:val="center"/>
    </w:pPr>
    <w:rPr>
      <w:rFonts w:ascii="Arial" w:hAnsi="Arial"/>
      <w:sz w:val="16"/>
    </w:rPr>
  </w:style>
  <w:style w:type="character" w:customStyle="1" w:styleId="56">
    <w:name w:val="文档结构图 字符"/>
    <w:qFormat/>
    <w:uiPriority w:val="0"/>
    <w:rPr>
      <w:rFonts w:ascii="宋体;汉仪书宋二KW" w:hAnsi="宋体;汉仪书宋二KW"/>
      <w:kern w:val="2"/>
      <w:sz w:val="18"/>
    </w:rPr>
  </w:style>
  <w:style w:type="character" w:customStyle="1" w:styleId="57">
    <w:name w:val="批注文字 字符"/>
    <w:qFormat/>
    <w:uiPriority w:val="0"/>
    <w:rPr>
      <w:rFonts w:ascii="仿宋_GB2312;汉仪仿宋KW" w:hAnsi="仿宋_GB2312;汉仪仿宋KW" w:eastAsia="仿宋_GB2312;汉仪仿宋KW"/>
      <w:b/>
      <w:kern w:val="2"/>
      <w:sz w:val="21"/>
    </w:rPr>
  </w:style>
  <w:style w:type="character" w:customStyle="1" w:styleId="58">
    <w:name w:val="正文文本缩进 字符"/>
    <w:qFormat/>
    <w:uiPriority w:val="0"/>
    <w:rPr>
      <w:kern w:val="2"/>
      <w:sz w:val="28"/>
    </w:rPr>
  </w:style>
  <w:style w:type="character" w:customStyle="1" w:styleId="59">
    <w:name w:val="纯文本 字符"/>
    <w:qFormat/>
    <w:uiPriority w:val="0"/>
    <w:rPr>
      <w:rFonts w:ascii="宋体;汉仪书宋二KW" w:hAnsi="宋体;汉仪书宋二KW" w:cs="Courier New"/>
      <w:sz w:val="21"/>
    </w:rPr>
  </w:style>
  <w:style w:type="character" w:customStyle="1" w:styleId="60">
    <w:name w:val="页脚 字符"/>
    <w:qFormat/>
    <w:uiPriority w:val="0"/>
    <w:rPr>
      <w:rFonts w:ascii="仿宋_GB2312;汉仪仿宋KW" w:hAnsi="仿宋_GB2312;汉仪仿宋KW" w:eastAsia="仿宋_GB2312;汉仪仿宋KW"/>
      <w:b/>
      <w:kern w:val="2"/>
      <w:sz w:val="18"/>
    </w:rPr>
  </w:style>
  <w:style w:type="character" w:customStyle="1" w:styleId="61">
    <w:name w:val="页眉 字符"/>
    <w:qFormat/>
    <w:uiPriority w:val="0"/>
    <w:rPr>
      <w:rFonts w:ascii="仿宋_GB2312;汉仪仿宋KW" w:hAnsi="仿宋_GB2312;汉仪仿宋KW" w:eastAsia="仿宋_GB2312;汉仪仿宋KW"/>
      <w:b/>
      <w:kern w:val="2"/>
      <w:sz w:val="18"/>
    </w:rPr>
  </w:style>
  <w:style w:type="character" w:customStyle="1" w:styleId="62">
    <w:name w:val="标题 字符"/>
    <w:qFormat/>
    <w:uiPriority w:val="0"/>
    <w:rPr>
      <w:rFonts w:ascii="Cambria;Georgia" w:hAnsi="Cambria;Georgia" w:cs="Cambria;Georgia"/>
      <w:b/>
      <w:sz w:val="32"/>
    </w:rPr>
  </w:style>
  <w:style w:type="character" w:customStyle="1" w:styleId="63">
    <w:name w:val="无间隔 字符"/>
    <w:qFormat/>
    <w:uiPriority w:val="0"/>
    <w:rPr>
      <w:rFonts w:ascii="Calibri;Arial" w:hAnsi="Calibri;Arial" w:cs="Calibri;Arial"/>
      <w:sz w:val="22"/>
    </w:rPr>
  </w:style>
  <w:style w:type="paragraph" w:styleId="64">
    <w:name w:val="No Spacing"/>
    <w:qFormat/>
    <w:uiPriority w:val="0"/>
    <w:rPr>
      <w:rFonts w:ascii="Calibri;Arial" w:hAnsi="Calibri;Arial" w:eastAsia="宋体;汉仪书宋二KW" w:cs="Calibri;Arial"/>
      <w:color w:val="000000"/>
      <w:kern w:val="2"/>
      <w:sz w:val="22"/>
      <w:lang w:val="en-US" w:eastAsia="zh-CN" w:bidi="ar-SA"/>
    </w:rPr>
  </w:style>
  <w:style w:type="paragraph" w:customStyle="1" w:styleId="65">
    <w:name w:val="无格式"/>
    <w:qFormat/>
    <w:uiPriority w:val="0"/>
    <w:rPr>
      <w:rFonts w:ascii="Times New Roman" w:hAnsi="Times New Roman" w:eastAsia="宋体;汉仪书宋二KW" w:cs="Times New Roman"/>
      <w:color w:val="000000"/>
      <w:kern w:val="2"/>
      <w:sz w:val="24"/>
      <w:lang w:val="en-US" w:eastAsia="zh-CN" w:bidi="ar-SA"/>
    </w:rPr>
  </w:style>
  <w:style w:type="paragraph" w:customStyle="1" w:styleId="66">
    <w:name w:val="Revision"/>
    <w:qFormat/>
    <w:uiPriority w:val="0"/>
    <w:rPr>
      <w:rFonts w:ascii="Times New Roman" w:hAnsi="Times New Roman" w:eastAsia="宋体;汉仪书宋二KW" w:cs="Times New Roman"/>
      <w:color w:val="000000"/>
      <w:kern w:val="2"/>
      <w:sz w:val="21"/>
      <w:lang w:val="en-US" w:eastAsia="zh-CN" w:bidi="ar-SA"/>
    </w:rPr>
  </w:style>
  <w:style w:type="paragraph" w:customStyle="1" w:styleId="67">
    <w:name w:val="首行缩进"/>
    <w:basedOn w:val="1"/>
    <w:qFormat/>
    <w:uiPriority w:val="0"/>
    <w:pPr>
      <w:spacing w:line="360" w:lineRule="auto"/>
      <w:ind w:firstLine="199"/>
    </w:pPr>
    <w:rPr>
      <w:rFonts w:eastAsia="仿宋;汉仪仿宋KW"/>
    </w:rPr>
  </w:style>
  <w:style w:type="paragraph" w:customStyle="1" w:styleId="68">
    <w:name w:val="Table Contents"/>
    <w:basedOn w:val="1"/>
    <w:qFormat/>
    <w:uiPriority w:val="0"/>
  </w:style>
  <w:style w:type="paragraph" w:customStyle="1" w:styleId="69">
    <w:name w:val="Table Heading"/>
    <w:basedOn w:val="68"/>
    <w:qFormat/>
    <w:uiPriority w:val="0"/>
    <w:pPr>
      <w:jc w:val="center"/>
    </w:pPr>
    <w:rPr>
      <w:b/>
    </w:rPr>
  </w:style>
  <w:style w:type="paragraph" w:customStyle="1" w:styleId="70">
    <w:name w:val="HTML Bottom of Form"/>
    <w:basedOn w:val="1"/>
    <w:qFormat/>
    <w:uiPriority w:val="0"/>
    <w:pPr>
      <w:pBdr>
        <w:top w:val="single" w:color="000000" w:sz="6" w:space="1"/>
      </w:pBdr>
      <w:jc w:val="center"/>
    </w:pPr>
    <w:rPr>
      <w:rFonts w:ascii="Arial" w:hAnsi="Arial"/>
      <w:sz w:val="16"/>
    </w:rPr>
  </w:style>
  <w:style w:type="paragraph" w:customStyle="1" w:styleId="71">
    <w:name w:val="HTML Top of Form"/>
    <w:basedOn w:val="1"/>
    <w:qFormat/>
    <w:uiPriority w:val="0"/>
    <w:pPr>
      <w:pBdr>
        <w:bottom w:val="single" w:color="000000" w:sz="6" w:space="1"/>
      </w:pBdr>
      <w:jc w:val="center"/>
    </w:pPr>
    <w:rPr>
      <w:rFonts w:ascii="Arial" w:hAnsi="Arial"/>
      <w:sz w:val="16"/>
    </w:rPr>
  </w:style>
  <w:style w:type="character" w:customStyle="1" w:styleId="72">
    <w:name w:val="页眉 Char"/>
    <w:basedOn w:val="18"/>
    <w:link w:val="11"/>
    <w:semiHidden/>
    <w:qFormat/>
    <w:uiPriority w:val="99"/>
    <w:rPr>
      <w:rFonts w:ascii="Times New Roman" w:hAnsi="Times New Roman" w:eastAsia="宋体;汉仪书宋二KW" w:cs="Times New Roman"/>
      <w:color w:val="000000"/>
      <w:sz w:val="18"/>
      <w:szCs w:val="18"/>
    </w:rPr>
  </w:style>
  <w:style w:type="character" w:customStyle="1" w:styleId="73">
    <w:name w:val="页脚 Char"/>
    <w:basedOn w:val="18"/>
    <w:link w:val="10"/>
    <w:semiHidden/>
    <w:qFormat/>
    <w:uiPriority w:val="99"/>
    <w:rPr>
      <w:rFonts w:ascii="Times New Roman" w:hAnsi="Times New Roman" w:eastAsia="宋体;汉仪书宋二KW" w:cs="Times New Roman"/>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svg"/><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3618</Words>
  <Characters>3853</Characters>
  <Lines>25</Lines>
  <Paragraphs>7</Paragraphs>
  <TotalTime>1053</TotalTime>
  <ScaleCrop>false</ScaleCrop>
  <LinksUpToDate>false</LinksUpToDate>
  <CharactersWithSpaces>3869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2023-09-21T07:33:00Z</dcterms:created>
  <dc:creator>DingTalk</dc:creator>
  <dc:description>DingTalk Document</dc:description>
  <cp:lastModifiedBy>胡巧敏</cp:lastModifiedBy>
  <cp:lastPrinted>2023-09-21T16:37:00Z</cp:lastPrinted>
  <dcterms:modified xsi:type="dcterms:W3CDTF">2025-07-18T02:51:20Z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80B4B5AC382544488EB3CCE0170AEDD4_13</vt:lpwstr>
  </property>
</Properties>
</file>