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项目名称：三门县市场监督管理局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流通领域电动自行车、电动自行车电池产品质量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抽样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检验服务项目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政府采购、协议采购询价单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</w:rPr>
        <w:t>）</w:t>
      </w:r>
    </w:p>
    <w:p>
      <w:pPr>
        <w:widowControl/>
        <w:ind w:left="1054" w:hanging="1054" w:hangingChars="500"/>
        <w:textAlignment w:val="center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widowControl/>
        <w:spacing w:line="360" w:lineRule="auto"/>
        <w:ind w:left="1446" w:hanging="1446" w:hangingChars="600"/>
        <w:textAlignment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总批次数：</w:t>
      </w:r>
      <w:r>
        <w:rPr>
          <w:rFonts w:hint="eastAsia" w:asciiTheme="majorEastAsia" w:hAnsiTheme="majorEastAsia" w:eastAsiaTheme="majorEastAsia" w:cstheme="majorEastAsia"/>
          <w:sz w:val="24"/>
        </w:rPr>
        <w:t>电动自行车4批次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</w:rPr>
        <w:t>电动自行车电池2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批次；共计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批次。</w:t>
      </w:r>
    </w:p>
    <w:p>
      <w:pPr>
        <w:widowControl/>
        <w:spacing w:line="360" w:lineRule="auto"/>
        <w:ind w:left="1205" w:hanging="1205" w:hangingChars="500"/>
        <w:textAlignment w:val="center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最高限价：</w:t>
      </w:r>
      <w:r>
        <w:rPr>
          <w:rFonts w:hint="eastAsia" w:asciiTheme="majorEastAsia" w:hAnsiTheme="majorEastAsia" w:eastAsiaTheme="majorEastAsia" w:cstheme="majorEastAsia"/>
          <w:sz w:val="24"/>
        </w:rPr>
        <w:t>电动自行车</w:t>
      </w:r>
      <w:r>
        <w:rPr>
          <w:rFonts w:hint="eastAsia" w:ascii="宋体" w:hAnsi="宋体" w:eastAsia="宋体" w:cs="宋体"/>
          <w:color w:val="000000" w:themeColor="text1"/>
          <w:sz w:val="24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48</w:t>
      </w:r>
      <w:r>
        <w:rPr>
          <w:rFonts w:hint="eastAsia" w:ascii="宋体" w:hAnsi="宋体" w:eastAsia="宋体" w:cs="宋体"/>
          <w:color w:val="000000" w:themeColor="text1"/>
          <w:sz w:val="24"/>
        </w:rPr>
        <w:t>00元/批次</w:t>
      </w:r>
    </w:p>
    <w:p>
      <w:pPr>
        <w:widowControl/>
        <w:spacing w:line="360" w:lineRule="auto"/>
        <w:ind w:left="1200"/>
        <w:textAlignment w:val="center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电动自行车电池</w:t>
      </w:r>
      <w:r>
        <w:rPr>
          <w:rFonts w:hint="eastAsia" w:ascii="宋体" w:hAnsi="宋体" w:eastAsia="宋体" w:cs="宋体"/>
          <w:color w:val="000000" w:themeColor="text1"/>
          <w:sz w:val="24"/>
        </w:rPr>
        <w:t>：3900元/批次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预算总额：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</w:rPr>
        <w:t>00</w:t>
      </w:r>
      <w:r>
        <w:rPr>
          <w:rFonts w:hint="eastAsia" w:ascii="宋体" w:hAnsi="宋体" w:eastAsia="宋体" w:cs="宋体"/>
          <w:color w:val="000000" w:themeColor="text1"/>
          <w:sz w:val="24"/>
        </w:rPr>
        <w:t>元（最终以实际抽</w:t>
      </w:r>
      <w:r>
        <w:rPr>
          <w:rFonts w:hint="eastAsia" w:asciiTheme="majorEastAsia" w:hAnsiTheme="majorEastAsia" w:eastAsiaTheme="majorEastAsia" w:cstheme="majorEastAsia"/>
          <w:sz w:val="24"/>
        </w:rPr>
        <w:t>检产品和批次数对应</w:t>
      </w:r>
      <w:r>
        <w:rPr>
          <w:rFonts w:hint="eastAsia" w:ascii="宋体" w:hAnsi="宋体" w:eastAsia="宋体" w:cs="宋体"/>
          <w:color w:val="000000" w:themeColor="text1"/>
          <w:sz w:val="24"/>
        </w:rPr>
        <w:t>报价核算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,抽检费用不含买样费。买样费按实际发生结算。</w:t>
      </w:r>
      <w:r>
        <w:rPr>
          <w:rFonts w:hint="eastAsia" w:ascii="宋体" w:hAnsi="宋体" w:eastAsia="宋体" w:cs="宋体"/>
          <w:color w:val="000000" w:themeColor="text1"/>
          <w:sz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检测类型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：监督检验。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检测方式：抽样检验，破坏性检验。</w:t>
      </w:r>
    </w:p>
    <w:p/>
    <w:p>
      <w:pPr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项目报价单(报价机构盖章同步上传提交）：</w:t>
      </w:r>
    </w:p>
    <w:tbl>
      <w:tblPr>
        <w:tblStyle w:val="12"/>
        <w:tblpPr w:leftFromText="180" w:rightFromText="180" w:vertAnchor="text" w:horzAnchor="page" w:tblpX="1890" w:tblpY="67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25"/>
        <w:gridCol w:w="690"/>
        <w:gridCol w:w="1590"/>
        <w:gridCol w:w="1607"/>
        <w:gridCol w:w="11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监督抽检产品名称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计划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批次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单批次检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</w:rPr>
              <w:t>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费（元∕批次）（报价）</w:t>
            </w:r>
          </w:p>
        </w:tc>
        <w:tc>
          <w:tcPr>
            <w:tcW w:w="160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单批次检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</w:rPr>
              <w:t>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费最高限价（元/批次）</w:t>
            </w:r>
          </w:p>
        </w:tc>
        <w:tc>
          <w:tcPr>
            <w:tcW w:w="11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</w:rPr>
              <w:t>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费总额（元）（报价）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预算总额最高限价（元）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电动自行车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电动自行车电池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3900</w:t>
            </w: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20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报价单位（盖章）：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</w:tc>
      </w:tr>
    </w:tbl>
    <w:p>
      <w:pPr>
        <w:pStyle w:val="2"/>
        <w:jc w:val="both"/>
        <w:rPr>
          <w:rFonts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pStyle w:val="2"/>
        <w:jc w:val="both"/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项目要求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申请人的资格要求：</w:t>
            </w:r>
          </w:p>
        </w:tc>
        <w:tc>
          <w:tcPr>
            <w:tcW w:w="7221" w:type="dxa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2、未违反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"https://www.baidu.com/link?url=czu68OCy_Ogui4jbGZtHStbEE3hzrEeWTa_gY_sSe24TzBfph2oj2_FrKWIdLM1ZjVf1jLXmj8mqchftzrAuxlqVNY5wI7nzOahTbFfH4Ji&amp;wd=&amp;eqid=f499e9c7000ec01d00000004660a2074" \t "https://www.baidu.com/_blank"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浙江省政府采购电子卖场采购管理暂行办法</w:t>
            </w:r>
            <w:r>
              <w:rPr>
                <w:rFonts w:hint="default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等规定。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营业执照或事业单位法人证书（符合浙财采监【2013】24号《关于规范政府采购供应商资格设定及资格审查的通知》第六条规定的，按相关规定提供相应资料）；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具有</w:t>
            </w:r>
            <w:r>
              <w:rPr>
                <w:rFonts w:hint="eastAsia"/>
                <w:lang w:val="en-US" w:eastAsia="zh-CN"/>
              </w:rPr>
              <w:t>涵盖</w:t>
            </w:r>
            <w:r>
              <w:rPr>
                <w:rFonts w:hint="eastAsia"/>
              </w:rPr>
              <w:t>本次</w:t>
            </w:r>
            <w:r>
              <w:rPr>
                <w:rFonts w:hint="eastAsia"/>
                <w:lang w:val="en-US" w:eastAsia="zh-CN"/>
              </w:rPr>
              <w:t>询价</w:t>
            </w:r>
            <w:r>
              <w:rPr>
                <w:rFonts w:hint="eastAsia"/>
              </w:rPr>
              <w:t>产品的标准、</w:t>
            </w:r>
            <w:r>
              <w:rPr>
                <w:rFonts w:hint="eastAsia"/>
                <w:lang w:val="en-US" w:eastAsia="zh-CN"/>
              </w:rPr>
              <w:t>对应检验</w:t>
            </w:r>
            <w:r>
              <w:rPr>
                <w:rFonts w:hint="eastAsia"/>
              </w:rPr>
              <w:t>项目的CMA证书</w:t>
            </w:r>
            <w:r>
              <w:rPr>
                <w:rFonts w:hint="eastAsia"/>
                <w:lang w:val="en-US" w:eastAsia="zh-CN"/>
              </w:rPr>
              <w:t>及能力附表</w:t>
            </w:r>
            <w:r>
              <w:rPr>
                <w:rFonts w:hint="eastAsi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检</w:t>
            </w:r>
            <w:r>
              <w:rPr>
                <w:rFonts w:hint="eastAsia"/>
                <w:lang w:val="en-US" w:eastAsia="zh-CN"/>
              </w:rPr>
              <w:t>验</w:t>
            </w:r>
            <w:r>
              <w:rPr>
                <w:rFonts w:hint="eastAsia"/>
              </w:rPr>
              <w:t>项目不得分包或转包；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具有独立法人资格的配套抽样单位和抽样人员；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7、询价</w:t>
            </w:r>
            <w:r>
              <w:rPr>
                <w:rFonts w:hint="eastAsia"/>
              </w:rPr>
              <w:t>机构</w:t>
            </w:r>
            <w:r>
              <w:rPr>
                <w:rFonts w:hint="eastAsia"/>
                <w:lang w:val="en-US" w:eastAsia="zh-CN"/>
              </w:rPr>
              <w:t>需要熟悉</w:t>
            </w:r>
            <w:r>
              <w:rPr>
                <w:rFonts w:hint="eastAsia"/>
              </w:rPr>
              <w:t>《中华人民共和国产品质量法》、《中华人民共和国消费者权益保护法》、《产品质量监督抽查管理暂行办法》等法律法规及我省产品质量监督工作的有关规定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相关要求请自行查阅，不再展开。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请</w:t>
            </w:r>
            <w:r>
              <w:rPr>
                <w:rFonts w:hint="eastAsia"/>
              </w:rPr>
              <w:t>仔细了解本次</w:t>
            </w:r>
            <w:r>
              <w:rPr>
                <w:rFonts w:hint="eastAsia"/>
                <w:lang w:val="en-US" w:eastAsia="zh-CN"/>
              </w:rPr>
              <w:t>抽检</w:t>
            </w:r>
            <w:r>
              <w:rPr>
                <w:rFonts w:hint="eastAsia"/>
              </w:rPr>
              <w:t>询价内容，</w:t>
            </w:r>
            <w:r>
              <w:rPr>
                <w:rFonts w:hint="eastAsia"/>
                <w:lang w:val="en-US" w:eastAsia="zh-CN"/>
              </w:rPr>
              <w:t>欢迎</w:t>
            </w:r>
            <w:r>
              <w:rPr>
                <w:rFonts w:hint="eastAsia"/>
              </w:rPr>
              <w:t>符合条件</w:t>
            </w:r>
            <w:r>
              <w:rPr>
                <w:rFonts w:hint="eastAsia"/>
                <w:lang w:val="en-US" w:eastAsia="zh-CN"/>
              </w:rPr>
              <w:t>的技术机构积极参与</w:t>
            </w:r>
            <w:r>
              <w:rPr>
                <w:rFonts w:hint="eastAsia"/>
              </w:rPr>
              <w:t>报价。</w:t>
            </w:r>
            <w:r>
              <w:rPr>
                <w:rFonts w:hint="eastAsia"/>
                <w:lang w:val="en-US" w:eastAsia="zh-CN"/>
              </w:rPr>
              <w:t>有问题可以和我局及时沟通。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420" w:hanging="420" w:hanging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Cs w:val="21"/>
              </w:rPr>
              <w:t>项目的内容要求</w:t>
            </w:r>
          </w:p>
        </w:tc>
        <w:tc>
          <w:tcPr>
            <w:tcW w:w="7221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三门县各门店、商铺、批发市场、经销店等各经销单位开展流通领域电动自行车、电动自行车电池产品质量监督抽检共计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批次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01" w:type="dxa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项目的具体质量要求</w:t>
            </w:r>
          </w:p>
        </w:tc>
        <w:tc>
          <w:tcPr>
            <w:tcW w:w="7221" w:type="dxa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1、抽样方法：样品应在受检单位售柜或仓库随机抽取;实行抽、检分离。抽检单位应按此方案做好抽样检验、信息统计和反馈等工作；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检测项目（报价检测机构必须同时具备符合下列产品标准、项目的检测能力，具体检测项目和所抽检商品对应）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检验单位要严格按照抽查规范开展检验工作，确保检验结果的公正性和科学性。对于检验中发现的严重质量问题商品，承检单位要迅速将相关信息报三门县市场监督管理局及时处理，防止危害扩大。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textAlignment w:val="center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抽检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、检验依据和检测项目：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检测项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  <w:lang w:eastAsia="zh-CN"/>
              </w:rPr>
              <w:t>1：</w:t>
            </w:r>
            <w:r>
              <w:rPr>
                <w:rFonts w:hint="eastAsia"/>
              </w:rPr>
              <w:t>车载充电器型电动自行车：</w:t>
            </w:r>
            <w:r>
              <w:t>GB 17761-2018</w:t>
            </w:r>
            <w:r>
              <w:rPr>
                <w:rFonts w:hint="eastAsia"/>
              </w:rPr>
              <w:t>：车速限值、制动性能(干态)、整车质量、结构（脚蹬间隙、突出物、防碰擦）、车速提示音、电气装置（导线布线安装、短路保护、电气强度）、充电器与蓄电池、淋水涉水性能、反射器、照明和鸣号装置、防火性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6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检测项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  <w:lang w:eastAsia="zh-CN"/>
              </w:rPr>
              <w:t>2：</w:t>
            </w:r>
            <w:r>
              <w:rPr>
                <w:rFonts w:hint="eastAsia"/>
              </w:rPr>
              <w:t>非车载充电器型电动自行车：</w:t>
            </w:r>
            <w:r>
              <w:t>GB 42295-2022</w:t>
            </w:r>
            <w:r>
              <w:rPr>
                <w:rFonts w:hint="eastAsia"/>
              </w:rPr>
              <w:t>：标识与警示语、车速限值、制动性能(干态)、整车质量、结构（脚蹬间隙、突出物、防碰擦）、车速提示音、充电状态主回路保护、互认协同充电、布线、电气装置（导线布线安装、短路保护、电气强度）、充电器与蓄电池、淋水涉水性能、对触及带电部分的防护、连接、反射器、照明和鸣号装置、防火性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6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检测项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  <w:lang w:val="en-US" w:eastAsia="zh-CN"/>
              </w:rPr>
              <w:t>3：</w:t>
            </w:r>
            <w:r>
              <w:rPr>
                <w:rFonts w:hint="eastAsia"/>
              </w:rPr>
              <w:t>电动自行车蓄电池：GB/T 36972-2018（锂电池）：I2(A)放电、低温放电、过充电、过充电保护、过放电保护、短路保护、放电过流保护、壳体阻燃性</w:t>
            </w:r>
            <w:r>
              <w:rPr>
                <w:rFonts w:hint="eastAsia"/>
                <w:lang w:eastAsia="zh-CN"/>
              </w:rPr>
              <w:t>；</w:t>
            </w:r>
            <w:r>
              <w:t>GB/T 22199.1-2017</w:t>
            </w:r>
            <w:r>
              <w:rPr>
                <w:rFonts w:hint="eastAsia"/>
              </w:rPr>
              <w:t>、T/ZJXDC 001-2021（铅蓄电池）：2hr容量、大电流放电、能量密度、低温容量、快速充电能力、防爆能力/外形尺寸、外观、2hr容量、大电流放电、重量比能量、快速充电能力、耐振动能力、机械冲击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6"/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4、</w:t>
            </w:r>
            <w:r>
              <w:rPr>
                <w:rFonts w:hint="eastAsia" w:ascii="宋体"/>
              </w:rPr>
              <w:t xml:space="preserve">报告送达要求。检测结果经三门县市场监督管理局确认后，承检机构根据任务下达部门要求，按期完成文件寄送、信息录入、材料报送等工作。 </w:t>
            </w:r>
          </w:p>
          <w:p>
            <w:pPr>
              <w:pStyle w:val="6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5、本次抽检为紧急任务，承检机构需在2024年4月20日前完成抽样。</w:t>
            </w:r>
            <w:bookmarkStart w:id="0" w:name="_GoBack"/>
            <w:bookmarkEnd w:id="0"/>
          </w:p>
        </w:tc>
      </w:tr>
    </w:tbl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联系人：</w:t>
      </w:r>
      <w:r>
        <w:rPr>
          <w:rFonts w:hint="eastAsia"/>
          <w:b/>
          <w:bCs/>
          <w:sz w:val="28"/>
          <w:szCs w:val="36"/>
          <w:lang w:val="en-US" w:eastAsia="zh-CN"/>
        </w:rPr>
        <w:t>任传好，</w:t>
      </w:r>
      <w:r>
        <w:rPr>
          <w:rFonts w:hint="eastAsia"/>
          <w:b/>
          <w:bCs/>
          <w:sz w:val="28"/>
          <w:szCs w:val="36"/>
        </w:rPr>
        <w:t>章正伟       电话：0576</w:t>
      </w:r>
      <w:r>
        <w:rPr>
          <w:rFonts w:hint="eastAsia"/>
          <w:b/>
          <w:bCs/>
          <w:sz w:val="28"/>
          <w:szCs w:val="36"/>
          <w:lang w:val="en-US" w:eastAsia="zh-CN"/>
        </w:rPr>
        <w:t>-83302936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24226"/>
    <w:multiLevelType w:val="singleLevel"/>
    <w:tmpl w:val="43F242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yZTBlM2FkZjgyZTU3ZTJlMTdmN2JhMjIyZGQyYWYifQ=="/>
    <w:docVar w:name="KSO_WPS_MARK_KEY" w:val="0ec73df1-8b98-446f-9b39-ed94c1982800"/>
  </w:docVars>
  <w:rsids>
    <w:rsidRoot w:val="5EC83339"/>
    <w:rsid w:val="00042C1C"/>
    <w:rsid w:val="00054131"/>
    <w:rsid w:val="00294A22"/>
    <w:rsid w:val="003B2CEA"/>
    <w:rsid w:val="0040181F"/>
    <w:rsid w:val="0042195B"/>
    <w:rsid w:val="004561ED"/>
    <w:rsid w:val="005F1FD3"/>
    <w:rsid w:val="00656863"/>
    <w:rsid w:val="007C3E3D"/>
    <w:rsid w:val="009651EA"/>
    <w:rsid w:val="009F7330"/>
    <w:rsid w:val="00B34A92"/>
    <w:rsid w:val="00D93E29"/>
    <w:rsid w:val="00D96246"/>
    <w:rsid w:val="00E41DC4"/>
    <w:rsid w:val="00EF407F"/>
    <w:rsid w:val="00F270B0"/>
    <w:rsid w:val="00F44170"/>
    <w:rsid w:val="00FC31EA"/>
    <w:rsid w:val="00FC393B"/>
    <w:rsid w:val="0137556C"/>
    <w:rsid w:val="023B7AD2"/>
    <w:rsid w:val="02AF0270"/>
    <w:rsid w:val="038A394A"/>
    <w:rsid w:val="05092A02"/>
    <w:rsid w:val="063544D0"/>
    <w:rsid w:val="072E3E33"/>
    <w:rsid w:val="075B36C8"/>
    <w:rsid w:val="084C68DB"/>
    <w:rsid w:val="0878721E"/>
    <w:rsid w:val="08C57767"/>
    <w:rsid w:val="08D100C1"/>
    <w:rsid w:val="08E45ADE"/>
    <w:rsid w:val="091F65A9"/>
    <w:rsid w:val="094A3846"/>
    <w:rsid w:val="09634910"/>
    <w:rsid w:val="09D73C03"/>
    <w:rsid w:val="0BCD5DDF"/>
    <w:rsid w:val="0C002F5C"/>
    <w:rsid w:val="0C341548"/>
    <w:rsid w:val="0C8A03E8"/>
    <w:rsid w:val="0E342C85"/>
    <w:rsid w:val="0FF11409"/>
    <w:rsid w:val="106453E7"/>
    <w:rsid w:val="1223233C"/>
    <w:rsid w:val="12246FB9"/>
    <w:rsid w:val="124B3D0D"/>
    <w:rsid w:val="12755990"/>
    <w:rsid w:val="12C01CD8"/>
    <w:rsid w:val="14134F7C"/>
    <w:rsid w:val="14731A47"/>
    <w:rsid w:val="16611A20"/>
    <w:rsid w:val="1846510A"/>
    <w:rsid w:val="194E3D6F"/>
    <w:rsid w:val="19EB6393"/>
    <w:rsid w:val="1AEC2532"/>
    <w:rsid w:val="1B4342BA"/>
    <w:rsid w:val="1C4506C2"/>
    <w:rsid w:val="1D010BFB"/>
    <w:rsid w:val="1D533C51"/>
    <w:rsid w:val="1DF467CB"/>
    <w:rsid w:val="1EFF27B5"/>
    <w:rsid w:val="21A03D61"/>
    <w:rsid w:val="229660A3"/>
    <w:rsid w:val="23A575F2"/>
    <w:rsid w:val="24130732"/>
    <w:rsid w:val="25332E1E"/>
    <w:rsid w:val="26553B1B"/>
    <w:rsid w:val="270D20B2"/>
    <w:rsid w:val="299456CE"/>
    <w:rsid w:val="2A0F10DE"/>
    <w:rsid w:val="2B302289"/>
    <w:rsid w:val="2B9E3E52"/>
    <w:rsid w:val="2DB15E0A"/>
    <w:rsid w:val="2DF221B6"/>
    <w:rsid w:val="2F300B7A"/>
    <w:rsid w:val="2F5A7534"/>
    <w:rsid w:val="300A699D"/>
    <w:rsid w:val="30717AD3"/>
    <w:rsid w:val="3177699F"/>
    <w:rsid w:val="33995A85"/>
    <w:rsid w:val="37535A3C"/>
    <w:rsid w:val="37614AC3"/>
    <w:rsid w:val="37A542C5"/>
    <w:rsid w:val="37C727AA"/>
    <w:rsid w:val="37F70B0A"/>
    <w:rsid w:val="388F23DD"/>
    <w:rsid w:val="39027B3E"/>
    <w:rsid w:val="39E14D6B"/>
    <w:rsid w:val="3A9226E9"/>
    <w:rsid w:val="3AF37A62"/>
    <w:rsid w:val="3B2A6FFD"/>
    <w:rsid w:val="3B8873AF"/>
    <w:rsid w:val="3CC04060"/>
    <w:rsid w:val="3EA040A9"/>
    <w:rsid w:val="40033219"/>
    <w:rsid w:val="40440B5F"/>
    <w:rsid w:val="41820650"/>
    <w:rsid w:val="41E01EE7"/>
    <w:rsid w:val="424D0671"/>
    <w:rsid w:val="43143D15"/>
    <w:rsid w:val="445060CC"/>
    <w:rsid w:val="451410F9"/>
    <w:rsid w:val="45205F8F"/>
    <w:rsid w:val="45B031F7"/>
    <w:rsid w:val="461972D2"/>
    <w:rsid w:val="497B6696"/>
    <w:rsid w:val="4991472F"/>
    <w:rsid w:val="4A753731"/>
    <w:rsid w:val="4B8A322E"/>
    <w:rsid w:val="4CA06749"/>
    <w:rsid w:val="4D2577E4"/>
    <w:rsid w:val="4D8A6863"/>
    <w:rsid w:val="4DAF3AB0"/>
    <w:rsid w:val="4DCA5A2D"/>
    <w:rsid w:val="4E177D2B"/>
    <w:rsid w:val="4EA75AF0"/>
    <w:rsid w:val="4FA16E44"/>
    <w:rsid w:val="4FBA3795"/>
    <w:rsid w:val="51B1211F"/>
    <w:rsid w:val="51ED4B57"/>
    <w:rsid w:val="52F8503E"/>
    <w:rsid w:val="54A51588"/>
    <w:rsid w:val="54AA05E5"/>
    <w:rsid w:val="54EF56E6"/>
    <w:rsid w:val="55774B4C"/>
    <w:rsid w:val="56E15C81"/>
    <w:rsid w:val="598C4BFF"/>
    <w:rsid w:val="59E375A9"/>
    <w:rsid w:val="5A232FF9"/>
    <w:rsid w:val="5A695884"/>
    <w:rsid w:val="5B1379AE"/>
    <w:rsid w:val="5BC2201C"/>
    <w:rsid w:val="5BD40D92"/>
    <w:rsid w:val="5C285744"/>
    <w:rsid w:val="5C401D2B"/>
    <w:rsid w:val="5CAB32F6"/>
    <w:rsid w:val="5CAE4184"/>
    <w:rsid w:val="5D4077C3"/>
    <w:rsid w:val="5DE2220E"/>
    <w:rsid w:val="5E3D6703"/>
    <w:rsid w:val="5EC83339"/>
    <w:rsid w:val="625C240B"/>
    <w:rsid w:val="62A416DD"/>
    <w:rsid w:val="653C7EE4"/>
    <w:rsid w:val="65DF6C6E"/>
    <w:rsid w:val="670446F3"/>
    <w:rsid w:val="67963EC9"/>
    <w:rsid w:val="67D779B9"/>
    <w:rsid w:val="68062300"/>
    <w:rsid w:val="690C19FC"/>
    <w:rsid w:val="6BA5441D"/>
    <w:rsid w:val="6BD90052"/>
    <w:rsid w:val="6C2F0D7C"/>
    <w:rsid w:val="6CF272CA"/>
    <w:rsid w:val="6D4450E5"/>
    <w:rsid w:val="6E7C4050"/>
    <w:rsid w:val="6FCC4E4A"/>
    <w:rsid w:val="6FF97EED"/>
    <w:rsid w:val="71460B9E"/>
    <w:rsid w:val="72267DC1"/>
    <w:rsid w:val="72417F54"/>
    <w:rsid w:val="72E50715"/>
    <w:rsid w:val="73E16C67"/>
    <w:rsid w:val="74FA5628"/>
    <w:rsid w:val="762C796E"/>
    <w:rsid w:val="76355796"/>
    <w:rsid w:val="777308D7"/>
    <w:rsid w:val="7AAA6426"/>
    <w:rsid w:val="7ADB314B"/>
    <w:rsid w:val="7C30516A"/>
    <w:rsid w:val="7C342050"/>
    <w:rsid w:val="7CCB60F3"/>
    <w:rsid w:val="7CD109FB"/>
    <w:rsid w:val="7D0856A4"/>
    <w:rsid w:val="7D3E0D3C"/>
    <w:rsid w:val="7DD14D36"/>
    <w:rsid w:val="7E8D7BA5"/>
    <w:rsid w:val="7F5D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Plain Text"/>
    <w:basedOn w:val="1"/>
    <w:qFormat/>
    <w:uiPriority w:val="99"/>
    <w:rPr>
      <w:rFonts w:ascii="宋体"/>
      <w:szCs w:val="21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18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批注文字 Char"/>
    <w:basedOn w:val="14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个人答复风格"/>
    <w:qFormat/>
    <w:uiPriority w:val="99"/>
    <w:rPr>
      <w:rFonts w:ascii="Arial" w:hAnsi="Arial" w:eastAsia="宋体"/>
      <w:color w:val="auto"/>
      <w:sz w:val="2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2</Pages>
  <Words>1560</Words>
  <Characters>1708</Characters>
  <Lines>10</Lines>
  <Paragraphs>2</Paragraphs>
  <TotalTime>39</TotalTime>
  <ScaleCrop>false</ScaleCrop>
  <LinksUpToDate>false</LinksUpToDate>
  <CharactersWithSpaces>1721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2024-03-28T09:23:00Z</dcterms:created>
  <dc:creator>杨建国</dc:creator>
  <cp:lastModifiedBy>Administrator</cp:lastModifiedBy>
  <dcterms:modified xsi:type="dcterms:W3CDTF">2024-04-01T08:26:29Z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192AA455F37A452799405FE9AEF32D9A_13</vt:lpwstr>
  </property>
</Properties>
</file>