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8275D">
      <w:pPr>
        <w:spacing w:line="273" w:lineRule="auto"/>
        <w:ind w:firstLine="800"/>
        <w:jc w:val="center"/>
        <w:rPr>
          <w:rFonts w:ascii="FangSong_GB2312" w:hAnsi="FangSong_GB2312"/>
          <w:bCs/>
          <w:sz w:val="40"/>
          <w:szCs w:val="40"/>
        </w:rPr>
      </w:pPr>
      <w:r>
        <w:rPr>
          <w:rFonts w:ascii="FangSong_GB2312" w:hAnsi="FangSong_GB2312"/>
          <w:bCs/>
          <w:sz w:val="40"/>
          <w:szCs w:val="40"/>
        </w:rPr>
        <w:t>竞</w:t>
      </w:r>
      <w:r>
        <w:rPr>
          <w:rFonts w:hint="eastAsia" w:ascii="FangSong_GB2312" w:hAnsi="FangSong_GB2312"/>
          <w:bCs/>
          <w:sz w:val="40"/>
          <w:szCs w:val="40"/>
        </w:rPr>
        <w:t xml:space="preserve"> </w:t>
      </w:r>
      <w:r>
        <w:rPr>
          <w:rFonts w:ascii="FangSong_GB2312" w:hAnsi="FangSong_GB2312"/>
          <w:bCs/>
          <w:sz w:val="40"/>
          <w:szCs w:val="40"/>
        </w:rPr>
        <w:t>价 文 件</w:t>
      </w:r>
    </w:p>
    <w:p w14:paraId="340953FB">
      <w:pPr>
        <w:spacing w:line="273" w:lineRule="auto"/>
        <w:ind w:firstLine="1680"/>
        <w:jc w:val="center"/>
        <w:rPr>
          <w:rFonts w:ascii="FangSong_GB2312" w:hAnsi="FangSong_GB2312"/>
          <w:sz w:val="84"/>
          <w:szCs w:val="84"/>
        </w:rPr>
      </w:pPr>
      <w:r>
        <w:rPr>
          <w:rFonts w:ascii="FangSong_GB2312" w:hAnsi="FangSong_GB2312"/>
          <w:sz w:val="84"/>
          <w:szCs w:val="84"/>
        </w:rPr>
        <w:t xml:space="preserve"> </w:t>
      </w:r>
    </w:p>
    <w:p w14:paraId="01AF6ABF">
      <w:pPr>
        <w:spacing w:line="273" w:lineRule="auto"/>
        <w:ind w:firstLine="1680"/>
        <w:jc w:val="center"/>
        <w:rPr>
          <w:rFonts w:ascii="FangSong_GB2312" w:hAnsi="FangSong_GB2312"/>
          <w:sz w:val="84"/>
          <w:szCs w:val="84"/>
        </w:rPr>
      </w:pPr>
      <w:r>
        <w:rPr>
          <w:rFonts w:ascii="FangSong_GB2312" w:hAnsi="FangSong_GB2312"/>
          <w:sz w:val="84"/>
          <w:szCs w:val="84"/>
        </w:rPr>
        <w:t xml:space="preserve"> </w:t>
      </w:r>
    </w:p>
    <w:p w14:paraId="226F5890">
      <w:pPr>
        <w:spacing w:line="273" w:lineRule="auto"/>
        <w:ind w:firstLine="1680"/>
        <w:jc w:val="center"/>
        <w:rPr>
          <w:rFonts w:ascii="FangSong_GB2312" w:hAnsi="FangSong_GB2312"/>
          <w:sz w:val="84"/>
          <w:szCs w:val="84"/>
        </w:rPr>
      </w:pPr>
      <w:r>
        <w:rPr>
          <w:rFonts w:ascii="FangSong_GB2312" w:hAnsi="FangSong_GB2312"/>
          <w:sz w:val="84"/>
          <w:szCs w:val="84"/>
        </w:rPr>
        <w:t xml:space="preserve"> </w:t>
      </w:r>
    </w:p>
    <w:p w14:paraId="2980918B">
      <w:pPr>
        <w:spacing w:line="273" w:lineRule="auto"/>
        <w:ind w:firstLine="1920"/>
        <w:jc w:val="center"/>
        <w:rPr>
          <w:rFonts w:ascii="FangSong_GB2312" w:hAnsi="FangSong_GB2312"/>
          <w:sz w:val="96"/>
          <w:szCs w:val="96"/>
        </w:rPr>
      </w:pPr>
      <w:r>
        <w:rPr>
          <w:rFonts w:ascii="FangSong_GB2312" w:hAnsi="FangSong_GB2312"/>
          <w:sz w:val="96"/>
          <w:szCs w:val="96"/>
        </w:rPr>
        <w:t xml:space="preserve"> </w:t>
      </w:r>
    </w:p>
    <w:p w14:paraId="3C14B691">
      <w:pPr>
        <w:spacing w:line="273" w:lineRule="auto"/>
        <w:ind w:firstLine="640"/>
        <w:jc w:val="center"/>
        <w:rPr>
          <w:rFonts w:ascii="FangSong_GB2312" w:hAnsi="FangSong_GB2312"/>
          <w:sz w:val="32"/>
          <w:szCs w:val="32"/>
          <w:u w:val="single"/>
        </w:rPr>
      </w:pPr>
      <w:r>
        <w:rPr>
          <w:rFonts w:ascii="FangSong_GB2312" w:hAnsi="FangSong_GB2312"/>
          <w:sz w:val="32"/>
          <w:szCs w:val="32"/>
        </w:rPr>
        <w:t>项目名称：</w:t>
      </w:r>
      <w:bookmarkStart w:id="0" w:name="OLE_LINK1"/>
      <w:r>
        <w:rPr>
          <w:rFonts w:hint="eastAsia" w:ascii="FangSong_GB2312" w:hAnsi="FangSong_GB2312"/>
          <w:sz w:val="32"/>
          <w:szCs w:val="32"/>
          <w:u w:val="single"/>
          <w:lang w:val="en-US" w:eastAsia="zh-CN"/>
        </w:rPr>
        <w:t>南海实验学校长峙小学校区体育馆空调采购</w:t>
      </w:r>
      <w:r>
        <w:rPr>
          <w:rFonts w:ascii="FangSong_GB2312" w:hAnsi="FangSong_GB2312"/>
          <w:sz w:val="32"/>
          <w:szCs w:val="32"/>
          <w:u w:val="single"/>
        </w:rPr>
        <w:t>项目</w:t>
      </w:r>
      <w:bookmarkEnd w:id="0"/>
    </w:p>
    <w:p w14:paraId="6C0C27A2">
      <w:pPr>
        <w:rPr>
          <w:rFonts w:hint="eastAsia"/>
        </w:rPr>
      </w:pPr>
    </w:p>
    <w:p w14:paraId="376730B8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55A1B54B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01172FB6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1DE877CA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72A39B66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2D411C42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160C6D21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26712151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</w:p>
    <w:p w14:paraId="56CDDE43">
      <w:pPr>
        <w:spacing w:beforeLines="100" w:line="273" w:lineRule="auto"/>
        <w:ind w:firstLine="640"/>
        <w:jc w:val="center"/>
        <w:outlineLvl w:val="0"/>
        <w:rPr>
          <w:rFonts w:hint="eastAsia"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第一部分  采购公告</w:t>
      </w:r>
    </w:p>
    <w:p w14:paraId="5725AA33">
      <w:pPr>
        <w:spacing w:beforeLines="100" w:line="273" w:lineRule="auto"/>
        <w:ind w:firstLine="640"/>
        <w:jc w:val="center"/>
        <w:outlineLvl w:val="0"/>
        <w:rPr>
          <w:rFonts w:ascii="FangSong_GB2312" w:hAnsi="FangSong_GB2312" w:eastAsia="FangSong_GB2312"/>
          <w:sz w:val="32"/>
          <w:szCs w:val="32"/>
        </w:rPr>
      </w:pPr>
      <w:bookmarkStart w:id="2" w:name="_GoBack"/>
      <w:bookmarkEnd w:id="2"/>
    </w:p>
    <w:p w14:paraId="586FD8E8">
      <w:pPr>
        <w:numPr>
          <w:ilvl w:val="0"/>
          <w:numId w:val="1"/>
        </w:numPr>
        <w:spacing w:line="273" w:lineRule="auto"/>
        <w:ind w:firstLineChars="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项目名称：</w:t>
      </w:r>
      <w:bookmarkStart w:id="1" w:name="OLE_LINK2"/>
      <w:r>
        <w:rPr>
          <w:rFonts w:hint="default" w:eastAsia="FangSong_GB2312" w:asciiTheme="majorAscii" w:hAnsiTheme="majorAscii"/>
          <w:sz w:val="22"/>
          <w:lang w:val="en-US" w:eastAsia="zh-CN"/>
        </w:rPr>
        <w:t>南海实验学校长峙小学校区</w:t>
      </w:r>
      <w:bookmarkEnd w:id="1"/>
      <w:r>
        <w:rPr>
          <w:rFonts w:hint="default" w:eastAsia="FangSong_GB2312" w:asciiTheme="majorAscii" w:hAnsiTheme="majorAscii"/>
          <w:sz w:val="22"/>
          <w:lang w:val="en-US" w:eastAsia="zh-CN"/>
        </w:rPr>
        <w:t>体育馆空调采购</w:t>
      </w:r>
      <w:r>
        <w:rPr>
          <w:rFonts w:hint="default" w:eastAsia="FangSong_GB2312" w:asciiTheme="majorAscii" w:hAnsiTheme="majorAscii"/>
          <w:sz w:val="22"/>
        </w:rPr>
        <w:t>项目</w:t>
      </w:r>
    </w:p>
    <w:p w14:paraId="5C4DB95B">
      <w:pPr>
        <w:numPr>
          <w:ilvl w:val="0"/>
          <w:numId w:val="1"/>
        </w:numPr>
        <w:spacing w:line="273" w:lineRule="auto"/>
        <w:ind w:firstLineChars="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项目概要：（详见第二部分）预算价人民币</w:t>
      </w:r>
      <w:r>
        <w:rPr>
          <w:rFonts w:hint="default" w:eastAsia="FangSong_GB2312" w:asciiTheme="majorAscii" w:hAnsiTheme="majorAscii"/>
          <w:sz w:val="22"/>
          <w:u w:val="single"/>
          <w:lang w:val="en-US" w:eastAsia="zh-CN"/>
        </w:rPr>
        <w:t xml:space="preserve"> 7.2 </w:t>
      </w:r>
      <w:r>
        <w:rPr>
          <w:rFonts w:hint="default" w:eastAsia="FangSong_GB2312" w:asciiTheme="majorAscii" w:hAnsiTheme="majorAscii"/>
          <w:sz w:val="22"/>
        </w:rPr>
        <w:t>万元。</w:t>
      </w:r>
    </w:p>
    <w:p w14:paraId="4F653FF2">
      <w:pPr>
        <w:numPr>
          <w:ilvl w:val="0"/>
          <w:numId w:val="1"/>
        </w:numPr>
        <w:spacing w:line="273" w:lineRule="auto"/>
        <w:ind w:firstLineChars="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供应商资格条件：</w:t>
      </w:r>
    </w:p>
    <w:p w14:paraId="1026D14F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（一）符合《中华人民共和国政府采购法》第二十二条资格和以下其他资格条件：</w:t>
      </w:r>
    </w:p>
    <w:p w14:paraId="3C086B85">
      <w:pPr>
        <w:spacing w:line="273" w:lineRule="auto"/>
        <w:ind w:firstLine="297" w:firstLineChars="135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 xml:space="preserve"> 1.具有独立承担民事责任的能力；</w:t>
      </w:r>
    </w:p>
    <w:p w14:paraId="572CD906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2.具有良好的商业信誉和健全的财务会计制度；</w:t>
      </w:r>
    </w:p>
    <w:p w14:paraId="1DEC65D2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3.具有履行合同所必需的设备和专业技术能力；</w:t>
      </w:r>
    </w:p>
    <w:p w14:paraId="1DF5C149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4.有依法缴纳税收和社会保障资金的良好记录；</w:t>
      </w:r>
    </w:p>
    <w:p w14:paraId="134A42D9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5.参加政府采购活动前3年内，在经营活动中没有重大违法记录；</w:t>
      </w:r>
    </w:p>
    <w:p w14:paraId="614FAC44">
      <w:pPr>
        <w:spacing w:line="273" w:lineRule="auto"/>
        <w:ind w:firstLine="442"/>
        <w:rPr>
          <w:rFonts w:hint="default" w:eastAsia="FangSong_GB2312" w:asciiTheme="majorAscii" w:hAnsiTheme="majorAscii"/>
          <w:b/>
          <w:bCs/>
          <w:sz w:val="22"/>
        </w:rPr>
      </w:pPr>
      <w:r>
        <w:rPr>
          <w:rFonts w:hint="default" w:eastAsia="FangSong_GB2312" w:asciiTheme="majorAscii" w:hAnsiTheme="majorAscii"/>
          <w:b/>
          <w:bCs/>
          <w:sz w:val="22"/>
        </w:rPr>
        <w:t>6.具有浙江省网上超市全省一张网政彩云商城供货资质；</w:t>
      </w:r>
    </w:p>
    <w:p w14:paraId="5486C924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7.法律、行政法规规定的其他条件。</w:t>
      </w:r>
    </w:p>
    <w:p w14:paraId="5D5BE1D6">
      <w:pPr>
        <w:spacing w:line="273" w:lineRule="auto"/>
        <w:ind w:firstLine="440"/>
        <w:rPr>
          <w:rFonts w:hint="default" w:eastAsia="FangSong_GB2312" w:asciiTheme="majorAscii" w:hAnsiTheme="majorAscii"/>
          <w:bCs/>
          <w:sz w:val="22"/>
        </w:rPr>
      </w:pPr>
      <w:r>
        <w:rPr>
          <w:rFonts w:hint="default" w:eastAsia="FangSong_GB2312" w:asciiTheme="majorAscii" w:hAnsiTheme="majorAscii"/>
          <w:sz w:val="22"/>
        </w:rPr>
        <w:t>（二）单位负责人为同一人或者存在直接控股、管理关系的不同供应商，不得同时参加同一采购活动。生产型企业生产场地为同一地址的，销售型企业之间股东有关联的，一律视为有直接控股、管理关系。</w:t>
      </w:r>
      <w:r>
        <w:rPr>
          <w:rFonts w:hint="default" w:eastAsia="FangSong_GB2312" w:asciiTheme="majorAscii" w:hAnsiTheme="majorAscii"/>
          <w:bCs/>
          <w:sz w:val="22"/>
        </w:rPr>
        <w:t>供应商之间有上述关系的，应主动声明。</w:t>
      </w:r>
    </w:p>
    <w:p w14:paraId="1CF7B5C9">
      <w:pPr>
        <w:numPr>
          <w:ilvl w:val="0"/>
          <w:numId w:val="1"/>
        </w:numPr>
        <w:spacing w:line="273" w:lineRule="auto"/>
        <w:ind w:left="0"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询价文件领取时间、地点及方式</w:t>
      </w:r>
    </w:p>
    <w:p w14:paraId="4D3DF578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（一）领取时间：</w:t>
      </w:r>
      <w:r>
        <w:rPr>
          <w:rFonts w:hint="default" w:eastAsia="FangSong_GB2312" w:asciiTheme="majorAscii" w:hAnsiTheme="majorAscii"/>
          <w:sz w:val="22"/>
          <w:u w:val="single"/>
        </w:rPr>
        <w:t>政彩云反向竞价公示时间内</w:t>
      </w:r>
    </w:p>
    <w:p w14:paraId="53759A2A">
      <w:pPr>
        <w:spacing w:line="273" w:lineRule="auto"/>
        <w:ind w:firstLine="440"/>
        <w:rPr>
          <w:rFonts w:hint="default" w:eastAsia="FangSong_GB2312" w:asciiTheme="majorAscii" w:hAnsiTheme="majorAscii"/>
          <w:sz w:val="22"/>
          <w:u w:val="single"/>
        </w:rPr>
      </w:pPr>
      <w:r>
        <w:rPr>
          <w:rFonts w:hint="default" w:eastAsia="FangSong_GB2312" w:asciiTheme="majorAscii" w:hAnsiTheme="majorAscii"/>
          <w:sz w:val="22"/>
        </w:rPr>
        <w:t>（二）领取方式：本项目只实行网上获取采购文件</w:t>
      </w:r>
      <w:r>
        <w:rPr>
          <w:rFonts w:hint="default" w:eastAsia="FangSong_GB2312" w:asciiTheme="majorAscii" w:hAnsiTheme="majorAscii"/>
          <w:sz w:val="22"/>
          <w:u w:val="single"/>
        </w:rPr>
        <w:t>（请见公告附件），</w:t>
      </w:r>
    </w:p>
    <w:p w14:paraId="78A1B2E4">
      <w:pPr>
        <w:spacing w:line="273" w:lineRule="auto"/>
        <w:ind w:firstLineChars="0"/>
        <w:rPr>
          <w:rFonts w:hint="default" w:eastAsia="FangSong_GB2312" w:asciiTheme="majorAscii" w:hAnsiTheme="majorAscii"/>
          <w:sz w:val="22"/>
        </w:rPr>
      </w:pPr>
    </w:p>
    <w:p w14:paraId="671445BD">
      <w:pPr>
        <w:numPr>
          <w:ilvl w:val="0"/>
          <w:numId w:val="1"/>
        </w:numPr>
        <w:spacing w:line="273" w:lineRule="auto"/>
        <w:ind w:left="0" w:firstLine="4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采购方联系方式</w:t>
      </w:r>
    </w:p>
    <w:p w14:paraId="772DBB21">
      <w:pPr>
        <w:spacing w:line="273" w:lineRule="auto"/>
        <w:ind w:firstLine="748" w:firstLineChars="3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联 系 人：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  <w:u w:val="single"/>
          <w:lang w:eastAsia="zh-CN"/>
        </w:rPr>
        <w:t>张亮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         </w:t>
      </w:r>
    </w:p>
    <w:p w14:paraId="4D6A36EF">
      <w:pPr>
        <w:spacing w:line="273" w:lineRule="auto"/>
        <w:ind w:firstLine="748" w:firstLineChars="3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电    话：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  <w:u w:val="single"/>
          <w:lang w:val="en-US" w:eastAsia="zh-CN"/>
        </w:rPr>
        <w:t>13587081887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    </w:t>
      </w:r>
    </w:p>
    <w:p w14:paraId="67C301B8">
      <w:pPr>
        <w:spacing w:line="273" w:lineRule="auto"/>
        <w:ind w:firstLine="748" w:firstLineChars="3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地    址：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  <w:u w:val="single"/>
          <w:lang w:eastAsia="zh-CN"/>
        </w:rPr>
        <w:t>舟山市定海区长峙岛长峙中路</w:t>
      </w:r>
      <w:r>
        <w:rPr>
          <w:rFonts w:hint="default" w:eastAsia="FangSong_GB2312" w:asciiTheme="majorAscii" w:hAnsiTheme="majorAscii"/>
          <w:sz w:val="22"/>
          <w:u w:val="single"/>
          <w:lang w:val="en-US" w:eastAsia="zh-CN"/>
        </w:rPr>
        <w:t>39号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 </w:t>
      </w:r>
      <w:r>
        <w:rPr>
          <w:rFonts w:hint="default" w:eastAsia="FangSong_GB2312" w:asciiTheme="majorAscii" w:hAnsiTheme="majorAscii"/>
          <w:sz w:val="22"/>
        </w:rPr>
        <w:t xml:space="preserve"> </w:t>
      </w:r>
    </w:p>
    <w:p w14:paraId="27EC4227">
      <w:pPr>
        <w:spacing w:line="273" w:lineRule="auto"/>
        <w:ind w:firstLine="748" w:firstLineChars="340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邮政编码：</w:t>
      </w:r>
      <w:r>
        <w:rPr>
          <w:rFonts w:hint="default" w:eastAsia="FangSong_GB2312" w:asciiTheme="majorAscii" w:hAnsiTheme="majorAscii"/>
          <w:sz w:val="22"/>
          <w:u w:val="single"/>
        </w:rPr>
        <w:t>316000</w:t>
      </w:r>
    </w:p>
    <w:p w14:paraId="43485EE3">
      <w:pPr>
        <w:spacing w:afterLines="50" w:line="273" w:lineRule="auto"/>
        <w:ind w:left="4178" w:leftChars="432" w:hanging="3141" w:hangingChars="1428"/>
        <w:jc w:val="left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 xml:space="preserve"> </w:t>
      </w:r>
    </w:p>
    <w:p w14:paraId="24B668A8">
      <w:pPr>
        <w:spacing w:afterLines="50" w:line="273" w:lineRule="auto"/>
        <w:ind w:left="5445" w:leftChars="2082" w:hanging="448" w:hangingChars="204"/>
        <w:jc w:val="left"/>
        <w:rPr>
          <w:rFonts w:hint="default" w:eastAsia="FangSong_GB2312" w:asciiTheme="majorAscii" w:hAnsiTheme="majorAscii"/>
          <w:sz w:val="22"/>
          <w:lang w:val="en-US" w:eastAsia="zh-CN"/>
        </w:rPr>
      </w:pPr>
      <w:r>
        <w:rPr>
          <w:rFonts w:hint="default" w:eastAsia="FangSong_GB2312" w:asciiTheme="majorAscii" w:hAnsiTheme="majorAscii"/>
          <w:sz w:val="22"/>
          <w:lang w:val="en-US" w:eastAsia="zh-CN"/>
        </w:rPr>
        <w:t>南海实验学校长峙小学校区</w:t>
      </w:r>
    </w:p>
    <w:p w14:paraId="419D42E5">
      <w:pPr>
        <w:spacing w:afterLines="50" w:line="273" w:lineRule="auto"/>
        <w:ind w:left="5445" w:leftChars="2082" w:hanging="448" w:hangingChars="204"/>
        <w:jc w:val="left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  <w:u w:val="single"/>
        </w:rPr>
        <w:t>202</w:t>
      </w:r>
      <w:r>
        <w:rPr>
          <w:rFonts w:hint="default" w:eastAsia="FangSong_GB2312" w:asciiTheme="majorAscii" w:hAnsiTheme="majorAscii"/>
          <w:sz w:val="22"/>
          <w:u w:val="single"/>
          <w:lang w:val="en-US" w:eastAsia="zh-CN"/>
        </w:rPr>
        <w:t>5</w:t>
      </w:r>
      <w:r>
        <w:rPr>
          <w:rFonts w:hint="default" w:eastAsia="FangSong_GB2312" w:asciiTheme="majorAscii" w:hAnsiTheme="majorAscii"/>
          <w:sz w:val="22"/>
        </w:rPr>
        <w:t>年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  <w:u w:val="single"/>
          <w:lang w:val="en-US" w:eastAsia="zh-CN"/>
        </w:rPr>
        <w:t>7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</w:rPr>
        <w:t>月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  <w:u w:val="single"/>
          <w:lang w:val="en-US" w:eastAsia="zh-CN"/>
        </w:rPr>
        <w:t>11</w:t>
      </w:r>
      <w:r>
        <w:rPr>
          <w:rFonts w:hint="default" w:eastAsia="FangSong_GB2312" w:asciiTheme="majorAscii" w:hAnsiTheme="majorAscii"/>
          <w:sz w:val="22"/>
          <w:u w:val="single"/>
        </w:rPr>
        <w:t xml:space="preserve"> </w:t>
      </w:r>
      <w:r>
        <w:rPr>
          <w:rFonts w:hint="default" w:eastAsia="FangSong_GB2312" w:asciiTheme="majorAscii" w:hAnsiTheme="majorAscii"/>
          <w:sz w:val="22"/>
        </w:rPr>
        <w:t>日</w:t>
      </w:r>
    </w:p>
    <w:p w14:paraId="1E791016">
      <w:pPr>
        <w:autoSpaceDE w:val="0"/>
        <w:autoSpaceDN w:val="0"/>
        <w:adjustRightInd w:val="0"/>
        <w:spacing w:afterLines="100" w:line="273" w:lineRule="auto"/>
        <w:ind w:firstLine="440"/>
        <w:jc w:val="center"/>
        <w:outlineLvl w:val="0"/>
        <w:rPr>
          <w:rFonts w:hint="default" w:eastAsia="FangSong_GB2312" w:asciiTheme="majorAscii" w:hAnsiTheme="majorAscii"/>
          <w:sz w:val="2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440" w:right="1800" w:bottom="1440" w:left="1800" w:header="720" w:footer="720" w:gutter="0"/>
          <w:cols w:space="720" w:num="1"/>
        </w:sectPr>
      </w:pPr>
    </w:p>
    <w:p w14:paraId="5A5FFA4C">
      <w:pPr>
        <w:ind w:firstLine="440"/>
        <w:rPr>
          <w:rFonts w:hint="default" w:asciiTheme="majorAscii" w:hAnsiTheme="majorAscii"/>
        </w:rPr>
      </w:pPr>
      <w:r>
        <w:rPr>
          <w:rFonts w:hint="default" w:eastAsia="FangSong_GB2312" w:asciiTheme="majorAscii" w:hAnsiTheme="majorAscii"/>
          <w:sz w:val="22"/>
        </w:rPr>
        <w:t>第二部分  采购项目要求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88"/>
        <w:gridCol w:w="3378"/>
        <w:gridCol w:w="534"/>
        <w:gridCol w:w="1000"/>
        <w:gridCol w:w="2033"/>
      </w:tblGrid>
      <w:tr w14:paraId="3898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 w14:paraId="65453F34">
            <w:pPr>
              <w:ind w:left="0" w:leftChars="0" w:firstLine="0" w:firstLineChars="0"/>
              <w:jc w:val="both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088" w:type="dxa"/>
            <w:noWrap w:val="0"/>
            <w:vAlign w:val="center"/>
          </w:tcPr>
          <w:p w14:paraId="7BBA96C8">
            <w:pPr>
              <w:ind w:left="0" w:leftChars="0" w:firstLine="0" w:firstLineChars="0"/>
              <w:jc w:val="both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名称</w:t>
            </w:r>
          </w:p>
          <w:p w14:paraId="278E4A65">
            <w:pPr>
              <w:ind w:left="0" w:leftChars="0" w:firstLine="0" w:firstLineChars="0"/>
              <w:jc w:val="both"/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378" w:type="dxa"/>
            <w:noWrap w:val="0"/>
            <w:vAlign w:val="center"/>
          </w:tcPr>
          <w:p w14:paraId="3F287934">
            <w:pP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技术要求</w:t>
            </w:r>
          </w:p>
        </w:tc>
        <w:tc>
          <w:tcPr>
            <w:tcW w:w="534" w:type="dxa"/>
            <w:noWrap w:val="0"/>
            <w:vAlign w:val="center"/>
          </w:tcPr>
          <w:p w14:paraId="57080373">
            <w:pPr>
              <w:ind w:left="0" w:leftChars="0" w:firstLine="0" w:firstLineChars="0"/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1000" w:type="dxa"/>
            <w:noWrap w:val="0"/>
            <w:vAlign w:val="center"/>
          </w:tcPr>
          <w:p w14:paraId="5080BC50">
            <w:pPr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2033" w:type="dxa"/>
            <w:noWrap w:val="0"/>
            <w:vAlign w:val="center"/>
          </w:tcPr>
          <w:p w14:paraId="732822AF">
            <w:pPr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asciiTheme="majorAscii" w:hAnsiTheme="majorAscii"/>
                <w:color w:val="000000"/>
              </w:rPr>
              <w:t>▲</w:t>
            </w:r>
            <w:r>
              <w:rPr>
                <w:rFonts w:hint="default" w:cs="宋体" w:asciiTheme="majorAscii" w:hAnsiTheme="majorAscii"/>
                <w:color w:val="000000"/>
                <w:kern w:val="0"/>
                <w:sz w:val="20"/>
                <w:szCs w:val="20"/>
              </w:rPr>
              <w:t>品牌型号</w:t>
            </w:r>
          </w:p>
        </w:tc>
      </w:tr>
      <w:tr w14:paraId="5439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 w14:paraId="1528D4B4">
            <w:pPr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 w14:paraId="07E39E69">
            <w:pPr>
              <w:ind w:left="0" w:leftChars="0" w:firstLine="0" w:firstLineChars="0"/>
              <w:jc w:val="both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匹变频柜式空调</w:t>
            </w:r>
          </w:p>
        </w:tc>
        <w:tc>
          <w:tcPr>
            <w:tcW w:w="3378" w:type="dxa"/>
            <w:noWrap w:val="0"/>
            <w:vAlign w:val="center"/>
          </w:tcPr>
          <w:p w14:paraId="52DF1790">
            <w:pP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</w:p>
          <w:p w14:paraId="7130D89D">
            <w:pP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空调类型分体变频冷暖立式；</w:t>
            </w:r>
          </w:p>
          <w:p w14:paraId="6EC9027C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Ascii" w:hAnsiTheme="majorAscii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冷量: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12160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W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(1800W-13300W)</w:t>
            </w:r>
          </w:p>
          <w:p w14:paraId="32D7C012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 xml:space="preserve">制热量: 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14210W(1800W-1750W)</w:t>
            </w:r>
          </w:p>
          <w:p w14:paraId="674F169F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制冷功率: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3500W</w:t>
            </w:r>
          </w:p>
          <w:p w14:paraId="0709ED99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制热功率: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3850W</w:t>
            </w:r>
          </w:p>
          <w:p w14:paraId="67F2607A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电加热功率：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2800W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 xml:space="preserve"> </w:t>
            </w:r>
          </w:p>
          <w:p w14:paraId="6184291D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能效执行标准：新能效执行标准GB21455-2019；</w:t>
            </w:r>
          </w:p>
          <w:p w14:paraId="28011585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能效等级：2级 ；</w:t>
            </w:r>
          </w:p>
          <w:p w14:paraId="353B9FE8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循环风量：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2050M3/H</w:t>
            </w:r>
          </w:p>
          <w:p w14:paraId="043C920F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噪音dB(A)：室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内27-52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，室外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 xml:space="preserve">50-60 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 xml:space="preserve">；  </w:t>
            </w:r>
          </w:p>
          <w:p w14:paraId="695C026E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 xml:space="preserve"> 电源: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38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0V；</w:t>
            </w:r>
          </w:p>
          <w:p w14:paraId="57B5A733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原厂质保期：6年；</w:t>
            </w:r>
          </w:p>
          <w:p w14:paraId="4DDDF453">
            <w:pPr>
              <w:ind w:left="0" w:leftChars="0" w:firstLine="0" w:firstLineChars="0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default" w:eastAsia="宋体" w:cs="宋体" w:asciiTheme="majorAscii" w:hAnsiTheme="majorAscii"/>
                <w:sz w:val="21"/>
                <w:szCs w:val="21"/>
                <w:lang w:val="en-US"/>
              </w:rPr>
              <w:t>配件：镀锌支架 1付。</w:t>
            </w:r>
          </w:p>
        </w:tc>
        <w:tc>
          <w:tcPr>
            <w:tcW w:w="534" w:type="dxa"/>
            <w:noWrap w:val="0"/>
            <w:vAlign w:val="center"/>
          </w:tcPr>
          <w:p w14:paraId="1A4B6BF4">
            <w:pPr>
              <w:ind w:left="0" w:leftChars="0" w:firstLine="0" w:firstLineChars="0"/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 w14:paraId="2C987161">
            <w:pPr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</w:pPr>
            <w:r>
              <w:rPr>
                <w:rFonts w:hint="default" w:eastAsia="宋体" w:cs="宋体" w:asciiTheme="majorAscii" w:hAnsiTheme="majorAscii"/>
                <w:sz w:val="24"/>
                <w:szCs w:val="24"/>
                <w:lang w:val="en-US"/>
              </w:rPr>
              <w:t>台</w:t>
            </w:r>
          </w:p>
        </w:tc>
        <w:tc>
          <w:tcPr>
            <w:tcW w:w="2033" w:type="dxa"/>
            <w:noWrap w:val="0"/>
            <w:vAlign w:val="center"/>
          </w:tcPr>
          <w:p w14:paraId="683CBD70">
            <w:pPr>
              <w:bidi w:val="0"/>
              <w:ind w:left="0" w:leftChars="0" w:firstLine="0" w:firstLineChars="0"/>
              <w:rPr>
                <w:rFonts w:hint="default" w:asciiTheme="majorAscii" w:hAnsiTheme="majorAscii"/>
                <w:lang w:val="en-US"/>
              </w:rPr>
            </w:pPr>
            <w:r>
              <w:rPr>
                <w:rFonts w:hint="default" w:asciiTheme="majorAscii" w:hAnsiTheme="majorAscii"/>
              </w:rPr>
              <w:t>小天鹅KFR-120LW/N10(SD)-B2</w:t>
            </w:r>
          </w:p>
          <w:p w14:paraId="0428C2ED">
            <w:pPr>
              <w:jc w:val="center"/>
              <w:rPr>
                <w:rFonts w:hint="default" w:eastAsia="宋体" w:cs="宋体" w:asciiTheme="majorAscii" w:hAnsiTheme="majorAscii"/>
                <w:sz w:val="24"/>
                <w:szCs w:val="24"/>
                <w:lang w:val="en-US" w:eastAsia="zh-CN"/>
              </w:rPr>
            </w:pPr>
          </w:p>
        </w:tc>
      </w:tr>
    </w:tbl>
    <w:p w14:paraId="62C2EA93">
      <w:pPr>
        <w:pStyle w:val="12"/>
        <w:widowControl w:val="0"/>
        <w:spacing w:line="273" w:lineRule="auto"/>
        <w:ind w:left="0" w:leftChars="0" w:firstLine="0" w:firstLineChars="0"/>
        <w:jc w:val="both"/>
        <w:rPr>
          <w:rFonts w:hint="default" w:cs="宋体" w:asciiTheme="majorAscii" w:hAnsiTheme="majorAscii"/>
          <w:color w:val="000000"/>
          <w:sz w:val="20"/>
          <w:szCs w:val="20"/>
        </w:rPr>
      </w:pPr>
      <w:r>
        <w:rPr>
          <w:rFonts w:hint="default" w:eastAsia="FangSong_GB2312" w:cs="宋体" w:asciiTheme="majorAscii" w:hAnsiTheme="majorAscii"/>
        </w:rPr>
        <w:t>▲</w:t>
      </w:r>
      <w:r>
        <w:rPr>
          <w:rFonts w:hint="default" w:cs="宋体" w:asciiTheme="majorAscii" w:hAnsiTheme="majorAscii"/>
          <w:color w:val="000000"/>
          <w:sz w:val="20"/>
          <w:szCs w:val="20"/>
        </w:rPr>
        <w:t>所有货物含提供上门安装服务。</w:t>
      </w:r>
    </w:p>
    <w:p w14:paraId="738C5636">
      <w:pPr>
        <w:pStyle w:val="12"/>
        <w:widowControl w:val="0"/>
        <w:autoSpaceDE w:val="0"/>
        <w:autoSpaceDN w:val="0"/>
        <w:adjustRightInd w:val="0"/>
        <w:spacing w:line="273" w:lineRule="auto"/>
        <w:jc w:val="both"/>
        <w:rPr>
          <w:rFonts w:hint="default" w:cs="宋体" w:asciiTheme="majorAscii" w:hAnsiTheme="majorAscii"/>
          <w:b/>
          <w:color w:val="000000"/>
          <w:sz w:val="28"/>
          <w:szCs w:val="28"/>
        </w:rPr>
      </w:pPr>
    </w:p>
    <w:p w14:paraId="10DBEDA7">
      <w:pPr>
        <w:pStyle w:val="12"/>
        <w:widowControl w:val="0"/>
        <w:autoSpaceDE w:val="0"/>
        <w:autoSpaceDN w:val="0"/>
        <w:adjustRightInd w:val="0"/>
        <w:spacing w:line="273" w:lineRule="auto"/>
        <w:ind w:left="0" w:leftChars="0" w:firstLine="0" w:firstLineChars="0"/>
        <w:jc w:val="center"/>
        <w:rPr>
          <w:rFonts w:hint="default" w:cs="宋体" w:asciiTheme="majorAscii" w:hAnsiTheme="majorAscii"/>
          <w:b/>
          <w:color w:val="000000"/>
          <w:sz w:val="21"/>
          <w:szCs w:val="21"/>
        </w:rPr>
      </w:pPr>
      <w:r>
        <w:rPr>
          <w:rFonts w:hint="default" w:cs="宋体" w:asciiTheme="majorAscii" w:hAnsiTheme="majorAscii"/>
          <w:b/>
          <w:color w:val="000000"/>
          <w:sz w:val="21"/>
          <w:szCs w:val="21"/>
        </w:rPr>
        <w:t>商务要求</w:t>
      </w:r>
    </w:p>
    <w:p w14:paraId="660FB3D3">
      <w:pPr>
        <w:pStyle w:val="4"/>
        <w:bidi w:val="0"/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color w:val="000000"/>
          <w:kern w:val="0"/>
          <w:sz w:val="21"/>
          <w:szCs w:val="21"/>
          <w:lang w:val="en-US" w:eastAsia="zh-CN" w:bidi="ar-SA"/>
        </w:rPr>
        <w:t>成交规则：以符合项目招标要求的前提下最低价作为预中标单位，预成交供应商若存在报价或响应虚假、后期供货（或服务）不及时或货物（或服务）不符合采购要求的，采购人有权选择本次询价次低价报价人作为成交供应商。</w:t>
      </w:r>
    </w:p>
    <w:p w14:paraId="50C0DFA9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1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报价要求：设备价格、设备运输到指定交货地点的费用、搬运费、运输费、人工、税金、打孔费、排水管、铜管加长、定制支架（吊架）等产生的一切费用。项目实施过程中可能涉及的所有财务成本也应包含总报价之中,可能产生的费用报价人自行负责勘查。</w:t>
      </w:r>
    </w:p>
    <w:p w14:paraId="0122C392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2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交货要求：所提供设备必须符合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2024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年7月起实施的新能耗国标GB21455-2019要求，原厂生产包装未开封产品，附件齐全。</w:t>
      </w:r>
    </w:p>
    <w:p w14:paraId="451DEFE2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3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转包、分包要求；本项目中标后不允许转包、分包。</w:t>
      </w:r>
    </w:p>
    <w:p w14:paraId="7716ED20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4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供货要求：要求合同签订后</w:t>
      </w:r>
      <w:r>
        <w:rPr>
          <w:rFonts w:hint="default" w:eastAsia="宋体" w:cs="宋体" w:asciiTheme="majorAscii" w:hAnsiTheme="majorAscii"/>
          <w:sz w:val="21"/>
          <w:szCs w:val="21"/>
          <w:lang w:val="en-US" w:eastAsia="zh-CN"/>
        </w:rPr>
        <w:t>3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日历天内货到现场完成安装。</w:t>
      </w:r>
    </w:p>
    <w:p w14:paraId="0CF075A9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5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售后网点要求：为了服务的及时性，要求竞价人必须在舟山本地有长期驻点原厂指定售后服务网点，请提供证明文件盖公章并上传。</w:t>
      </w:r>
    </w:p>
    <w:p w14:paraId="47CB2055">
      <w:pPr>
        <w:ind w:left="0" w:leftChars="0" w:firstLine="0" w:firstLineChars="0"/>
        <w:jc w:val="center"/>
        <w:rPr>
          <w:rFonts w:hint="default" w:eastAsia="宋体" w:cs="宋体" w:asciiTheme="majorAscii" w:hAnsiTheme="majorAscii"/>
          <w:b/>
          <w:bCs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b/>
          <w:bCs/>
          <w:sz w:val="21"/>
          <w:szCs w:val="21"/>
          <w:lang w:val="en-US"/>
        </w:rPr>
        <w:t>售后服务</w:t>
      </w:r>
    </w:p>
    <w:p w14:paraId="4CDC3D8D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1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服务要求：设备出现故障后，30分钟内响应，60分钟内到达现场，6小时内解决问题，如不能解决问题的，必须免费提供同等质量的备机备件进行替换直至故障排除。同一货物经3次维修后仍不能稳定、可靠运行，采购人有权要去中标单位免费更换。此条款需在合同中约定。</w:t>
      </w:r>
    </w:p>
    <w:p w14:paraId="372E7443">
      <w:pPr>
        <w:rPr>
          <w:rFonts w:hint="default" w:eastAsia="宋体" w:cs="宋体" w:asciiTheme="majorAscii" w:hAnsiTheme="majorAscii"/>
          <w:sz w:val="21"/>
          <w:szCs w:val="21"/>
          <w:lang w:val="en-US"/>
        </w:rPr>
      </w:pP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2</w:t>
      </w:r>
      <w:r>
        <w:rPr>
          <w:rFonts w:hint="default" w:cs="宋体" w:asciiTheme="majorAscii" w:hAnsiTheme="majorAscii"/>
          <w:sz w:val="21"/>
          <w:szCs w:val="21"/>
          <w:lang w:val="en-US" w:eastAsia="zh-CN"/>
        </w:rPr>
        <w:t>.</w:t>
      </w:r>
      <w:r>
        <w:rPr>
          <w:rFonts w:hint="default" w:eastAsia="宋体" w:cs="宋体" w:asciiTheme="majorAscii" w:hAnsiTheme="majorAscii"/>
          <w:sz w:val="21"/>
          <w:szCs w:val="21"/>
          <w:lang w:val="en-US"/>
        </w:rPr>
        <w:t>维保要求：中标单位需要对整套设备，提供经调试、试运行、验收合格后6年的原厂质保期及每6个月的定期清洗及保养服务，在保修期内非人为非不可抗拒力因素均由中标单位保修事宜，甲方不承担任何费用。保修期满后，中标单位对设备提供终身维修服务并只收成本费用。</w:t>
      </w:r>
    </w:p>
    <w:p w14:paraId="7840EB37">
      <w:pPr>
        <w:widowControl w:val="0"/>
        <w:numPr>
          <w:ilvl w:val="0"/>
          <w:numId w:val="0"/>
        </w:numPr>
        <w:spacing w:line="273" w:lineRule="auto"/>
        <w:jc w:val="both"/>
        <w:rPr>
          <w:rFonts w:hint="default" w:cs="宋体" w:asciiTheme="majorAscii" w:hAnsiTheme="majorAscii"/>
          <w:color w:val="000000"/>
          <w:kern w:val="0"/>
          <w:sz w:val="20"/>
          <w:szCs w:val="20"/>
        </w:rPr>
      </w:pPr>
    </w:p>
    <w:p w14:paraId="14231ED4">
      <w:pPr>
        <w:widowControl w:val="0"/>
        <w:numPr>
          <w:ilvl w:val="0"/>
          <w:numId w:val="0"/>
        </w:numPr>
        <w:spacing w:line="273" w:lineRule="auto"/>
        <w:jc w:val="both"/>
        <w:rPr>
          <w:rFonts w:hint="default" w:cs="宋体" w:asciiTheme="majorAscii" w:hAnsiTheme="majorAscii"/>
          <w:color w:val="000000"/>
          <w:kern w:val="0"/>
          <w:sz w:val="20"/>
          <w:szCs w:val="20"/>
        </w:rPr>
      </w:pPr>
    </w:p>
    <w:p w14:paraId="3E367DD2">
      <w:pPr>
        <w:widowControl w:val="0"/>
        <w:numPr>
          <w:ilvl w:val="0"/>
          <w:numId w:val="0"/>
        </w:numPr>
        <w:spacing w:line="273" w:lineRule="auto"/>
        <w:jc w:val="both"/>
        <w:rPr>
          <w:rFonts w:hint="default" w:cs="宋体" w:asciiTheme="majorAscii" w:hAnsiTheme="majorAscii"/>
          <w:color w:val="000000"/>
          <w:kern w:val="0"/>
          <w:sz w:val="20"/>
          <w:szCs w:val="20"/>
        </w:rPr>
      </w:pPr>
    </w:p>
    <w:p w14:paraId="3F858B46">
      <w:pPr>
        <w:spacing w:line="273" w:lineRule="auto"/>
        <w:ind w:firstLine="440"/>
        <w:rPr>
          <w:rFonts w:hint="default" w:eastAsia="FangSong_GB2312" w:asciiTheme="majorAscii" w:hAnsiTheme="majorAscii"/>
          <w:sz w:val="2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2CD03D8F">
      <w:pPr>
        <w:spacing w:line="273" w:lineRule="auto"/>
        <w:rPr>
          <w:rFonts w:hint="default" w:asciiTheme="majorAscii" w:hAnsiTheme="majorAscii"/>
          <w:szCs w:val="24"/>
        </w:rPr>
      </w:pPr>
      <w:r>
        <w:rPr>
          <w:rFonts w:hint="default" w:asciiTheme="majorAscii" w:hAnsiTheme="majorAscii"/>
          <w:szCs w:val="24"/>
        </w:rPr>
        <w:t>格式</w:t>
      </w:r>
    </w:p>
    <w:p w14:paraId="0E9E92A3">
      <w:pPr>
        <w:spacing w:line="273" w:lineRule="auto"/>
        <w:ind w:firstLine="440"/>
        <w:jc w:val="center"/>
        <w:rPr>
          <w:rFonts w:hint="default" w:eastAsia="FangSong_GB2312" w:asciiTheme="majorAscii" w:hAnsiTheme="majorAscii"/>
          <w:sz w:val="22"/>
        </w:rPr>
      </w:pPr>
      <w:r>
        <w:rPr>
          <w:rFonts w:hint="default" w:eastAsia="FangSong_GB2312" w:asciiTheme="majorAscii" w:hAnsiTheme="majorAscii"/>
          <w:sz w:val="22"/>
        </w:rPr>
        <w:t>报价一览表</w:t>
      </w:r>
    </w:p>
    <w:p w14:paraId="65DE5DF7">
      <w:pPr>
        <w:spacing w:line="273" w:lineRule="auto"/>
        <w:ind w:firstLine="990" w:firstLineChars="450"/>
        <w:rPr>
          <w:rFonts w:hint="default" w:eastAsia="FangSong_GB2312" w:cs="宋体" w:asciiTheme="majorAscii" w:hAnsiTheme="majorAscii"/>
          <w:sz w:val="22"/>
          <w:shd w:val="clear" w:color="auto" w:fill="FFFFFF"/>
        </w:rPr>
      </w:pP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 xml:space="preserve">                                                       单位： 元</w:t>
      </w:r>
    </w:p>
    <w:tbl>
      <w:tblPr>
        <w:tblStyle w:val="7"/>
        <w:tblW w:w="9890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134"/>
        <w:gridCol w:w="1418"/>
        <w:gridCol w:w="850"/>
        <w:gridCol w:w="992"/>
        <w:gridCol w:w="851"/>
        <w:gridCol w:w="850"/>
        <w:gridCol w:w="1418"/>
        <w:gridCol w:w="1276"/>
      </w:tblGrid>
      <w:tr w14:paraId="63AB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5AFC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FAAA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货物名称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3825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品牌、型号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7F98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EFC7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3A86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7EF4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合价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61DC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质保期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1323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安装地点</w:t>
            </w:r>
          </w:p>
        </w:tc>
      </w:tr>
      <w:tr w14:paraId="4925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A4C0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485E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1428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338E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332B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36FF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324C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A0E9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DB6B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</w:tr>
      <w:tr w14:paraId="709B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2961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C87F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21E1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9017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014A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1FC6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8C23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C9F6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CFEF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</w:tr>
      <w:tr w14:paraId="3F0F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9466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288F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7675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F65F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E045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956A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E16D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BF45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51E0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</w:tr>
      <w:tr w14:paraId="49E9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C32A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15CF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2202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u w:val="singl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E37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269C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19CE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4D8B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E352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7DCA">
            <w:pPr>
              <w:spacing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</w:p>
        </w:tc>
      </w:tr>
      <w:tr w14:paraId="46C9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68A3">
            <w:pPr>
              <w:spacing w:before="240" w:after="240" w:line="273" w:lineRule="auto"/>
              <w:ind w:firstLine="440"/>
              <w:jc w:val="center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>投标总价</w:t>
            </w:r>
          </w:p>
        </w:tc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2A91">
            <w:pPr>
              <w:spacing w:before="240" w:after="240" w:line="273" w:lineRule="auto"/>
              <w:ind w:firstLine="440"/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</w:pPr>
            <w:r>
              <w:rPr>
                <w:rFonts w:hint="default" w:eastAsia="FangSong_GB2312" w:cs="宋体" w:asciiTheme="majorAscii" w:hAnsiTheme="majorAscii"/>
                <w:sz w:val="22"/>
                <w:shd w:val="clear" w:color="auto" w:fill="FFFFFF"/>
              </w:rPr>
              <w:t xml:space="preserve">大写：                            小写：       </w:t>
            </w:r>
          </w:p>
        </w:tc>
      </w:tr>
    </w:tbl>
    <w:p w14:paraId="79384122">
      <w:pPr>
        <w:spacing w:line="273" w:lineRule="auto"/>
        <w:ind w:firstLine="389" w:firstLineChars="177"/>
        <w:rPr>
          <w:rFonts w:hint="default" w:eastAsia="FangSong_GB2312" w:cs="宋体" w:asciiTheme="majorAscii" w:hAnsiTheme="majorAscii"/>
          <w:sz w:val="22"/>
          <w:shd w:val="clear" w:color="auto" w:fill="FFFFFF"/>
        </w:rPr>
      </w:pP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 xml:space="preserve"> </w:t>
      </w:r>
    </w:p>
    <w:p w14:paraId="1C50A1EF">
      <w:pPr>
        <w:spacing w:line="273" w:lineRule="auto"/>
        <w:ind w:firstLine="389" w:firstLineChars="177"/>
        <w:jc w:val="right"/>
        <w:rPr>
          <w:rFonts w:hint="default" w:eastAsia="FangSong_GB2312" w:cs="宋体" w:asciiTheme="majorAscii" w:hAnsiTheme="majorAscii"/>
          <w:sz w:val="22"/>
          <w:shd w:val="clear" w:color="auto" w:fill="FFFFFF"/>
        </w:rPr>
      </w:pP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报价人名称：</w:t>
      </w:r>
      <w:r>
        <w:rPr>
          <w:rFonts w:hint="default" w:eastAsia="FangSong_GB2312" w:cs="宋体" w:asciiTheme="majorAscii" w:hAnsiTheme="majorAscii"/>
          <w:sz w:val="22"/>
          <w:u w:val="single"/>
          <w:shd w:val="clear" w:color="auto" w:fill="FFFFFF"/>
        </w:rPr>
        <w:t xml:space="preserve">                </w:t>
      </w: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 xml:space="preserve">（加盖公章）  </w:t>
      </w:r>
    </w:p>
    <w:p w14:paraId="5BBAA71B">
      <w:pPr>
        <w:spacing w:line="273" w:lineRule="auto"/>
        <w:ind w:firstLine="389" w:firstLineChars="177"/>
        <w:jc w:val="right"/>
        <w:rPr>
          <w:rFonts w:hint="default" w:eastAsia="FangSong_GB2312" w:cs="宋体" w:asciiTheme="majorAscii" w:hAnsiTheme="majorAscii"/>
          <w:sz w:val="22"/>
          <w:shd w:val="clear" w:color="auto" w:fill="FFFFFF"/>
        </w:rPr>
      </w:pP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法定代表人（或</w:t>
      </w:r>
      <w:r>
        <w:rPr>
          <w:rFonts w:hint="default" w:eastAsia="FangSong_GB2312" w:asciiTheme="majorAscii" w:hAnsiTheme="majorAscii"/>
          <w:sz w:val="22"/>
        </w:rPr>
        <w:t>授权</w:t>
      </w: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代表）：</w:t>
      </w:r>
      <w:r>
        <w:rPr>
          <w:rFonts w:hint="default" w:eastAsia="FangSong_GB2312" w:cs="宋体" w:asciiTheme="majorAscii" w:hAnsiTheme="majorAscii"/>
          <w:sz w:val="22"/>
          <w:u w:val="single"/>
          <w:shd w:val="clear" w:color="auto" w:fill="FFFFFF"/>
        </w:rPr>
        <w:t xml:space="preserve">           </w:t>
      </w: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（签字）</w:t>
      </w:r>
    </w:p>
    <w:p w14:paraId="246A0923">
      <w:pPr>
        <w:spacing w:line="273" w:lineRule="auto"/>
        <w:ind w:firstLine="389" w:firstLineChars="177"/>
        <w:jc w:val="right"/>
        <w:rPr>
          <w:rFonts w:hint="default" w:eastAsia="FangSong_GB2312" w:cs="宋体" w:asciiTheme="majorAscii" w:hAnsiTheme="majorAscii"/>
          <w:sz w:val="22"/>
          <w:shd w:val="clear" w:color="auto" w:fill="FFFFFF"/>
        </w:rPr>
      </w:pP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日期：</w:t>
      </w:r>
      <w:r>
        <w:rPr>
          <w:rFonts w:hint="default" w:eastAsia="FangSong_GB2312" w:cs="宋体" w:asciiTheme="majorAscii" w:hAnsiTheme="majorAscii"/>
          <w:sz w:val="22"/>
          <w:u w:val="single"/>
          <w:shd w:val="clear" w:color="auto" w:fill="FFFFFF"/>
        </w:rPr>
        <w:t xml:space="preserve">    </w:t>
      </w: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年</w:t>
      </w:r>
      <w:r>
        <w:rPr>
          <w:rFonts w:hint="default" w:eastAsia="FangSong_GB2312" w:cs="宋体" w:asciiTheme="majorAscii" w:hAnsiTheme="majorAscii"/>
          <w:sz w:val="22"/>
          <w:u w:val="single"/>
          <w:shd w:val="clear" w:color="auto" w:fill="FFFFFF"/>
        </w:rPr>
        <w:t xml:space="preserve">   </w:t>
      </w: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月</w:t>
      </w:r>
      <w:r>
        <w:rPr>
          <w:rFonts w:hint="default" w:eastAsia="FangSong_GB2312" w:cs="宋体" w:asciiTheme="majorAscii" w:hAnsiTheme="majorAscii"/>
          <w:sz w:val="22"/>
          <w:u w:val="single"/>
          <w:shd w:val="clear" w:color="auto" w:fill="FFFFFF"/>
        </w:rPr>
        <w:t xml:space="preserve">   </w:t>
      </w:r>
      <w:r>
        <w:rPr>
          <w:rFonts w:hint="default" w:eastAsia="FangSong_GB2312" w:cs="宋体" w:asciiTheme="majorAscii" w:hAnsiTheme="majorAscii"/>
          <w:sz w:val="22"/>
          <w:shd w:val="clear" w:color="auto" w:fill="FFFFFF"/>
        </w:rPr>
        <w:t>日</w:t>
      </w:r>
    </w:p>
    <w:p w14:paraId="6F822AEB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5511ED3C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37828DD8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75597ED1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1B43F82E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0763E8D8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0A0BE287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5F07E5FD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021F8192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39860EEA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2AE2E1F0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42A6E656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42C5A799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4DC14C0E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47FAE918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59A38B45">
      <w:pPr>
        <w:spacing w:line="273" w:lineRule="auto"/>
        <w:ind w:firstLine="440"/>
        <w:jc w:val="center"/>
        <w:rPr>
          <w:rFonts w:hint="eastAsia" w:ascii="FangSong_GB2312" w:hAnsi="FangSong_GB2312" w:eastAsia="FangSong_GB2312"/>
          <w:sz w:val="22"/>
        </w:rPr>
      </w:pPr>
    </w:p>
    <w:p w14:paraId="29A3831B">
      <w:pPr>
        <w:spacing w:line="273" w:lineRule="auto"/>
        <w:ind w:firstLine="440"/>
        <w:jc w:val="center"/>
        <w:rPr>
          <w:rFonts w:ascii="FangSong_GB2312" w:hAnsi="FangSong_GB2312" w:eastAsia="FangSong_GB2312"/>
          <w:sz w:val="22"/>
        </w:rPr>
      </w:pPr>
      <w:r>
        <w:rPr>
          <w:rFonts w:hint="eastAsia" w:ascii="FangSong_GB2312" w:hAnsi="FangSong_GB2312" w:eastAsia="FangSong_GB2312"/>
          <w:sz w:val="22"/>
        </w:rPr>
        <w:t>实施人员情况表</w:t>
      </w:r>
    </w:p>
    <w:tbl>
      <w:tblPr>
        <w:tblStyle w:val="7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132"/>
        <w:gridCol w:w="1220"/>
        <w:gridCol w:w="1455"/>
        <w:gridCol w:w="1418"/>
        <w:gridCol w:w="1390"/>
      </w:tblGrid>
      <w:tr w14:paraId="78FC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77A7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序号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CE796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本项目负责情况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7A607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728A7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项目经历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C4C1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从事该</w:t>
            </w:r>
          </w:p>
          <w:p w14:paraId="7EF83BF8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工作年限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5643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联系方式</w:t>
            </w:r>
          </w:p>
        </w:tc>
      </w:tr>
      <w:tr w14:paraId="03E4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7FDA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1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01D9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项目负责人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B7440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E331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841A2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D4ED8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</w:tr>
      <w:tr w14:paraId="6B20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AA25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2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AA966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技术人员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361C0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6FFD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466CC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FF948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</w:tr>
      <w:tr w14:paraId="71A9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7C93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  <w:r>
              <w:rPr>
                <w:rFonts w:hint="eastAsia" w:ascii="FangSong_GB2312" w:hAnsi="FangSong_GB2312" w:eastAsia="FangSong_GB2312" w:cs="宋体"/>
                <w:sz w:val="22"/>
                <w:shd w:val="clear" w:color="auto" w:fill="FFFFFF"/>
              </w:rPr>
              <w:t>3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9856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42A53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C02B9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39C74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1688C">
            <w:pPr>
              <w:spacing w:line="273" w:lineRule="auto"/>
              <w:ind w:firstLine="440"/>
              <w:jc w:val="center"/>
              <w:rPr>
                <w:rFonts w:ascii="FangSong_GB2312" w:hAnsi="FangSong_GB2312" w:eastAsia="FangSong_GB2312" w:cs="宋体"/>
                <w:sz w:val="22"/>
                <w:shd w:val="clear" w:color="auto" w:fill="FFFFFF"/>
              </w:rPr>
            </w:pPr>
          </w:p>
        </w:tc>
      </w:tr>
    </w:tbl>
    <w:p w14:paraId="7288AB9A">
      <w:pPr>
        <w:spacing w:line="273" w:lineRule="auto"/>
        <w:ind w:firstLine="110" w:firstLineChars="50"/>
        <w:rPr>
          <w:rFonts w:hint="eastAsia" w:ascii="FangSong_GB2312" w:hAnsi="FangSong_GB2312" w:eastAsia="FangSong_GB2312" w:cs="宋体"/>
          <w:b/>
          <w:sz w:val="22"/>
          <w:shd w:val="clear" w:color="auto" w:fill="FFFFFF"/>
        </w:rPr>
      </w:pPr>
      <w:r>
        <w:rPr>
          <w:rFonts w:hint="eastAsia" w:ascii="FangSong_GB2312" w:hAnsi="FangSong_GB2312" w:eastAsia="FangSong_GB2312" w:cs="宋体"/>
          <w:b/>
          <w:sz w:val="22"/>
          <w:shd w:val="clear" w:color="auto" w:fill="FFFFFF"/>
        </w:rPr>
        <w:t>相关技术人员证书附后</w:t>
      </w:r>
    </w:p>
    <w:p w14:paraId="6CACE2BA"/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6C817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8BD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9DF2"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14658"/>
      <w:docPartObj>
        <w:docPartGallery w:val="autotext"/>
      </w:docPartObj>
    </w:sdtPr>
    <w:sdtContent>
      <w:p w14:paraId="54749DD5">
        <w:pPr>
          <w:pStyle w:val="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7CD6D83"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F028">
    <w:pPr>
      <w:pStyle w:val="5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B636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A4365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BBAD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A3B5D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0D68D">
    <w:pPr>
      <w:pStyle w:val="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9DEC2">
    <w:pPr>
      <w:pStyle w:val="6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6D72B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15586"/>
    <w:multiLevelType w:val="multilevel"/>
    <w:tmpl w:val="3D715586"/>
    <w:lvl w:ilvl="0" w:tentative="0">
      <w:start w:val="1"/>
      <w:numFmt w:val="chineseCountingThousand"/>
      <w:lvlText w:val="%1、"/>
      <w:lvlJc w:val="left"/>
      <w:pPr>
        <w:tabs>
          <w:tab w:val="left" w:pos="988"/>
        </w:tabs>
        <w:ind w:left="988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83"/>
        </w:tabs>
        <w:ind w:left="1383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3"/>
        </w:tabs>
        <w:ind w:left="1803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23"/>
        </w:tabs>
        <w:ind w:left="2223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43"/>
        </w:tabs>
        <w:ind w:left="2643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63"/>
        </w:tabs>
        <w:ind w:left="3063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83"/>
        </w:tabs>
        <w:ind w:left="3483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03"/>
        </w:tabs>
        <w:ind w:left="3903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23"/>
        </w:tabs>
        <w:ind w:left="4323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TcwZWVhNGRjN2UxMDVkNWY5YmU5MmU2ZDUxZmQifQ=="/>
  </w:docVars>
  <w:rsids>
    <w:rsidRoot w:val="00A85D33"/>
    <w:rsid w:val="000931F7"/>
    <w:rsid w:val="00462F75"/>
    <w:rsid w:val="00503B45"/>
    <w:rsid w:val="00A824A8"/>
    <w:rsid w:val="00A85D33"/>
    <w:rsid w:val="00CB7374"/>
    <w:rsid w:val="00ED74F0"/>
    <w:rsid w:val="00EE78E4"/>
    <w:rsid w:val="112A6783"/>
    <w:rsid w:val="113E2A47"/>
    <w:rsid w:val="1206071C"/>
    <w:rsid w:val="17DF5D14"/>
    <w:rsid w:val="1A267437"/>
    <w:rsid w:val="1A3028F9"/>
    <w:rsid w:val="2581572A"/>
    <w:rsid w:val="345C0536"/>
    <w:rsid w:val="362E79ED"/>
    <w:rsid w:val="37F40372"/>
    <w:rsid w:val="3BB04AC1"/>
    <w:rsid w:val="4076005A"/>
    <w:rsid w:val="47CE59A8"/>
    <w:rsid w:val="4B016D86"/>
    <w:rsid w:val="505A065E"/>
    <w:rsid w:val="596E1EDC"/>
    <w:rsid w:val="59876285"/>
    <w:rsid w:val="5BD11423"/>
    <w:rsid w:val="5EE143EA"/>
    <w:rsid w:val="634E6BD1"/>
    <w:rsid w:val="63B456A4"/>
    <w:rsid w:val="63B53BBE"/>
    <w:rsid w:val="653D1756"/>
    <w:rsid w:val="697476C5"/>
    <w:rsid w:val="7B1A1C69"/>
    <w:rsid w:val="7D2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eastAsia="宋体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216" w:lineRule="auto"/>
      <w:outlineLvl w:val="1"/>
    </w:pPr>
    <w:rPr>
      <w:rFonts w:ascii="宋体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宋体" w:eastAsia="宋体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/>
    </w:pPr>
  </w:style>
  <w:style w:type="paragraph" w:customStyle="1" w:styleId="12">
    <w:name w:val="列出段落1"/>
    <w:basedOn w:val="1"/>
    <w:qFormat/>
    <w:uiPriority w:val="0"/>
    <w:pPr>
      <w:widowControl/>
      <w:spacing w:before="100" w:beforeAutospacing="1" w:after="100" w:afterAutospacing="1" w:line="240" w:lineRule="auto"/>
      <w:ind w:left="720" w:firstLine="360" w:firstLineChars="0"/>
      <w:jc w:val="left"/>
    </w:pPr>
    <w:rPr>
      <w:rFonts w:ascii="Calibri" w:hAnsi="Calibri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1453</Words>
  <Characters>1626</Characters>
  <Lines>19</Lines>
  <Paragraphs>5</Paragraphs>
  <TotalTime>3</TotalTime>
  <ScaleCrop>false</ScaleCrop>
  <LinksUpToDate>false</LinksUpToDate>
  <CharactersWithSpaces>1815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2024-11-12T06:59:00Z</dcterms:created>
  <dc:creator>Administrator</dc:creator>
  <cp:lastModifiedBy>舟山三小张亮</cp:lastModifiedBy>
  <dcterms:modified xsi:type="dcterms:W3CDTF">2025-07-11T01:41:39Z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57152F89FD7B4393A63A313F409D9B79_13</vt:lpwstr>
  </property>
  <property fmtid="{D5CDD505-2E9C-101B-9397-08002B2CF9AE}" pid="4" name="KSOTemplateDocerSaveRecord">
    <vt:lpwstr>eyJoZGlkIjoiNTIyMzc1NmJjZTc0ZjgwOTllYzYzZjIwMzE5NGUxNDMiLCJ1c2VySWQiOiIxNDI0Mzg1OTQ3In0=</vt:lpwstr>
  </property>
</Properties>
</file>