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0A3B">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舟山市公安局新城分局警用AR智能眼镜采购项目</w:t>
      </w:r>
    </w:p>
    <w:p w14:paraId="4326E265">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6"/>
          <w:szCs w:val="36"/>
          <w:lang w:val="en-US" w:eastAsia="zh-CN"/>
        </w:rPr>
        <w:t>采购需求</w:t>
      </w:r>
    </w:p>
    <w:p w14:paraId="36279A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各投标人：</w:t>
      </w:r>
    </w:p>
    <w:p w14:paraId="1466D1E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舟山公安局新城分局</w:t>
      </w:r>
      <w:r>
        <w:rPr>
          <w:rFonts w:hint="eastAsia" w:ascii="仿宋" w:hAnsi="仿宋" w:eastAsia="仿宋" w:cs="仿宋"/>
          <w:color w:val="auto"/>
          <w:sz w:val="28"/>
          <w:szCs w:val="28"/>
        </w:rPr>
        <w:t>对以下项目</w:t>
      </w:r>
      <w:r>
        <w:rPr>
          <w:rFonts w:hint="eastAsia" w:ascii="仿宋" w:hAnsi="仿宋" w:eastAsia="仿宋" w:cs="仿宋"/>
          <w:color w:val="auto"/>
          <w:sz w:val="28"/>
          <w:szCs w:val="28"/>
          <w:lang w:val="en-US" w:eastAsia="zh-CN"/>
        </w:rPr>
        <w:t>在政采云平台</w:t>
      </w:r>
      <w:r>
        <w:rPr>
          <w:rFonts w:hint="eastAsia" w:ascii="仿宋" w:hAnsi="仿宋" w:eastAsia="仿宋" w:cs="仿宋"/>
          <w:color w:val="auto"/>
          <w:sz w:val="28"/>
          <w:szCs w:val="28"/>
        </w:rPr>
        <w:t>进行</w:t>
      </w:r>
      <w:r>
        <w:rPr>
          <w:rFonts w:hint="eastAsia" w:ascii="仿宋" w:hAnsi="仿宋" w:eastAsia="仿宋" w:cs="仿宋"/>
          <w:color w:val="auto"/>
          <w:sz w:val="28"/>
          <w:szCs w:val="28"/>
          <w:lang w:val="en-US" w:eastAsia="zh-CN"/>
        </w:rPr>
        <w:t>竞价</w:t>
      </w:r>
      <w:r>
        <w:rPr>
          <w:rFonts w:hint="eastAsia" w:ascii="仿宋" w:hAnsi="仿宋" w:eastAsia="仿宋" w:cs="仿宋"/>
          <w:color w:val="auto"/>
          <w:sz w:val="28"/>
          <w:szCs w:val="28"/>
        </w:rPr>
        <w:t>采购，现邀请合格供应商参与响应报价。</w:t>
      </w:r>
    </w:p>
    <w:p w14:paraId="3BBD9D3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一、采购项目内容</w:t>
      </w:r>
    </w:p>
    <w:p w14:paraId="5DE874A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项目名称：舟山市公安局新城分局</w:t>
      </w:r>
      <w:r>
        <w:rPr>
          <w:rFonts w:hint="eastAsia" w:ascii="仿宋" w:hAnsi="仿宋" w:eastAsia="仿宋" w:cs="仿宋"/>
          <w:color w:val="auto"/>
          <w:sz w:val="28"/>
          <w:szCs w:val="28"/>
          <w:lang w:val="en-US" w:eastAsia="zh-CN"/>
        </w:rPr>
        <w:t>警用AR智能眼镜采购项目</w:t>
      </w:r>
    </w:p>
    <w:p w14:paraId="24DAFE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项目预算（最高限价）：</w:t>
      </w:r>
      <w:ins w:id="0" w:author="沈霄烨" w:date="2025-07-03T09:54:58Z">
        <w:r>
          <w:rPr>
            <w:rFonts w:hint="eastAsia" w:ascii="仿宋" w:hAnsi="仿宋" w:eastAsia="仿宋" w:cs="仿宋"/>
            <w:b/>
            <w:bCs/>
            <w:color w:val="auto"/>
            <w:sz w:val="28"/>
            <w:szCs w:val="28"/>
            <w:u w:val="single"/>
            <w:lang w:val="en-US" w:eastAsia="zh-CN"/>
          </w:rPr>
          <w:t>9.5</w:t>
        </w:r>
      </w:ins>
      <w:r>
        <w:rPr>
          <w:rFonts w:hint="eastAsia" w:ascii="仿宋" w:hAnsi="仿宋" w:eastAsia="仿宋" w:cs="仿宋"/>
          <w:b/>
          <w:bCs/>
          <w:color w:val="auto"/>
          <w:sz w:val="28"/>
          <w:szCs w:val="28"/>
          <w:u w:val="single"/>
          <w:lang w:val="en-US" w:eastAsia="zh-CN"/>
        </w:rPr>
        <w:t>万</w:t>
      </w:r>
      <w:r>
        <w:rPr>
          <w:rFonts w:hint="eastAsia" w:ascii="仿宋" w:hAnsi="仿宋" w:eastAsia="仿宋" w:cs="仿宋"/>
          <w:b/>
          <w:bCs/>
          <w:color w:val="auto"/>
          <w:sz w:val="28"/>
          <w:szCs w:val="28"/>
        </w:rPr>
        <w:t>元</w:t>
      </w:r>
    </w:p>
    <w:p w14:paraId="2BADE09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采购类别：</w:t>
      </w:r>
      <w:r>
        <w:rPr>
          <w:rFonts w:hint="eastAsia" w:ascii="仿宋" w:hAnsi="仿宋" w:eastAsia="仿宋" w:cs="仿宋"/>
          <w:color w:val="auto"/>
          <w:sz w:val="28"/>
          <w:szCs w:val="28"/>
          <w:lang w:val="en-US" w:eastAsia="zh-CN"/>
        </w:rPr>
        <w:t>货物类</w:t>
      </w:r>
    </w:p>
    <w:p w14:paraId="3337EA1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警用AR智能眼镜（详细见采购清单）</w:t>
      </w:r>
    </w:p>
    <w:p w14:paraId="5C128B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采购数量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以采购</w:t>
      </w:r>
      <w:r>
        <w:rPr>
          <w:rFonts w:hint="eastAsia" w:ascii="仿宋" w:hAnsi="仿宋" w:eastAsia="仿宋" w:cs="仿宋"/>
          <w:color w:val="auto"/>
          <w:sz w:val="28"/>
          <w:szCs w:val="28"/>
          <w:lang w:val="en-US" w:eastAsia="zh-CN"/>
        </w:rPr>
        <w:t>清单</w:t>
      </w:r>
      <w:r>
        <w:rPr>
          <w:rFonts w:hint="eastAsia" w:ascii="仿宋" w:hAnsi="仿宋" w:eastAsia="仿宋" w:cs="仿宋"/>
          <w:color w:val="auto"/>
          <w:sz w:val="28"/>
          <w:szCs w:val="28"/>
        </w:rPr>
        <w:t>为准</w:t>
      </w:r>
    </w:p>
    <w:p w14:paraId="3643ACB2">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6、质保要求：要求提供</w:t>
      </w:r>
      <w:r>
        <w:rPr>
          <w:rFonts w:hint="eastAsia" w:ascii="仿宋" w:hAnsi="仿宋" w:eastAsia="仿宋" w:cs="仿宋"/>
          <w:b/>
          <w:bCs/>
          <w:color w:val="auto"/>
          <w:sz w:val="28"/>
          <w:szCs w:val="28"/>
          <w:u w:val="single"/>
          <w:lang w:val="en-US" w:eastAsia="zh-CN"/>
        </w:rPr>
        <w:t>1年</w:t>
      </w:r>
      <w:r>
        <w:rPr>
          <w:rFonts w:hint="eastAsia" w:ascii="仿宋" w:hAnsi="仿宋" w:eastAsia="仿宋" w:cs="仿宋"/>
          <w:color w:val="auto"/>
          <w:sz w:val="28"/>
          <w:szCs w:val="28"/>
          <w:lang w:val="en-US" w:eastAsia="zh-CN"/>
        </w:rPr>
        <w:t>原厂质保</w:t>
      </w:r>
    </w:p>
    <w:p w14:paraId="25BE10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技术/服务要求：</w:t>
      </w:r>
      <w:r>
        <w:rPr>
          <w:rFonts w:hint="eastAsia" w:ascii="仿宋" w:hAnsi="仿宋" w:eastAsia="仿宋" w:cs="仿宋"/>
          <w:color w:val="auto"/>
          <w:sz w:val="28"/>
          <w:szCs w:val="28"/>
          <w:lang w:val="en-US" w:eastAsia="zh-CN"/>
        </w:rPr>
        <w:t>以设备技术需求与参数为准</w:t>
      </w:r>
    </w:p>
    <w:p w14:paraId="3346EF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二、投标文件组成要求</w:t>
      </w:r>
    </w:p>
    <w:p w14:paraId="6990240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投标文件由投标报价部分、资格证明文件部分、商务技术文件三部分组成。</w:t>
      </w:r>
    </w:p>
    <w:p w14:paraId="0E8556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1、投标报价部分（格式见附件1）</w:t>
      </w:r>
    </w:p>
    <w:p w14:paraId="22C41A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1.1投标报价文件由投标报价一览表、分项报价明细表组成；</w:t>
      </w:r>
    </w:p>
    <w:p w14:paraId="6EBC14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1.2投标报价一览表；</w:t>
      </w:r>
    </w:p>
    <w:p w14:paraId="390BC2C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1.3分项报价明细表；</w:t>
      </w:r>
    </w:p>
    <w:p w14:paraId="459D38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2、资格证明文件部分（格式见附件2）</w:t>
      </w:r>
    </w:p>
    <w:p w14:paraId="261EC3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r>
        <w:rPr>
          <w:rFonts w:hint="eastAsia" w:ascii="仿宋" w:hAnsi="仿宋" w:eastAsia="仿宋" w:cs="仿宋"/>
          <w:color w:val="auto"/>
          <w:sz w:val="28"/>
          <w:szCs w:val="28"/>
          <w:lang w:val="en-US" w:eastAsia="zh-CN"/>
        </w:rPr>
        <w:t>投标人须提供投标函，承诺所投产品满足询价通知书规定的技术及服务要求。</w:t>
      </w:r>
      <w:r>
        <w:rPr>
          <w:rFonts w:hint="eastAsia" w:ascii="仿宋_GB2312" w:hAnsi="仿宋_GB2312" w:eastAsia="仿宋_GB2312" w:cs="仿宋_GB2312"/>
          <w:color w:val="auto"/>
          <w:sz w:val="28"/>
          <w:szCs w:val="28"/>
          <w:lang w:val="en-US" w:eastAsia="zh-CN"/>
        </w:rPr>
        <w:t xml:space="preserve"> </w:t>
      </w:r>
    </w:p>
    <w:p w14:paraId="2A1FF3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color w:val="auto"/>
          <w:sz w:val="28"/>
          <w:szCs w:val="28"/>
          <w:lang w:val="en-US" w:eastAsia="zh-CN"/>
        </w:rPr>
        <w:t>2.2投标人</w:t>
      </w:r>
      <w:r>
        <w:rPr>
          <w:rFonts w:hint="eastAsia" w:ascii="仿宋" w:hAnsi="仿宋" w:eastAsia="仿宋" w:cs="仿宋"/>
          <w:color w:val="auto"/>
          <w:sz w:val="28"/>
          <w:szCs w:val="28"/>
          <w:lang w:val="en-US" w:eastAsia="zh-CN"/>
        </w:rPr>
        <w:t>参加采购活动前3年内在经营活动中没有重大违法记录声明函；</w:t>
      </w:r>
    </w:p>
    <w:p w14:paraId="253001B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2.3投标人有效营业执照副本复印件（盖投标人章）；</w:t>
      </w:r>
    </w:p>
    <w:p w14:paraId="0E17B5E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lang w:val="en-US" w:eastAsia="zh-CN"/>
        </w:rPr>
      </w:pPr>
      <w:r>
        <w:rPr>
          <w:rFonts w:hint="eastAsia" w:ascii="仿宋_GB2312" w:hAnsi="仿宋_GB2312" w:eastAsia="仿宋_GB2312" w:cs="仿宋_GB2312"/>
          <w:color w:val="auto"/>
          <w:sz w:val="28"/>
          <w:szCs w:val="28"/>
          <w:lang w:val="en-US" w:eastAsia="zh-CN"/>
        </w:rPr>
        <w:t>2.4法人代表身份证件证明；</w:t>
      </w:r>
    </w:p>
    <w:p w14:paraId="0D24BA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2.5《法定代表人授权函》</w:t>
      </w:r>
      <w:r>
        <w:rPr>
          <w:rFonts w:hint="eastAsia" w:ascii="仿宋" w:hAnsi="仿宋" w:eastAsia="仿宋" w:cs="仿宋"/>
          <w:color w:val="auto"/>
          <w:sz w:val="28"/>
          <w:szCs w:val="28"/>
          <w:lang w:val="en-US" w:eastAsia="zh-CN"/>
        </w:rPr>
        <w:t>(委托授权代理人时必须提交)</w:t>
      </w:r>
      <w:r>
        <w:rPr>
          <w:rFonts w:hint="eastAsia" w:ascii="仿宋_GB2312" w:hAnsi="仿宋_GB2312" w:eastAsia="仿宋_GB2312" w:cs="仿宋_GB2312"/>
          <w:color w:val="auto"/>
          <w:sz w:val="28"/>
          <w:szCs w:val="28"/>
          <w:lang w:val="en-US" w:eastAsia="zh-CN"/>
        </w:rPr>
        <w:t xml:space="preserve">，若投标人代表系公司法人，可无授权书，但在投标时应该声明并提供本人身份证和营业执照副本供查验； </w:t>
      </w:r>
    </w:p>
    <w:p w14:paraId="1ABD8A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2.6投标人代表身份证件复印件（盖投标人章）；    </w:t>
      </w:r>
    </w:p>
    <w:p w14:paraId="1582CD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3、商务技术文件部分（格式见附件3）</w:t>
      </w:r>
    </w:p>
    <w:p w14:paraId="7F74E0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3.1技术偏离表；</w:t>
      </w:r>
    </w:p>
    <w:p w14:paraId="4F0B35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3.2售后服务方案；</w:t>
      </w:r>
    </w:p>
    <w:p w14:paraId="7089E3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3.3投标人需要说明的其他文件和说明。</w:t>
      </w:r>
    </w:p>
    <w:p w14:paraId="4ED3757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三、定标原则</w:t>
      </w:r>
    </w:p>
    <w:p w14:paraId="322BD6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1、坚持公平、公正、公开选定的原则。</w:t>
      </w:r>
    </w:p>
    <w:p w14:paraId="6B1C38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2、通过供应商资格性要求，投标文件内容符合要求且按报价最低原则确定成交供应商。</w:t>
      </w:r>
    </w:p>
    <w:p w14:paraId="3919B9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四、采购单位联系方式</w:t>
      </w:r>
    </w:p>
    <w:p w14:paraId="28FCCA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u w:val="single"/>
          <w:lang w:val="en-US" w:eastAsia="zh-CN"/>
        </w:rPr>
        <w:t>包警官</w:t>
      </w:r>
      <w:r>
        <w:rPr>
          <w:rFonts w:hint="eastAsia" w:ascii="仿宋" w:hAnsi="仿宋" w:eastAsia="仿宋" w:cs="仿宋"/>
          <w:color w:val="auto"/>
          <w:sz w:val="28"/>
          <w:szCs w:val="28"/>
          <w:lang w:val="en-US" w:eastAsia="zh-CN"/>
        </w:rPr>
        <w:t>；</w:t>
      </w:r>
    </w:p>
    <w:p w14:paraId="50CE4FD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w:t>
      </w:r>
      <w:r>
        <w:rPr>
          <w:rFonts w:hint="eastAsia" w:ascii="仿宋_GB2312" w:hAnsi="仿宋_GB2312" w:eastAsia="仿宋_GB2312" w:cs="仿宋_GB2312"/>
          <w:color w:val="auto"/>
          <w:sz w:val="28"/>
          <w:szCs w:val="28"/>
          <w:highlight w:val="none"/>
          <w:u w:val="single"/>
          <w:lang w:val="en-US" w:eastAsia="zh-CN"/>
        </w:rPr>
        <w:t>13615807287</w:t>
      </w:r>
      <w:r>
        <w:rPr>
          <w:rFonts w:hint="eastAsia" w:ascii="仿宋" w:hAnsi="仿宋" w:eastAsia="仿宋" w:cs="仿宋"/>
          <w:color w:val="auto"/>
          <w:sz w:val="28"/>
          <w:szCs w:val="28"/>
          <w:lang w:val="en-US" w:eastAsia="zh-CN"/>
        </w:rPr>
        <w:t>；</w:t>
      </w:r>
    </w:p>
    <w:p w14:paraId="64AFDA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地址：</w:t>
      </w:r>
      <w:r>
        <w:rPr>
          <w:rFonts w:hint="eastAsia" w:ascii="仿宋" w:hAnsi="仿宋" w:eastAsia="仿宋" w:cs="仿宋"/>
          <w:color w:val="auto"/>
          <w:sz w:val="28"/>
          <w:szCs w:val="28"/>
          <w:u w:val="single"/>
          <w:lang w:val="en-US" w:eastAsia="zh-CN"/>
        </w:rPr>
        <w:t>舟山市新城海宇道298号舟山市公安局新城分局</w:t>
      </w:r>
    </w:p>
    <w:p w14:paraId="5FBE1B78">
      <w:pPr>
        <w:jc w:val="center"/>
        <w:rPr>
          <w:rFonts w:hint="eastAsia" w:ascii="宋体" w:hAnsi="宋体" w:eastAsia="宋体" w:cs="宋体"/>
          <w:b/>
          <w:bCs/>
          <w:color w:val="auto"/>
          <w:sz w:val="32"/>
          <w:szCs w:val="32"/>
          <w:lang w:val="en-US" w:eastAsia="zh-CN"/>
        </w:rPr>
      </w:pPr>
    </w:p>
    <w:p w14:paraId="138D5B39">
      <w:pPr>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五、采购清单</w:t>
      </w:r>
    </w:p>
    <w:tbl>
      <w:tblPr>
        <w:tblStyle w:val="12"/>
        <w:tblW w:w="8398" w:type="dxa"/>
        <w:tblInd w:w="0" w:type="dxa"/>
        <w:tblLayout w:type="fixed"/>
        <w:tblCellMar>
          <w:top w:w="0" w:type="dxa"/>
          <w:left w:w="108" w:type="dxa"/>
          <w:bottom w:w="0" w:type="dxa"/>
          <w:right w:w="108" w:type="dxa"/>
        </w:tblCellMar>
      </w:tblPr>
      <w:tblGrid>
        <w:gridCol w:w="991"/>
        <w:gridCol w:w="2175"/>
        <w:gridCol w:w="1155"/>
        <w:gridCol w:w="1320"/>
        <w:gridCol w:w="2757"/>
      </w:tblGrid>
      <w:tr w14:paraId="4A715C84">
        <w:tblPrEx>
          <w:tblCellMar>
            <w:top w:w="0" w:type="dxa"/>
            <w:left w:w="108" w:type="dxa"/>
            <w:bottom w:w="0" w:type="dxa"/>
            <w:right w:w="108" w:type="dxa"/>
          </w:tblCellMar>
        </w:tblPrEx>
        <w:trPr>
          <w:trHeight w:val="644" w:hRule="atLeast"/>
        </w:trPr>
        <w:tc>
          <w:tcPr>
            <w:tcW w:w="991"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07422FEC">
            <w:pPr>
              <w:widowControl/>
              <w:jc w:val="center"/>
              <w:rPr>
                <w:rFonts w:ascii="仿宋" w:hAnsi="仿宋" w:eastAsia="仿宋" w:cs="宋体"/>
                <w:b/>
                <w:bCs/>
                <w:color w:val="auto"/>
                <w:kern w:val="0"/>
                <w:sz w:val="24"/>
                <w:szCs w:val="24"/>
                <w14:ligatures w14:val="none"/>
              </w:rPr>
            </w:pPr>
            <w:r>
              <w:rPr>
                <w:rFonts w:hint="eastAsia" w:ascii="仿宋" w:hAnsi="仿宋" w:eastAsia="仿宋" w:cs="宋体"/>
                <w:b/>
                <w:bCs/>
                <w:color w:val="auto"/>
                <w:kern w:val="0"/>
                <w:sz w:val="24"/>
                <w:szCs w:val="24"/>
                <w14:ligatures w14:val="none"/>
              </w:rPr>
              <w:t>序号</w:t>
            </w:r>
          </w:p>
        </w:tc>
        <w:tc>
          <w:tcPr>
            <w:tcW w:w="217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180D8BAB">
            <w:pPr>
              <w:widowControl/>
              <w:jc w:val="center"/>
              <w:rPr>
                <w:rFonts w:ascii="仿宋" w:hAnsi="仿宋" w:eastAsia="仿宋" w:cs="宋体"/>
                <w:b/>
                <w:bCs/>
                <w:color w:val="auto"/>
                <w:kern w:val="0"/>
                <w:sz w:val="24"/>
                <w:szCs w:val="24"/>
                <w14:ligatures w14:val="none"/>
              </w:rPr>
            </w:pPr>
            <w:r>
              <w:rPr>
                <w:rFonts w:hint="eastAsia" w:ascii="仿宋" w:hAnsi="仿宋" w:eastAsia="仿宋" w:cs="宋体"/>
                <w:b/>
                <w:bCs/>
                <w:color w:val="auto"/>
                <w:kern w:val="0"/>
                <w:sz w:val="24"/>
                <w:szCs w:val="24"/>
                <w14:ligatures w14:val="none"/>
              </w:rPr>
              <w:t>产品名称</w:t>
            </w:r>
          </w:p>
        </w:tc>
        <w:tc>
          <w:tcPr>
            <w:tcW w:w="115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67FCE38E">
            <w:pPr>
              <w:widowControl/>
              <w:jc w:val="center"/>
              <w:rPr>
                <w:rFonts w:hint="eastAsia" w:ascii="仿宋" w:hAnsi="仿宋" w:eastAsia="仿宋" w:cs="宋体"/>
                <w:b/>
                <w:bCs/>
                <w:color w:val="auto"/>
                <w:kern w:val="0"/>
                <w:sz w:val="24"/>
                <w:szCs w:val="24"/>
                <w:lang w:eastAsia="zh-CN"/>
                <w14:ligatures w14:val="none"/>
              </w:rPr>
            </w:pPr>
            <w:r>
              <w:rPr>
                <w:rFonts w:hint="eastAsia" w:ascii="仿宋" w:hAnsi="仿宋" w:eastAsia="仿宋" w:cs="宋体"/>
                <w:b/>
                <w:bCs/>
                <w:color w:val="auto"/>
                <w:kern w:val="0"/>
                <w:sz w:val="24"/>
                <w:szCs w:val="24"/>
                <w:lang w:val="en-US" w:eastAsia="zh-CN"/>
                <w14:ligatures w14:val="none"/>
              </w:rPr>
              <w:t>数量</w:t>
            </w:r>
          </w:p>
        </w:tc>
        <w:tc>
          <w:tcPr>
            <w:tcW w:w="132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25DFFCBD">
            <w:pPr>
              <w:widowControl/>
              <w:jc w:val="center"/>
              <w:rPr>
                <w:rFonts w:hint="default" w:ascii="仿宋" w:hAnsi="仿宋" w:eastAsia="仿宋" w:cs="宋体"/>
                <w:b/>
                <w:bCs/>
                <w:color w:val="auto"/>
                <w:kern w:val="0"/>
                <w:sz w:val="24"/>
                <w:szCs w:val="24"/>
                <w:lang w:val="en-US" w:eastAsia="zh-CN"/>
                <w14:ligatures w14:val="none"/>
              </w:rPr>
            </w:pPr>
            <w:r>
              <w:rPr>
                <w:rFonts w:hint="eastAsia" w:ascii="仿宋" w:hAnsi="仿宋" w:eastAsia="仿宋" w:cs="宋体"/>
                <w:b/>
                <w:bCs/>
                <w:color w:val="auto"/>
                <w:kern w:val="0"/>
                <w:sz w:val="24"/>
                <w:szCs w:val="24"/>
                <w:lang w:val="en-US" w:eastAsia="zh-CN"/>
                <w14:ligatures w14:val="none"/>
              </w:rPr>
              <w:t>单位</w:t>
            </w:r>
          </w:p>
        </w:tc>
        <w:tc>
          <w:tcPr>
            <w:tcW w:w="2757"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503EA38E">
            <w:pPr>
              <w:widowControl/>
              <w:jc w:val="center"/>
              <w:rPr>
                <w:rFonts w:hint="eastAsia" w:ascii="仿宋" w:hAnsi="仿宋" w:eastAsia="仿宋" w:cs="宋体"/>
                <w:b/>
                <w:bCs/>
                <w:color w:val="auto"/>
                <w:kern w:val="0"/>
                <w:sz w:val="24"/>
                <w:szCs w:val="24"/>
                <w:lang w:eastAsia="zh-CN"/>
                <w14:ligatures w14:val="none"/>
              </w:rPr>
            </w:pPr>
            <w:r>
              <w:rPr>
                <w:rFonts w:hint="eastAsia" w:ascii="仿宋" w:hAnsi="仿宋" w:eastAsia="仿宋" w:cs="宋体"/>
                <w:b/>
                <w:bCs/>
                <w:color w:val="auto"/>
                <w:kern w:val="0"/>
                <w:sz w:val="24"/>
                <w:szCs w:val="24"/>
                <w:lang w:val="en-US" w:eastAsia="zh-CN"/>
                <w14:ligatures w14:val="none"/>
              </w:rPr>
              <w:t>备注</w:t>
            </w:r>
          </w:p>
        </w:tc>
      </w:tr>
      <w:tr w14:paraId="5F6F5127">
        <w:tblPrEx>
          <w:tblCellMar>
            <w:top w:w="0" w:type="dxa"/>
            <w:left w:w="108" w:type="dxa"/>
            <w:bottom w:w="0" w:type="dxa"/>
            <w:right w:w="108" w:type="dxa"/>
          </w:tblCellMar>
        </w:tblPrEx>
        <w:trPr>
          <w:trHeight w:val="784" w:hRule="atLeast"/>
        </w:trPr>
        <w:tc>
          <w:tcPr>
            <w:tcW w:w="991" w:type="dxa"/>
            <w:tcBorders>
              <w:top w:val="nil"/>
              <w:left w:val="single" w:color="000000" w:sz="4" w:space="0"/>
              <w:bottom w:val="single" w:color="auto" w:sz="4" w:space="0"/>
              <w:right w:val="single" w:color="000000" w:sz="4" w:space="0"/>
            </w:tcBorders>
            <w:shd w:val="clear" w:color="auto" w:fill="auto"/>
            <w:vAlign w:val="center"/>
          </w:tcPr>
          <w:p w14:paraId="599EFEBA">
            <w:pPr>
              <w:widowControl/>
              <w:jc w:val="center"/>
              <w:outlineLvl w:val="0"/>
              <w:rPr>
                <w:rFonts w:ascii="仿宋" w:hAnsi="仿宋" w:eastAsia="仿宋" w:cs="宋体"/>
                <w:color w:val="auto"/>
                <w:kern w:val="0"/>
                <w:sz w:val="24"/>
                <w:szCs w:val="24"/>
                <w14:ligatures w14:val="none"/>
              </w:rPr>
            </w:pPr>
            <w:r>
              <w:rPr>
                <w:rFonts w:ascii="仿宋" w:hAnsi="仿宋" w:eastAsia="仿宋" w:cs="宋体"/>
                <w:color w:val="auto"/>
                <w:kern w:val="0"/>
                <w:sz w:val="24"/>
                <w:szCs w:val="24"/>
                <w14:ligatures w14:val="none"/>
              </w:rPr>
              <w:t>1</w:t>
            </w:r>
          </w:p>
        </w:tc>
        <w:tc>
          <w:tcPr>
            <w:tcW w:w="2175" w:type="dxa"/>
            <w:tcBorders>
              <w:top w:val="nil"/>
              <w:left w:val="nil"/>
              <w:bottom w:val="single" w:color="auto" w:sz="4" w:space="0"/>
              <w:right w:val="single" w:color="000000" w:sz="4" w:space="0"/>
            </w:tcBorders>
            <w:shd w:val="clear" w:color="auto" w:fill="auto"/>
            <w:vAlign w:val="center"/>
          </w:tcPr>
          <w:p w14:paraId="226177A2">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AR 智能眼镜</w:t>
            </w:r>
          </w:p>
        </w:tc>
        <w:tc>
          <w:tcPr>
            <w:tcW w:w="1155" w:type="dxa"/>
            <w:tcBorders>
              <w:top w:val="nil"/>
              <w:left w:val="nil"/>
              <w:bottom w:val="single" w:color="auto" w:sz="4" w:space="0"/>
              <w:right w:val="single" w:color="000000" w:sz="4" w:space="0"/>
            </w:tcBorders>
            <w:shd w:val="clear" w:color="auto" w:fill="auto"/>
            <w:vAlign w:val="center"/>
          </w:tcPr>
          <w:p w14:paraId="653B8620">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10</w:t>
            </w:r>
          </w:p>
        </w:tc>
        <w:tc>
          <w:tcPr>
            <w:tcW w:w="1320" w:type="dxa"/>
            <w:tcBorders>
              <w:top w:val="nil"/>
              <w:left w:val="nil"/>
              <w:bottom w:val="single" w:color="auto" w:sz="4" w:space="0"/>
              <w:right w:val="single" w:color="000000" w:sz="4" w:space="0"/>
            </w:tcBorders>
            <w:shd w:val="clear" w:color="auto" w:fill="auto"/>
            <w:vAlign w:val="center"/>
          </w:tcPr>
          <w:p w14:paraId="7692B62D">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台</w:t>
            </w:r>
          </w:p>
        </w:tc>
        <w:tc>
          <w:tcPr>
            <w:tcW w:w="2757" w:type="dxa"/>
            <w:tcBorders>
              <w:top w:val="nil"/>
              <w:left w:val="nil"/>
              <w:bottom w:val="single" w:color="auto" w:sz="4" w:space="0"/>
              <w:right w:val="single" w:color="000000" w:sz="4" w:space="0"/>
            </w:tcBorders>
            <w:shd w:val="clear" w:color="auto" w:fill="auto"/>
            <w:vAlign w:val="center"/>
          </w:tcPr>
          <w:p w14:paraId="07D17B33">
            <w:pPr>
              <w:widowControl/>
              <w:jc w:val="center"/>
              <w:outlineLvl w:val="0"/>
              <w:rPr>
                <w:rFonts w:ascii="仿宋" w:hAnsi="仿宋" w:eastAsia="仿宋" w:cs="宋体"/>
                <w:color w:val="auto"/>
                <w:kern w:val="0"/>
                <w:sz w:val="24"/>
                <w:szCs w:val="24"/>
                <w14:ligatures w14:val="none"/>
              </w:rPr>
            </w:pPr>
          </w:p>
        </w:tc>
      </w:tr>
    </w:tbl>
    <w:p w14:paraId="4D1E53BA">
      <w:pPr>
        <w:jc w:val="both"/>
        <w:rPr>
          <w:rFonts w:hint="eastAsia" w:ascii="仿宋" w:hAnsi="仿宋" w:eastAsia="仿宋"/>
          <w:color w:val="auto"/>
          <w:sz w:val="28"/>
          <w:szCs w:val="28"/>
          <w:lang w:val="en-US" w:eastAsia="zh-CN"/>
        </w:rPr>
      </w:pPr>
    </w:p>
    <w:p w14:paraId="13936B82">
      <w:pPr>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六、设备技术需求与参数</w:t>
      </w:r>
    </w:p>
    <w:p w14:paraId="06BACF34">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8"/>
          <w:szCs w:val="28"/>
        </w:rPr>
      </w:pPr>
      <w:r>
        <w:rPr>
          <w:rFonts w:hint="eastAsia" w:ascii="仿宋" w:hAnsi="仿宋" w:eastAsia="仿宋" w:cs="宋体"/>
          <w:b/>
          <w:color w:val="auto"/>
          <w:sz w:val="28"/>
          <w:szCs w:val="28"/>
        </w:rPr>
        <w:t>备注：</w:t>
      </w:r>
      <w:r>
        <w:rPr>
          <w:rFonts w:hint="eastAsia" w:ascii="仿宋" w:hAnsi="仿宋" w:eastAsia="仿宋"/>
          <w:color w:val="auto"/>
          <w:sz w:val="28"/>
          <w:szCs w:val="28"/>
        </w:rPr>
        <w:t>标有“</w:t>
      </w:r>
      <w:r>
        <w:rPr>
          <w:rFonts w:hint="eastAsia" w:ascii="宋体" w:hAnsi="宋体" w:eastAsia="宋体" w:cs="宋体"/>
          <w:i w:val="0"/>
          <w:iCs w:val="0"/>
          <w:color w:val="auto"/>
          <w:kern w:val="0"/>
          <w:sz w:val="22"/>
          <w:szCs w:val="22"/>
          <w:u w:val="none"/>
          <w:lang w:val="en-US" w:eastAsia="zh-CN" w:bidi="ar"/>
        </w:rPr>
        <w:t>▲</w:t>
      </w:r>
      <w:r>
        <w:rPr>
          <w:rFonts w:hint="eastAsia" w:ascii="仿宋" w:hAnsi="仿宋" w:eastAsia="仿宋"/>
          <w:color w:val="auto"/>
          <w:sz w:val="28"/>
          <w:szCs w:val="28"/>
        </w:rPr>
        <w:t>”的为实质性响应要求，投标人要特别加以注意，必须对此响应并完全满足这些要求，否则将按无效投标处理。</w:t>
      </w:r>
    </w:p>
    <w:tbl>
      <w:tblPr>
        <w:tblStyle w:val="12"/>
        <w:tblpPr w:leftFromText="180" w:rightFromText="180" w:vertAnchor="text" w:horzAnchor="page" w:tblpXSpec="center" w:tblpY="639"/>
        <w:tblOverlap w:val="never"/>
        <w:tblW w:w="8233" w:type="dxa"/>
        <w:jc w:val="center"/>
        <w:tblLayout w:type="fixed"/>
        <w:tblCellMar>
          <w:top w:w="0" w:type="dxa"/>
          <w:left w:w="108" w:type="dxa"/>
          <w:bottom w:w="0" w:type="dxa"/>
          <w:right w:w="108" w:type="dxa"/>
        </w:tblCellMar>
      </w:tblPr>
      <w:tblGrid>
        <w:gridCol w:w="937"/>
        <w:gridCol w:w="1140"/>
        <w:gridCol w:w="6156"/>
      </w:tblGrid>
      <w:tr w14:paraId="0718B7DF">
        <w:tblPrEx>
          <w:tblCellMar>
            <w:top w:w="0" w:type="dxa"/>
            <w:left w:w="108" w:type="dxa"/>
            <w:bottom w:w="0" w:type="dxa"/>
            <w:right w:w="108" w:type="dxa"/>
          </w:tblCellMar>
        </w:tblPrEx>
        <w:trPr>
          <w:trHeight w:val="77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58B">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28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货物名称</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26EF">
            <w:pPr>
              <w:widowControl/>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bidi="ar"/>
              </w:rPr>
              <w:t>功能描述</w:t>
            </w:r>
            <w:r>
              <w:rPr>
                <w:rFonts w:hint="eastAsia" w:ascii="宋体" w:hAnsi="宋体" w:eastAsia="宋体" w:cs="宋体"/>
                <w:b/>
                <w:bCs/>
                <w:color w:val="auto"/>
                <w:kern w:val="0"/>
                <w:sz w:val="21"/>
                <w:szCs w:val="21"/>
                <w:lang w:val="en-US" w:eastAsia="zh-CN" w:bidi="ar"/>
              </w:rPr>
              <w:t>及性能要求</w:t>
            </w:r>
          </w:p>
        </w:tc>
      </w:tr>
      <w:tr w14:paraId="0A858F9B">
        <w:tblPrEx>
          <w:tblCellMar>
            <w:top w:w="0" w:type="dxa"/>
            <w:left w:w="108" w:type="dxa"/>
            <w:bottom w:w="0" w:type="dxa"/>
            <w:right w:w="108" w:type="dxa"/>
          </w:tblCellMar>
        </w:tblPrEx>
        <w:trPr>
          <w:trHeight w:val="880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3D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3C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警用AR眼镜套装</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8E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bidi="ar"/>
              </w:rPr>
              <w:t>（一）</w:t>
            </w:r>
            <w:r>
              <w:rPr>
                <w:rFonts w:hint="eastAsia" w:ascii="宋体" w:hAnsi="宋体" w:eastAsia="宋体" w:cs="宋体"/>
                <w:b/>
                <w:bCs/>
                <w:color w:val="auto"/>
                <w:kern w:val="0"/>
                <w:sz w:val="21"/>
                <w:szCs w:val="21"/>
                <w:lang w:val="en-US" w:eastAsia="zh-CN" w:bidi="ar"/>
              </w:rPr>
              <w:t>基本要求：</w:t>
            </w:r>
          </w:p>
          <w:p w14:paraId="205C1B3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AR眼镜需采用双目一体化轻便设计，满足室内外第一视角音视频记录</w:t>
            </w:r>
            <w:r>
              <w:rPr>
                <w:rFonts w:hint="eastAsia" w:ascii="宋体" w:hAnsi="宋体" w:eastAsia="宋体" w:cs="宋体"/>
                <w:color w:val="auto"/>
                <w:kern w:val="0"/>
                <w:sz w:val="21"/>
                <w:szCs w:val="21"/>
                <w:lang w:bidi="ar"/>
              </w:rPr>
              <w:t>、人车核验、驾驶证核验、AI对话、翻译提词等应用景。硬件套装需包含AI眼镜本体、外接电池、蓝牙指环、充电配件、说明书、无线充电盒。</w:t>
            </w:r>
            <w:bookmarkStart w:id="0" w:name="_GoBack"/>
          </w:p>
          <w:bookmarkEnd w:id="0"/>
          <w:p w14:paraId="4D6A0AF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kern w:val="0"/>
                <w:sz w:val="21"/>
                <w:szCs w:val="21"/>
                <w:lang w:val="en-US" w:eastAsia="zh-CN" w:bidi="ar"/>
              </w:rPr>
              <w:t>AR眼镜需接入舟山市公安局相关系统，实现功能、数据的互通和应用场景正常使用。</w:t>
            </w:r>
          </w:p>
          <w:p w14:paraId="7BD12AB0">
            <w:pPr>
              <w:pStyle w:val="10"/>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（二）硬件性能指标要求：</w:t>
            </w:r>
          </w:p>
          <w:p w14:paraId="0B3B9C0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1.轻便舒适设计：重量≤49g，佩戴舒适，适合长时间使用。</w:t>
            </w:r>
          </w:p>
          <w:p w14:paraId="59C1CCA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sz w:val="21"/>
                <w:szCs w:val="21"/>
              </w:rPr>
              <w:t>2.亮度≥1000nits，确保在强光环境下也能清晰观看。</w:t>
            </w:r>
          </w:p>
          <w:p w14:paraId="0225C824">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3.高清相机配置：摄像头≥1200万像素，支持智能预测防抖算法，保证拍摄内容的清晰与稳定。</w:t>
            </w:r>
          </w:p>
          <w:p w14:paraId="37619B3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4.智能交互功能：支持语音交互，可在任意界面下唤醒录像、设置、呼叫等功能，同时支持触控操作，提升交互效率。</w:t>
            </w:r>
          </w:p>
          <w:p w14:paraId="265DEC9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sz w:val="21"/>
                <w:szCs w:val="21"/>
              </w:rPr>
              <w:t>5.需提供双目一体化设计，采用衍射光波导技术，显示性能参数：显示分辨率≥480*400，视场角（FOV）≥30°，眼动范围（Eyebox）≥15*10mm，出瞳距离（Eye Relief）≥20mm。</w:t>
            </w:r>
          </w:p>
          <w:p w14:paraId="4D0A4BB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sz w:val="21"/>
                <w:szCs w:val="21"/>
              </w:rPr>
              <w:t>6.处理器不低于高通骁龙AR1或同级别，投标产品运行/存储内存不小于2G/32G。</w:t>
            </w:r>
          </w:p>
          <w:p w14:paraId="3EEC3C9B">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7.投标产品需支持Wi-Fi6（802.11ac），覆盖2.4GHz/5GHz频段，配备蓝牙BT5.3。</w:t>
            </w:r>
          </w:p>
          <w:p w14:paraId="0927C4F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8.需支持9轴陀螺仪、佩戴传感器、光线传感器，支持光线感应亮度自动调节，及单色LED相机指示灯。</w:t>
            </w:r>
          </w:p>
          <w:p w14:paraId="29C5693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9.音频性能：需内置定向拾音麦克阵列，具备降噪算法，配备不少于2颗超线性定向高保真扬声器。</w:t>
            </w:r>
          </w:p>
          <w:p w14:paraId="545E59F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10.使用环境及防护等级：适应环境温度-10℃~45℃，湿度＜95% RH，具备0.8米跌落防护等级。</w:t>
            </w:r>
          </w:p>
          <w:p w14:paraId="4BD1038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11.电池及续航：磁吸式胶囊电池，提升续航，单颗电池容量≥200mAh，电池仓包含2颗胶囊电池，电池仓电池容量≥1000mAh。</w:t>
            </w:r>
          </w:p>
          <w:p w14:paraId="655B909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12.蓝牙指环：指戴式蓝牙指环，满足便捷隐蔽操作（抓拍，录像，紧急呼叫）。蓝牙指环电池容量≥25mAh，蓝牙指环电池盒电池容量≥200mAh，可以连续充电8次。</w:t>
            </w:r>
          </w:p>
          <w:p w14:paraId="054416A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13.近视方案：按民警需求提供磁吸平光镜片，及配光服务，帮助解决近期群体的佩戴舒适性问题。</w:t>
            </w:r>
          </w:p>
          <w:p w14:paraId="618A7724">
            <w:pPr>
              <w:keepNext w:val="0"/>
              <w:keepLines w:val="0"/>
              <w:pageBreakBefore w:val="0"/>
              <w:kinsoku/>
              <w:wordWrap/>
              <w:overflowPunct/>
              <w:topLinePunct w:val="0"/>
              <w:autoSpaceDE/>
              <w:autoSpaceDN/>
              <w:bidi w:val="0"/>
              <w:adjustRightInd/>
              <w:snapToGrid/>
              <w:spacing w:line="300" w:lineRule="exact"/>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配套应用开通调试：</w:t>
            </w:r>
          </w:p>
          <w:p w14:paraId="464BC03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适配对应用智慧执法软件，包含警小舟、</w:t>
            </w:r>
            <w:r>
              <w:rPr>
                <w:rFonts w:hint="eastAsia" w:ascii="宋体" w:hAnsi="宋体" w:eastAsia="宋体" w:cs="宋体"/>
                <w:color w:val="auto"/>
                <w:kern w:val="0"/>
                <w:sz w:val="21"/>
                <w:szCs w:val="21"/>
                <w:lang w:bidi="ar"/>
              </w:rPr>
              <w:t>接处警伴随助手。</w:t>
            </w:r>
          </w:p>
          <w:p w14:paraId="1B20DD96">
            <w:pPr>
              <w:jc w:val="left"/>
              <w:rPr>
                <w:rFonts w:hint="eastAsia" w:ascii="宋体" w:hAnsi="宋体" w:eastAsia="宋体" w:cs="宋体"/>
                <w:color w:val="auto"/>
                <w:sz w:val="21"/>
                <w:szCs w:val="21"/>
              </w:rPr>
            </w:pPr>
          </w:p>
        </w:tc>
      </w:tr>
    </w:tbl>
    <w:p w14:paraId="4F57F39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黑体" w:hAnsi="黑体" w:eastAsia="黑体" w:cs="黑体"/>
          <w:b w:val="0"/>
          <w:bCs w:val="0"/>
          <w:color w:val="auto"/>
          <w:sz w:val="28"/>
          <w:szCs w:val="28"/>
          <w:lang w:val="en-US" w:eastAsia="zh-CN"/>
        </w:rPr>
      </w:pPr>
    </w:p>
    <w:p w14:paraId="02CB60BF">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商务要求</w:t>
      </w:r>
    </w:p>
    <w:p w14:paraId="61783C8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1.投标人需知</w:t>
      </w:r>
    </w:p>
    <w:p w14:paraId="5C1E98A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投标人应供所代表品牌厂商原装、全新的、符合国家及用户提出的有关质量标准的设备和产品。</w:t>
      </w:r>
    </w:p>
    <w:p w14:paraId="13385F5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如果因为所代表品牌厂商无法提供的原因而提供其他品牌的设备</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部件，投标人应明确说明并提出质量保证承诺。</w:t>
      </w:r>
    </w:p>
    <w:p w14:paraId="431C27C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所有设备、器材在开箱检验时必须完好，无破损，配置与装箱单相符。数量、质量及性能不低于本方案中提出的指标要求。</w:t>
      </w:r>
    </w:p>
    <w:p w14:paraId="7418C1C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1A166F5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投标人投标时所提供的设备如在实际供货时已经废型（不列入该厂家当时的产品系统），如果未能按原价提供更高配置的设备，则按违约处理。</w:t>
      </w:r>
    </w:p>
    <w:p w14:paraId="4CE6ED0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实施要求</w:t>
      </w:r>
    </w:p>
    <w:p w14:paraId="0C7F7A5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rPr>
        <w:t>投标人应负责按合同中规定的建设项目内容完成硬件</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系统</w:t>
      </w:r>
      <w:r>
        <w:rPr>
          <w:rFonts w:hint="eastAsia" w:ascii="仿宋_GB2312" w:hAnsi="仿宋_GB2312" w:eastAsia="仿宋_GB2312" w:cs="仿宋_GB2312"/>
          <w:color w:val="auto"/>
          <w:sz w:val="28"/>
          <w:szCs w:val="28"/>
          <w:highlight w:val="none"/>
          <w:lang w:val="en-US" w:eastAsia="zh-CN"/>
        </w:rPr>
        <w:t>部署</w:t>
      </w:r>
      <w:r>
        <w:rPr>
          <w:rFonts w:hint="eastAsia" w:ascii="仿宋_GB2312" w:hAnsi="仿宋_GB2312" w:eastAsia="仿宋_GB2312" w:cs="仿宋_GB2312"/>
          <w:color w:val="auto"/>
          <w:sz w:val="28"/>
          <w:szCs w:val="28"/>
          <w:highlight w:val="none"/>
        </w:rPr>
        <w:t>，并保证按项目需求相关要求按时完成硬件及后端相关系统设备安装、调试、运行等工作；</w:t>
      </w:r>
    </w:p>
    <w:p w14:paraId="54FB8034">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施工期间，投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投标人负责赔偿；</w:t>
      </w:r>
    </w:p>
    <w:p w14:paraId="67E377F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提供的设备、配件必须提供随机资料（说明书、合格证、图纸、保修单及操作保养等资料），其他附件及材料必须符合国家有关标准。</w:t>
      </w:r>
    </w:p>
    <w:p w14:paraId="158859A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测试要求</w:t>
      </w:r>
    </w:p>
    <w:p w14:paraId="07EF284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投标人应按照招标及中标要求测试所有硬件，负责项目中所有主要软硬件的现场部署、现场验收测试。</w:t>
      </w:r>
    </w:p>
    <w:p w14:paraId="1961577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val="en-US" w:eastAsia="zh-CN"/>
        </w:rPr>
        <w:t>现场勘察</w:t>
      </w:r>
    </w:p>
    <w:p w14:paraId="55D33C0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.1为使投标人对本采购项目情况有所了解，投标人自行组织对项目所在场地及</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环境进行现场勘察，以便获取由投标人自行负责编制投标文件和签订合同所需的一切资料。</w:t>
      </w:r>
    </w:p>
    <w:p w14:paraId="382D9B4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4.2</w:t>
      </w:r>
      <w:r>
        <w:rPr>
          <w:rFonts w:hint="eastAsia" w:ascii="仿宋_GB2312" w:hAnsi="仿宋_GB2312" w:eastAsia="仿宋_GB2312" w:cs="仿宋_GB2312"/>
          <w:color w:val="auto"/>
          <w:sz w:val="28"/>
          <w:szCs w:val="28"/>
          <w:highlight w:val="none"/>
        </w:rPr>
        <w:t>现场勘察所发生的费用由投标人自行承担。投标人自行了解现场情况，并充分理解了为之所承担的风险、义务和责任。在现场勘察过程中，投标人应承担在此期间所造成的人身伤害、财产损失或损坏的责任，无论何种原因所造成，采购人均不负责，如由此导致采购人承担责任的，采购人有权向该投标人行使追偿权。</w:t>
      </w:r>
    </w:p>
    <w:p w14:paraId="38AE9B5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w:t>
      </w:r>
      <w:r>
        <w:rPr>
          <w:rFonts w:hint="eastAsia" w:ascii="仿宋_GB2312" w:hAnsi="仿宋_GB2312" w:eastAsia="仿宋_GB2312" w:cs="仿宋_GB2312"/>
          <w:color w:val="auto"/>
          <w:sz w:val="28"/>
          <w:szCs w:val="28"/>
          <w:highlight w:val="none"/>
        </w:rPr>
        <w:t>投标人在投标时视同已现场勘察。因为投标人未勘察现场而导致的一切损失，由投标人自行承担。</w:t>
      </w:r>
    </w:p>
    <w:p w14:paraId="2C3C1981">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5.工期要求</w:t>
      </w:r>
    </w:p>
    <w:p w14:paraId="5CEEACEC">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合同签订后</w:t>
      </w:r>
      <w:r>
        <w:rPr>
          <w:rFonts w:hint="eastAsia" w:ascii="仿宋_GB2312" w:hAnsi="仿宋_GB2312" w:eastAsia="仿宋_GB2312" w:cs="仿宋_GB2312"/>
          <w:color w:val="auto"/>
          <w:sz w:val="28"/>
          <w:szCs w:val="28"/>
          <w:u w:val="single"/>
          <w:lang w:val="en-US" w:eastAsia="zh-CN"/>
        </w:rPr>
        <w:t>30</w:t>
      </w:r>
      <w:r>
        <w:rPr>
          <w:rFonts w:hint="eastAsia" w:ascii="仿宋_GB2312" w:hAnsi="仿宋_GB2312" w:eastAsia="仿宋_GB2312" w:cs="仿宋_GB2312"/>
          <w:color w:val="auto"/>
          <w:sz w:val="28"/>
          <w:szCs w:val="28"/>
          <w:u w:val="single"/>
        </w:rPr>
        <w:t>日</w:t>
      </w:r>
      <w:r>
        <w:rPr>
          <w:rFonts w:hint="eastAsia" w:ascii="仿宋_GB2312" w:hAnsi="仿宋_GB2312" w:eastAsia="仿宋_GB2312" w:cs="仿宋_GB2312"/>
          <w:color w:val="auto"/>
          <w:sz w:val="28"/>
          <w:szCs w:val="28"/>
        </w:rPr>
        <w:t>内全部</w:t>
      </w:r>
      <w:r>
        <w:rPr>
          <w:rFonts w:hint="eastAsia" w:ascii="仿宋_GB2312" w:hAnsi="仿宋_GB2312" w:eastAsia="仿宋_GB2312" w:cs="仿宋_GB2312"/>
          <w:color w:val="auto"/>
          <w:sz w:val="28"/>
          <w:szCs w:val="28"/>
          <w:lang w:val="en-US" w:eastAsia="zh-CN"/>
        </w:rPr>
        <w:t>完成安装调试，试运行</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lang w:val="en-US" w:eastAsia="zh-CN"/>
        </w:rPr>
        <w:t>个月后无问题的才能申请终验</w:t>
      </w:r>
      <w:r>
        <w:rPr>
          <w:rFonts w:hint="eastAsia" w:ascii="仿宋_GB2312" w:hAnsi="仿宋_GB2312" w:eastAsia="仿宋_GB2312" w:cs="仿宋_GB2312"/>
          <w:color w:val="auto"/>
          <w:sz w:val="28"/>
          <w:szCs w:val="28"/>
          <w:lang w:eastAsia="zh-CN"/>
        </w:rPr>
        <w:t>。</w:t>
      </w:r>
    </w:p>
    <w:p w14:paraId="43FD0B2D">
      <w:pPr>
        <w:pStyle w:val="18"/>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6.项目验收</w:t>
      </w:r>
    </w:p>
    <w:p w14:paraId="0425C03D">
      <w:pPr>
        <w:pStyle w:val="18"/>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rPr>
        <w:t>中标方在项目</w:t>
      </w:r>
      <w:r>
        <w:rPr>
          <w:rFonts w:hint="eastAsia" w:ascii="仿宋_GB2312" w:hAnsi="仿宋_GB2312" w:eastAsia="仿宋_GB2312" w:cs="仿宋_GB2312"/>
          <w:color w:val="auto"/>
          <w:sz w:val="28"/>
          <w:szCs w:val="28"/>
          <w:highlight w:val="none"/>
          <w:lang w:val="en-US" w:eastAsia="zh-CN"/>
        </w:rPr>
        <w:t>具备验收条件后</w:t>
      </w:r>
      <w:r>
        <w:rPr>
          <w:rFonts w:hint="eastAsia" w:ascii="仿宋_GB2312" w:hAnsi="仿宋_GB2312" w:eastAsia="仿宋_GB2312" w:cs="仿宋_GB2312"/>
          <w:color w:val="auto"/>
          <w:sz w:val="28"/>
          <w:szCs w:val="28"/>
          <w:highlight w:val="none"/>
        </w:rPr>
        <w:t>向采购方提出</w:t>
      </w:r>
      <w:r>
        <w:rPr>
          <w:rFonts w:hint="eastAsia" w:ascii="仿宋_GB2312" w:hAnsi="仿宋_GB2312" w:eastAsia="仿宋_GB2312" w:cs="仿宋_GB2312"/>
          <w:color w:val="auto"/>
          <w:sz w:val="28"/>
          <w:szCs w:val="28"/>
          <w:highlight w:val="none"/>
          <w:lang w:val="en-US" w:eastAsia="zh-CN"/>
        </w:rPr>
        <w:t>验收</w:t>
      </w:r>
      <w:r>
        <w:rPr>
          <w:rFonts w:hint="eastAsia" w:ascii="仿宋_GB2312" w:hAnsi="仿宋_GB2312" w:eastAsia="仿宋_GB2312" w:cs="仿宋_GB2312"/>
          <w:color w:val="auto"/>
          <w:sz w:val="28"/>
          <w:szCs w:val="28"/>
          <w:highlight w:val="none"/>
        </w:rPr>
        <w:t>申请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采购方组织相关人员对项目进行验收</w:t>
      </w:r>
      <w:r>
        <w:rPr>
          <w:rFonts w:hint="eastAsia" w:ascii="仿宋_GB2312" w:hAnsi="仿宋_GB2312" w:eastAsia="仿宋_GB2312" w:cs="仿宋_GB2312"/>
          <w:color w:val="auto"/>
          <w:sz w:val="28"/>
          <w:szCs w:val="28"/>
          <w:highlight w:val="none"/>
        </w:rPr>
        <w:t>。</w:t>
      </w:r>
    </w:p>
    <w:p w14:paraId="3B748496">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验收</w:t>
      </w:r>
      <w:r>
        <w:rPr>
          <w:rFonts w:hint="eastAsia" w:ascii="仿宋_GB2312" w:hAnsi="仿宋_GB2312" w:eastAsia="仿宋_GB2312" w:cs="仿宋_GB2312"/>
          <w:b/>
          <w:bCs/>
          <w:color w:val="auto"/>
          <w:sz w:val="28"/>
          <w:szCs w:val="28"/>
          <w:lang w:val="en-US" w:eastAsia="zh-CN"/>
        </w:rPr>
        <w:t>标准</w:t>
      </w:r>
      <w:r>
        <w:rPr>
          <w:rFonts w:hint="eastAsia" w:ascii="仿宋_GB2312" w:hAnsi="仿宋_GB2312" w:eastAsia="仿宋_GB2312" w:cs="仿宋_GB2312"/>
          <w:b/>
          <w:bCs/>
          <w:color w:val="auto"/>
          <w:sz w:val="28"/>
          <w:szCs w:val="28"/>
        </w:rPr>
        <w:t>要求</w:t>
      </w:r>
    </w:p>
    <w:p w14:paraId="5F2796E7">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项目设备安装调试，将按规定对货物的品牌、外观、规格、参数配置、数量、配件及安装调试后的使用性能、运行状况、技术资料及其他进行验收，</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必须在验收现场提供必要的技术支持。</w:t>
      </w:r>
    </w:p>
    <w:p w14:paraId="6327ABD9">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如发生所供设备与</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文件中规定或</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文件承诺的设备不符，由此产生的一切责任和后果由</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承担。</w:t>
      </w:r>
    </w:p>
    <w:p w14:paraId="668D7BC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质量符合国际或国家通用标准，满足</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文件技术标准部分所规定的全部功能。如出现质量问题或系假冒伪劣产品，</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负责包退、包换，因此而涉及的全部违约责任和费用由</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承担。</w:t>
      </w:r>
    </w:p>
    <w:p w14:paraId="70955D6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8.交货地点要求</w:t>
      </w:r>
    </w:p>
    <w:p w14:paraId="64288060">
      <w:pPr>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采购人指定地点，投标人须派专业人员将产品送到指定地点并安装调试完毕，其所有费用由投标人承担。</w:t>
      </w:r>
    </w:p>
    <w:p w14:paraId="3332CBAC">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rPr>
        <w:t>付款方式</w:t>
      </w:r>
    </w:p>
    <w:p w14:paraId="111243B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合同签订后</w:t>
      </w:r>
      <w:r>
        <w:rPr>
          <w:rFonts w:hint="eastAsia" w:ascii="仿宋_GB2312" w:hAnsi="仿宋_GB2312" w:eastAsia="仿宋_GB2312" w:cs="仿宋_GB2312"/>
          <w:color w:val="auto"/>
          <w:sz w:val="28"/>
          <w:szCs w:val="28"/>
          <w:lang w:eastAsia="zh-CN"/>
        </w:rPr>
        <w:t>、开具正规发票后</w:t>
      </w:r>
      <w:r>
        <w:rPr>
          <w:rFonts w:hint="eastAsia" w:ascii="仿宋_GB2312" w:hAnsi="仿宋_GB2312" w:eastAsia="仿宋_GB2312" w:cs="仿宋_GB2312"/>
          <w:color w:val="auto"/>
          <w:sz w:val="28"/>
          <w:szCs w:val="28"/>
        </w:rPr>
        <w:t>7个工作日内，</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rPr>
        <w:t>人支付合同</w:t>
      </w:r>
      <w:r>
        <w:rPr>
          <w:rFonts w:hint="eastAsia" w:ascii="仿宋_GB2312" w:hAnsi="仿宋_GB2312" w:eastAsia="仿宋_GB2312" w:cs="仿宋_GB2312"/>
          <w:color w:val="auto"/>
          <w:sz w:val="28"/>
          <w:szCs w:val="28"/>
          <w:lang w:eastAsia="zh-CN"/>
        </w:rPr>
        <w:t>总额</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70</w:t>
      </w:r>
      <w:r>
        <w:rPr>
          <w:rFonts w:hint="eastAsia" w:ascii="仿宋_GB2312" w:hAnsi="仿宋_GB2312" w:eastAsia="仿宋_GB2312" w:cs="仿宋_GB2312"/>
          <w:color w:val="auto"/>
          <w:sz w:val="28"/>
          <w:szCs w:val="28"/>
        </w:rPr>
        <w:t>%作为预付款；</w:t>
      </w:r>
    </w:p>
    <w:p w14:paraId="0BD2C18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验收合格后</w:t>
      </w:r>
      <w:r>
        <w:rPr>
          <w:rFonts w:hint="eastAsia" w:ascii="仿宋_GB2312" w:hAnsi="仿宋_GB2312" w:eastAsia="仿宋_GB2312" w:cs="仿宋_GB2312"/>
          <w:color w:val="auto"/>
          <w:sz w:val="28"/>
          <w:szCs w:val="28"/>
          <w:lang w:eastAsia="zh-CN"/>
        </w:rPr>
        <w:t>、开具正规发票后</w:t>
      </w:r>
      <w:r>
        <w:rPr>
          <w:rFonts w:hint="eastAsia" w:ascii="仿宋_GB2312" w:hAnsi="仿宋_GB2312" w:eastAsia="仿宋_GB2312" w:cs="仿宋_GB2312"/>
          <w:color w:val="auto"/>
          <w:sz w:val="28"/>
          <w:szCs w:val="28"/>
        </w:rPr>
        <w:t>7个工作日内，</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支付至</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eastAsia="zh-CN"/>
        </w:rPr>
        <w:t>总额</w:t>
      </w:r>
      <w:r>
        <w:rPr>
          <w:rFonts w:hint="eastAsia" w:ascii="仿宋_GB2312" w:hAnsi="仿宋_GB2312" w:eastAsia="仿宋_GB2312" w:cs="仿宋_GB2312"/>
          <w:color w:val="auto"/>
          <w:sz w:val="28"/>
          <w:szCs w:val="28"/>
          <w:lang w:val="en-US" w:eastAsia="zh-CN"/>
        </w:rPr>
        <w:t>的100%。具体根据审计结果进行决算。</w:t>
      </w:r>
    </w:p>
    <w:p w14:paraId="4FC567A4">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10.质保要求</w:t>
      </w:r>
    </w:p>
    <w:p w14:paraId="1C99AA27">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设备</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en-US" w:eastAsia="zh-CN"/>
        </w:rPr>
        <w:t>原厂</w:t>
      </w:r>
      <w:r>
        <w:rPr>
          <w:rFonts w:hint="eastAsia" w:ascii="仿宋_GB2312" w:hAnsi="仿宋_GB2312" w:eastAsia="仿宋_GB2312" w:cs="仿宋_GB2312"/>
          <w:color w:val="auto"/>
          <w:sz w:val="28"/>
          <w:szCs w:val="28"/>
          <w:highlight w:val="none"/>
        </w:rPr>
        <w:t>质保</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lang w:val="en-US" w:eastAsia="zh-CN"/>
        </w:rPr>
        <w:t>质保期从项目验收通过之日起计算</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质保期内免收一切费用。</w:t>
      </w:r>
    </w:p>
    <w:p w14:paraId="1454E48E">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11.运维服务要求</w:t>
      </w:r>
    </w:p>
    <w:p w14:paraId="7784F391">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11.1</w:t>
      </w:r>
      <w:r>
        <w:rPr>
          <w:rFonts w:hint="eastAsia" w:ascii="仿宋_GB2312" w:hAnsi="仿宋_GB2312" w:eastAsia="仿宋_GB2312" w:cs="仿宋_GB2312"/>
          <w:color w:val="auto"/>
          <w:sz w:val="28"/>
          <w:szCs w:val="28"/>
          <w:highlight w:val="none"/>
        </w:rPr>
        <w:t>投标人应该能够提供完善可靠的技术支持，</w:t>
      </w:r>
      <w:r>
        <w:rPr>
          <w:rFonts w:hint="eastAsia" w:ascii="仿宋_GB2312" w:hAnsi="仿宋_GB2312" w:eastAsia="仿宋_GB2312" w:cs="仿宋_GB2312"/>
          <w:color w:val="auto"/>
          <w:sz w:val="28"/>
          <w:szCs w:val="28"/>
          <w:highlight w:val="none"/>
          <w:lang w:val="en-US" w:eastAsia="zh-CN"/>
        </w:rPr>
        <w:t>要求质保期内7*24小时售后服务，</w:t>
      </w:r>
      <w:r>
        <w:rPr>
          <w:rFonts w:hint="eastAsia" w:ascii="仿宋_GB2312" w:hAnsi="仿宋_GB2312" w:eastAsia="仿宋_GB2312" w:cs="仿宋_GB2312"/>
          <w:color w:val="auto"/>
          <w:sz w:val="28"/>
          <w:szCs w:val="28"/>
          <w:highlight w:val="none"/>
        </w:rPr>
        <w:t>当出现故障</w:t>
      </w:r>
      <w:r>
        <w:rPr>
          <w:rFonts w:hint="eastAsia" w:ascii="仿宋_GB2312" w:hAnsi="仿宋_GB2312" w:eastAsia="仿宋_GB2312" w:cs="仿宋_GB2312"/>
          <w:color w:val="auto"/>
          <w:sz w:val="28"/>
          <w:szCs w:val="28"/>
          <w:highlight w:val="none"/>
          <w:lang w:val="en-US" w:eastAsia="zh-CN"/>
        </w:rPr>
        <w:t>30分钟电话</w:t>
      </w:r>
      <w:r>
        <w:rPr>
          <w:rFonts w:hint="eastAsia" w:ascii="仿宋_GB2312" w:hAnsi="仿宋_GB2312" w:eastAsia="仿宋_GB2312" w:cs="仿宋_GB2312"/>
          <w:color w:val="auto"/>
          <w:sz w:val="28"/>
          <w:szCs w:val="28"/>
          <w:highlight w:val="none"/>
        </w:rPr>
        <w:t>响应，</w:t>
      </w:r>
      <w:r>
        <w:rPr>
          <w:rFonts w:hint="eastAsia" w:ascii="仿宋_GB2312" w:hAnsi="仿宋_GB2312" w:eastAsia="仿宋_GB2312" w:cs="仿宋_GB2312"/>
          <w:color w:val="auto"/>
          <w:sz w:val="28"/>
          <w:szCs w:val="28"/>
          <w:highlight w:val="none"/>
          <w:lang w:val="en-US" w:eastAsia="zh-CN"/>
        </w:rPr>
        <w:t>4小时</w:t>
      </w:r>
      <w:r>
        <w:rPr>
          <w:rFonts w:hint="eastAsia" w:ascii="仿宋_GB2312" w:hAnsi="仿宋_GB2312" w:eastAsia="仿宋_GB2312" w:cs="仿宋_GB2312"/>
          <w:color w:val="auto"/>
          <w:sz w:val="28"/>
          <w:szCs w:val="28"/>
          <w:highlight w:val="none"/>
        </w:rPr>
        <w:t>内到达现场上门维护，</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小时解决问题，</w:t>
      </w:r>
      <w:r>
        <w:rPr>
          <w:rFonts w:hint="eastAsia" w:ascii="仿宋_GB2312" w:hAnsi="仿宋_GB2312" w:eastAsia="仿宋_GB2312" w:cs="仿宋_GB2312"/>
          <w:color w:val="auto"/>
          <w:sz w:val="28"/>
          <w:szCs w:val="28"/>
          <w:highlight w:val="none"/>
          <w:lang w:val="en-US" w:eastAsia="zh-CN"/>
        </w:rPr>
        <w:t>3天</w:t>
      </w:r>
      <w:r>
        <w:rPr>
          <w:rFonts w:hint="eastAsia" w:ascii="仿宋_GB2312" w:hAnsi="仿宋_GB2312" w:eastAsia="仿宋_GB2312" w:cs="仿宋_GB2312"/>
          <w:color w:val="auto"/>
          <w:sz w:val="28"/>
          <w:szCs w:val="28"/>
          <w:highlight w:val="none"/>
        </w:rPr>
        <w:t>内不能修复的，则无偿提供备机供采购人使用。投标人可根据自身实力作出更优的承诺。在此期间，投标人应免费处理因质量发生的故障，并进行正常保养。</w:t>
      </w:r>
    </w:p>
    <w:p w14:paraId="652A7D20">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11.2</w:t>
      </w:r>
      <w:r>
        <w:rPr>
          <w:rFonts w:hint="eastAsia" w:ascii="仿宋_GB2312" w:hAnsi="仿宋_GB2312" w:eastAsia="仿宋_GB2312" w:cs="仿宋_GB2312"/>
          <w:color w:val="auto"/>
          <w:sz w:val="28"/>
          <w:szCs w:val="28"/>
          <w:highlight w:val="none"/>
        </w:rPr>
        <w:t>质保期内所有硬件设备的故障由中标人进行免费的更换、维修等，确保用户的正常使用；软件系统由中标人进行免费升级和优化服务。</w:t>
      </w:r>
    </w:p>
    <w:p w14:paraId="33BE9270">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11.3</w:t>
      </w:r>
      <w:r>
        <w:rPr>
          <w:rFonts w:hint="eastAsia" w:ascii="仿宋_GB2312" w:hAnsi="仿宋_GB2312" w:eastAsia="仿宋_GB2312" w:cs="仿宋_GB2312"/>
          <w:color w:val="auto"/>
          <w:sz w:val="28"/>
          <w:szCs w:val="28"/>
          <w:highlight w:val="none"/>
        </w:rPr>
        <w:t xml:space="preserve">如遇重大活动，接到采购人通知后，必须无条件派工程师实行现场技术保障，确保系统在活动期间正常运行。 </w:t>
      </w:r>
    </w:p>
    <w:p w14:paraId="5119A64F">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12.培训服务要求</w:t>
      </w:r>
    </w:p>
    <w:p w14:paraId="780AB10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12.1</w:t>
      </w:r>
      <w:r>
        <w:rPr>
          <w:rFonts w:hint="eastAsia" w:ascii="仿宋_GB2312" w:hAnsi="仿宋_GB2312" w:eastAsia="仿宋_GB2312" w:cs="仿宋_GB2312"/>
          <w:color w:val="auto"/>
          <w:sz w:val="28"/>
          <w:szCs w:val="28"/>
          <w:highlight w:val="none"/>
        </w:rPr>
        <w:t>投标人应免费提供技术培训服务（包括授课费、资料费、参加培训人员的差旅食宿费）。投标人需在投标文件中列出详细的技术培训计划，包括培训课程、参加培训的人数、培训时间、培训地点等。</w:t>
      </w:r>
    </w:p>
    <w:p w14:paraId="235FE21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12.2本项目要求</w:t>
      </w:r>
      <w:r>
        <w:rPr>
          <w:rFonts w:hint="eastAsia" w:ascii="仿宋_GB2312" w:hAnsi="仿宋_GB2312" w:eastAsia="仿宋_GB2312" w:cs="仿宋_GB2312"/>
          <w:color w:val="auto"/>
          <w:sz w:val="28"/>
          <w:szCs w:val="28"/>
          <w:highlight w:val="none"/>
        </w:rPr>
        <w:t>对日常操作人员和系统维护人员进行集中培训，</w:t>
      </w:r>
      <w:r>
        <w:rPr>
          <w:rFonts w:hint="eastAsia" w:ascii="仿宋_GB2312" w:hAnsi="仿宋_GB2312" w:eastAsia="仿宋_GB2312" w:cs="仿宋_GB2312"/>
          <w:color w:val="auto"/>
          <w:sz w:val="28"/>
          <w:szCs w:val="28"/>
          <w:highlight w:val="none"/>
          <w:lang w:val="en-US" w:eastAsia="zh-CN"/>
        </w:rPr>
        <w:t>主要对终端设备的常规操作、故障排除等内容，培训师资不少于</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lang w:val="en-US" w:eastAsia="zh-CN"/>
        </w:rPr>
        <w:t>人，</w:t>
      </w:r>
      <w:r>
        <w:rPr>
          <w:rFonts w:hint="eastAsia" w:ascii="仿宋_GB2312" w:hAnsi="仿宋_GB2312" w:eastAsia="仿宋_GB2312" w:cs="仿宋_GB2312"/>
          <w:color w:val="auto"/>
          <w:sz w:val="28"/>
          <w:szCs w:val="28"/>
          <w:highlight w:val="none"/>
        </w:rPr>
        <w:t>培训次数不少于</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rPr>
        <w:t>次。</w:t>
      </w:r>
    </w:p>
    <w:p w14:paraId="1E1AD140">
      <w:pPr>
        <w:pStyle w:val="18"/>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13.保密要求</w:t>
      </w:r>
    </w:p>
    <w:p w14:paraId="24BA200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13.1乙方需对项目相关技术和数据保密，未经甲方许可，不得转存或拷贝项目数据，不得披露项目相关技术和信息。因乙方未遵守保密要求而引发的一切后果，均由乙方自行承担。</w:t>
      </w:r>
    </w:p>
    <w:p w14:paraId="30E3729C">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13.2在项目实施、部署、运维期间，因乙方未配置安全策略或未按甲方数据安全管理要求操作或操作不当以及人为破坏等情况，造成应用停止服务或者数据泄露，按照各级追责问责机制，由乙方负责；造成严重后果的，依照相关法律、法规进行处置。</w:t>
      </w:r>
    </w:p>
    <w:p w14:paraId="42C2939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13.3甲方提供给乙方的数据、设备等资源，以及乙方在项目过程中收集、产生、存储的数据和文档等资源均归甲方所有。乙方应保障甲方对这些资源的访问、利用和支配，未经甲方授权，乙方和任何第三方不得进行访问、修改、披露、利用、转让、销毁。</w:t>
      </w:r>
    </w:p>
    <w:p w14:paraId="667324B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highlight w:val="none"/>
          <w:lang w:val="en-US" w:eastAsia="zh-CN"/>
        </w:rPr>
        <w:t>14.应急保障</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如遇重大活动，接到采购人通知后，必须无条件派工程师实行现场技术保障，确保系统在活动期间正常运行。</w:t>
      </w:r>
    </w:p>
    <w:p w14:paraId="79BB77E6">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w:t>
      </w:r>
      <w:r>
        <w:rPr>
          <w:rFonts w:hint="eastAsia" w:ascii="黑体" w:hAnsi="黑体" w:eastAsia="黑体" w:cs="黑体"/>
          <w:b w:val="0"/>
          <w:bCs w:val="0"/>
          <w:color w:val="auto"/>
          <w:sz w:val="28"/>
          <w:szCs w:val="28"/>
        </w:rPr>
        <w:t>、其他</w:t>
      </w:r>
      <w:r>
        <w:rPr>
          <w:rFonts w:hint="eastAsia" w:ascii="黑体" w:hAnsi="黑体" w:eastAsia="黑体" w:cs="黑体"/>
          <w:b w:val="0"/>
          <w:bCs w:val="0"/>
          <w:color w:val="auto"/>
          <w:sz w:val="28"/>
          <w:szCs w:val="28"/>
          <w:lang w:val="en-US" w:eastAsia="zh-CN"/>
        </w:rPr>
        <w:t>要求</w:t>
      </w:r>
    </w:p>
    <w:p w14:paraId="711F787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应对实施、操作等过程中采取保密和安全措施，因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造成的不良影响和损失，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应承担相应责任。</w:t>
      </w:r>
    </w:p>
    <w:p w14:paraId="2877635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技术</w:t>
      </w:r>
      <w:r>
        <w:rPr>
          <w:rFonts w:hint="eastAsia" w:ascii="仿宋_GB2312" w:hAnsi="仿宋_GB2312" w:eastAsia="仿宋_GB2312" w:cs="仿宋_GB2312"/>
          <w:color w:val="auto"/>
          <w:sz w:val="28"/>
          <w:szCs w:val="28"/>
          <w:lang w:val="en-US" w:eastAsia="zh-CN"/>
        </w:rPr>
        <w:t>部分中</w:t>
      </w:r>
      <w:r>
        <w:rPr>
          <w:rFonts w:hint="eastAsia" w:ascii="仿宋_GB2312" w:hAnsi="仿宋_GB2312" w:eastAsia="仿宋_GB2312" w:cs="仿宋_GB2312"/>
          <w:color w:val="auto"/>
          <w:sz w:val="28"/>
          <w:szCs w:val="28"/>
        </w:rPr>
        <w:t>要</w:t>
      </w:r>
      <w:r>
        <w:rPr>
          <w:rFonts w:hint="eastAsia" w:ascii="仿宋_GB2312" w:hAnsi="仿宋_GB2312" w:eastAsia="仿宋_GB2312" w:cs="仿宋_GB2312"/>
          <w:color w:val="auto"/>
          <w:sz w:val="28"/>
          <w:szCs w:val="28"/>
          <w:lang w:val="en-US" w:eastAsia="zh-CN"/>
        </w:rPr>
        <w:t>求</w:t>
      </w:r>
      <w:r>
        <w:rPr>
          <w:rFonts w:hint="eastAsia" w:ascii="仿宋_GB2312" w:hAnsi="仿宋_GB2312" w:eastAsia="仿宋_GB2312" w:cs="仿宋_GB2312"/>
          <w:color w:val="auto"/>
          <w:sz w:val="28"/>
          <w:szCs w:val="28"/>
        </w:rPr>
        <w:t>提供的资料需清晰可辨，否则视为无效响应处理</w:t>
      </w:r>
      <w:r>
        <w:rPr>
          <w:rFonts w:hint="eastAsia" w:ascii="仿宋_GB2312" w:hAnsi="仿宋_GB2312" w:eastAsia="仿宋_GB2312" w:cs="仿宋_GB2312"/>
          <w:color w:val="auto"/>
          <w:sz w:val="28"/>
          <w:szCs w:val="28"/>
          <w:lang w:eastAsia="zh-CN"/>
        </w:rPr>
        <w:t>；采购需求文件（含附件）中标有“</w:t>
      </w:r>
      <w:r>
        <w:rPr>
          <w:rFonts w:hint="eastAsia" w:ascii="仿宋_GB2312" w:hAnsi="仿宋_GB2312" w:eastAsia="仿宋_GB2312" w:cs="仿宋_GB2312"/>
          <w:i w:val="0"/>
          <w:iCs w:val="0"/>
          <w:color w:val="auto"/>
          <w:kern w:val="0"/>
          <w:sz w:val="28"/>
          <w:szCs w:val="28"/>
          <w:u w:val="none"/>
          <w:lang w:val="en-US" w:eastAsia="zh-CN" w:bidi="ar"/>
        </w:rPr>
        <w:t>▲</w:t>
      </w:r>
      <w:r>
        <w:rPr>
          <w:rFonts w:hint="eastAsia" w:ascii="仿宋_GB2312" w:hAnsi="仿宋_GB2312" w:eastAsia="仿宋_GB2312" w:cs="仿宋_GB2312"/>
          <w:color w:val="auto"/>
          <w:sz w:val="28"/>
          <w:szCs w:val="28"/>
          <w:lang w:eastAsia="zh-CN"/>
        </w:rPr>
        <w:t>”的技术指标不容许发生偏离，如发生偏离或其他技术指标如有明显不符合采购文件（附件）参数标明的，将视为投标无效。</w:t>
      </w:r>
      <w:r>
        <w:rPr>
          <w:rFonts w:hint="eastAsia" w:ascii="仿宋_GB2312" w:hAnsi="仿宋_GB2312" w:eastAsia="仿宋_GB2312" w:cs="仿宋_GB2312"/>
          <w:color w:val="auto"/>
          <w:sz w:val="28"/>
          <w:szCs w:val="28"/>
        </w:rPr>
        <w:t>中标后</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签订合同前，</w:t>
      </w:r>
      <w:r>
        <w:rPr>
          <w:rFonts w:hint="eastAsia" w:ascii="仿宋_GB2312" w:hAnsi="仿宋_GB2312" w:eastAsia="仿宋_GB2312" w:cs="仿宋_GB2312"/>
          <w:color w:val="auto"/>
          <w:sz w:val="28"/>
          <w:szCs w:val="28"/>
          <w:lang w:val="en-US" w:eastAsia="zh-CN"/>
        </w:rPr>
        <w:t>需提供提并核对设备的具体参数</w:t>
      </w:r>
      <w:r>
        <w:rPr>
          <w:rFonts w:hint="eastAsia" w:ascii="仿宋_GB2312" w:hAnsi="仿宋_GB2312" w:eastAsia="仿宋_GB2312" w:cs="仿宋_GB2312"/>
          <w:color w:val="auto"/>
          <w:sz w:val="28"/>
          <w:szCs w:val="28"/>
        </w:rPr>
        <w:t>，以满足整网设备功能要求，</w:t>
      </w:r>
      <w:r>
        <w:rPr>
          <w:rFonts w:hint="eastAsia" w:ascii="仿宋_GB2312" w:hAnsi="仿宋_GB2312" w:eastAsia="仿宋_GB2312" w:cs="仿宋_GB2312"/>
          <w:color w:val="auto"/>
          <w:sz w:val="28"/>
          <w:szCs w:val="28"/>
          <w:lang w:val="en-US" w:eastAsia="zh-CN"/>
        </w:rPr>
        <w:t>如具体参数不符合招标要求将做</w:t>
      </w:r>
      <w:r>
        <w:rPr>
          <w:rFonts w:hint="eastAsia" w:ascii="仿宋_GB2312" w:hAnsi="仿宋_GB2312" w:eastAsia="仿宋_GB2312" w:cs="仿宋_GB2312"/>
          <w:color w:val="auto"/>
          <w:sz w:val="28"/>
          <w:szCs w:val="28"/>
        </w:rPr>
        <w:t>虚假响应处理，并上报采监部门。</w:t>
      </w:r>
    </w:p>
    <w:p w14:paraId="336707B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8"/>
          <w:szCs w:val="28"/>
          <w:lang w:val="en-US" w:eastAsia="zh-CN"/>
        </w:rPr>
      </w:pPr>
    </w:p>
    <w:p w14:paraId="564CF763">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lang w:val="en-US" w:eastAsia="zh-CN"/>
        </w:rPr>
      </w:pPr>
    </w:p>
    <w:p w14:paraId="4041D2FE">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lang w:val="en-US" w:eastAsia="zh-CN"/>
        </w:rPr>
      </w:pPr>
    </w:p>
    <w:p w14:paraId="1B16AE00">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舟山市公安局新城分局</w:t>
      </w:r>
    </w:p>
    <w:p w14:paraId="6D65DD7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pacing w:val="20"/>
          <w:sz w:val="24"/>
          <w:szCs w:val="24"/>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p>
    <w:p w14:paraId="518AEE31">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b/>
          <w:color w:val="auto"/>
          <w:spacing w:val="20"/>
          <w:sz w:val="24"/>
          <w:szCs w:val="24"/>
          <w:lang w:val="en-US" w:eastAsia="zh-CN"/>
        </w:rPr>
      </w:pPr>
    </w:p>
    <w:p w14:paraId="30D7AFFB">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b/>
          <w:color w:val="auto"/>
          <w:spacing w:val="20"/>
          <w:sz w:val="24"/>
          <w:szCs w:val="24"/>
          <w:lang w:val="en-US" w:eastAsia="zh-CN"/>
        </w:rPr>
      </w:pPr>
    </w:p>
    <w:p w14:paraId="7A1BCEDB">
      <w:pPr>
        <w:spacing w:line="360" w:lineRule="auto"/>
        <w:rPr>
          <w:rFonts w:hint="eastAsia" w:ascii="宋体" w:hAnsi="宋体"/>
          <w:b/>
          <w:color w:val="auto"/>
          <w:spacing w:val="20"/>
          <w:sz w:val="24"/>
          <w:szCs w:val="24"/>
          <w:lang w:val="en-US" w:eastAsia="zh-CN"/>
        </w:rPr>
      </w:pPr>
    </w:p>
    <w:p w14:paraId="6323A6ED">
      <w:pPr>
        <w:spacing w:line="360" w:lineRule="auto"/>
        <w:rPr>
          <w:rFonts w:hint="eastAsia" w:ascii="宋体" w:hAnsi="宋体"/>
          <w:b/>
          <w:color w:val="auto"/>
          <w:spacing w:val="20"/>
          <w:sz w:val="24"/>
          <w:szCs w:val="24"/>
          <w:lang w:val="en-US" w:eastAsia="zh-CN"/>
        </w:rPr>
      </w:pPr>
    </w:p>
    <w:p w14:paraId="391DE180">
      <w:pPr>
        <w:spacing w:line="360" w:lineRule="auto"/>
        <w:rPr>
          <w:rFonts w:hint="eastAsia" w:ascii="宋体" w:hAnsi="宋体"/>
          <w:b/>
          <w:color w:val="auto"/>
          <w:spacing w:val="20"/>
          <w:sz w:val="24"/>
          <w:szCs w:val="24"/>
          <w:lang w:val="en-US" w:eastAsia="zh-CN"/>
        </w:rPr>
      </w:pPr>
    </w:p>
    <w:p w14:paraId="2A78A5CA">
      <w:pPr>
        <w:spacing w:line="360" w:lineRule="auto"/>
        <w:rPr>
          <w:rFonts w:hint="eastAsia" w:ascii="宋体" w:hAnsi="宋体"/>
          <w:b/>
          <w:color w:val="auto"/>
          <w:spacing w:val="20"/>
          <w:sz w:val="24"/>
          <w:szCs w:val="24"/>
          <w:lang w:val="en-US" w:eastAsia="zh-CN"/>
        </w:rPr>
      </w:pPr>
    </w:p>
    <w:p w14:paraId="3C7C0A7E">
      <w:pPr>
        <w:spacing w:line="360" w:lineRule="auto"/>
        <w:rPr>
          <w:rFonts w:hint="eastAsia" w:ascii="宋体" w:hAnsi="宋体"/>
          <w:b/>
          <w:color w:val="auto"/>
          <w:spacing w:val="20"/>
          <w:sz w:val="24"/>
          <w:szCs w:val="24"/>
          <w:lang w:val="en-US" w:eastAsia="zh-CN"/>
        </w:rPr>
      </w:pPr>
    </w:p>
    <w:p w14:paraId="03245F7C">
      <w:pPr>
        <w:spacing w:line="360" w:lineRule="auto"/>
        <w:rPr>
          <w:rFonts w:hint="eastAsia" w:ascii="宋体" w:hAnsi="宋体"/>
          <w:b/>
          <w:color w:val="auto"/>
          <w:spacing w:val="20"/>
          <w:sz w:val="24"/>
          <w:szCs w:val="24"/>
          <w:lang w:val="en-US" w:eastAsia="zh-CN"/>
        </w:rPr>
      </w:pPr>
    </w:p>
    <w:p w14:paraId="72B49CAC">
      <w:pPr>
        <w:spacing w:line="360" w:lineRule="auto"/>
        <w:rPr>
          <w:rFonts w:hint="eastAsia" w:ascii="宋体" w:hAnsi="宋体"/>
          <w:b/>
          <w:color w:val="auto"/>
          <w:spacing w:val="20"/>
          <w:sz w:val="24"/>
          <w:szCs w:val="24"/>
          <w:lang w:val="en-US" w:eastAsia="zh-CN"/>
        </w:rPr>
      </w:pPr>
    </w:p>
    <w:p w14:paraId="6EBEC637">
      <w:pPr>
        <w:spacing w:line="360" w:lineRule="auto"/>
        <w:rPr>
          <w:rFonts w:hint="eastAsia" w:ascii="宋体" w:hAnsi="宋体"/>
          <w:b/>
          <w:color w:val="auto"/>
          <w:spacing w:val="20"/>
          <w:sz w:val="24"/>
          <w:szCs w:val="24"/>
          <w:lang w:val="en-US" w:eastAsia="zh-CN"/>
        </w:rPr>
      </w:pPr>
    </w:p>
    <w:p w14:paraId="1DC61C44">
      <w:pPr>
        <w:spacing w:line="360" w:lineRule="auto"/>
        <w:rPr>
          <w:rFonts w:hint="eastAsia" w:ascii="宋体" w:hAnsi="宋体"/>
          <w:b/>
          <w:color w:val="auto"/>
          <w:spacing w:val="20"/>
          <w:sz w:val="24"/>
          <w:szCs w:val="24"/>
          <w:lang w:val="en-US" w:eastAsia="zh-CN"/>
        </w:rPr>
      </w:pPr>
    </w:p>
    <w:p w14:paraId="7B103079">
      <w:pPr>
        <w:spacing w:line="360" w:lineRule="auto"/>
        <w:rPr>
          <w:rFonts w:hint="eastAsia" w:ascii="宋体" w:hAnsi="宋体"/>
          <w:b/>
          <w:color w:val="auto"/>
          <w:spacing w:val="20"/>
          <w:sz w:val="24"/>
          <w:szCs w:val="24"/>
          <w:lang w:val="en-US" w:eastAsia="zh-CN"/>
        </w:rPr>
      </w:pPr>
    </w:p>
    <w:p w14:paraId="44885985">
      <w:pPr>
        <w:spacing w:line="360" w:lineRule="auto"/>
        <w:rPr>
          <w:rFonts w:hint="eastAsia" w:ascii="宋体" w:hAnsi="宋体"/>
          <w:b/>
          <w:color w:val="auto"/>
          <w:spacing w:val="20"/>
          <w:sz w:val="24"/>
          <w:szCs w:val="24"/>
          <w:lang w:val="en-US" w:eastAsia="zh-CN"/>
        </w:rPr>
      </w:pPr>
    </w:p>
    <w:p w14:paraId="05B58D61">
      <w:pPr>
        <w:spacing w:line="360" w:lineRule="auto"/>
        <w:rPr>
          <w:rFonts w:hint="eastAsia" w:ascii="宋体" w:hAnsi="宋体"/>
          <w:b/>
          <w:color w:val="auto"/>
          <w:spacing w:val="20"/>
          <w:sz w:val="24"/>
          <w:szCs w:val="24"/>
          <w:lang w:val="en-US" w:eastAsia="zh-CN"/>
        </w:rPr>
      </w:pPr>
    </w:p>
    <w:p w14:paraId="5E98DC4E">
      <w:pPr>
        <w:spacing w:line="360" w:lineRule="auto"/>
        <w:rPr>
          <w:rFonts w:hint="eastAsia" w:ascii="宋体" w:hAnsi="宋体"/>
          <w:b/>
          <w:color w:val="auto"/>
          <w:spacing w:val="20"/>
          <w:sz w:val="24"/>
          <w:szCs w:val="24"/>
          <w:lang w:val="en-US" w:eastAsia="zh-CN"/>
        </w:rPr>
      </w:pPr>
    </w:p>
    <w:p w14:paraId="7D3FCC7F">
      <w:pPr>
        <w:spacing w:line="360" w:lineRule="auto"/>
        <w:rPr>
          <w:rFonts w:hint="eastAsia" w:ascii="宋体" w:hAnsi="宋体"/>
          <w:b/>
          <w:color w:val="auto"/>
          <w:spacing w:val="20"/>
          <w:sz w:val="24"/>
          <w:szCs w:val="24"/>
          <w:lang w:val="en-US" w:eastAsia="zh-CN"/>
        </w:rPr>
      </w:pPr>
    </w:p>
    <w:p w14:paraId="39916239">
      <w:pPr>
        <w:spacing w:line="360" w:lineRule="auto"/>
        <w:rPr>
          <w:rFonts w:hint="eastAsia" w:ascii="宋体" w:hAnsi="宋体"/>
          <w:b/>
          <w:color w:val="auto"/>
          <w:spacing w:val="20"/>
          <w:sz w:val="24"/>
          <w:szCs w:val="24"/>
          <w:lang w:val="en-US" w:eastAsia="zh-CN"/>
        </w:rPr>
      </w:pPr>
    </w:p>
    <w:p w14:paraId="63BC0084">
      <w:pPr>
        <w:spacing w:line="360" w:lineRule="auto"/>
        <w:rPr>
          <w:rFonts w:hint="eastAsia" w:ascii="宋体" w:hAnsi="宋体"/>
          <w:b/>
          <w:color w:val="auto"/>
          <w:spacing w:val="20"/>
          <w:sz w:val="24"/>
          <w:szCs w:val="24"/>
          <w:lang w:val="en-US" w:eastAsia="zh-CN"/>
        </w:rPr>
      </w:pPr>
    </w:p>
    <w:p w14:paraId="04D4D92A">
      <w:pPr>
        <w:spacing w:line="360" w:lineRule="auto"/>
        <w:rPr>
          <w:rFonts w:hint="eastAsia" w:ascii="宋体" w:hAnsi="宋体"/>
          <w:b/>
          <w:color w:val="auto"/>
          <w:spacing w:val="20"/>
          <w:sz w:val="24"/>
          <w:szCs w:val="24"/>
          <w:lang w:val="en-US" w:eastAsia="zh-CN"/>
        </w:rPr>
      </w:pPr>
    </w:p>
    <w:p w14:paraId="4227A95B">
      <w:pPr>
        <w:spacing w:line="360" w:lineRule="auto"/>
        <w:rPr>
          <w:rFonts w:hint="eastAsia" w:ascii="宋体" w:hAnsi="宋体"/>
          <w:b/>
          <w:color w:val="auto"/>
          <w:spacing w:val="20"/>
          <w:sz w:val="24"/>
          <w:szCs w:val="24"/>
          <w:lang w:val="en-US" w:eastAsia="zh-CN"/>
        </w:rPr>
      </w:pPr>
      <w:r>
        <w:rPr>
          <w:rFonts w:hint="eastAsia" w:ascii="宋体" w:hAnsi="宋体"/>
          <w:b/>
          <w:color w:val="auto"/>
          <w:spacing w:val="20"/>
          <w:sz w:val="24"/>
          <w:szCs w:val="24"/>
          <w:lang w:val="en-US" w:eastAsia="zh-CN"/>
        </w:rPr>
        <w:t>附件1：</w:t>
      </w:r>
    </w:p>
    <w:p w14:paraId="6415C183">
      <w:pPr>
        <w:spacing w:line="360" w:lineRule="auto"/>
        <w:jc w:val="center"/>
        <w:rPr>
          <w:rFonts w:ascii="宋体" w:hAnsi="宋体"/>
          <w:b/>
          <w:color w:val="auto"/>
          <w:spacing w:val="20"/>
          <w:sz w:val="24"/>
          <w:szCs w:val="24"/>
        </w:rPr>
      </w:pPr>
      <w:r>
        <w:rPr>
          <w:rFonts w:hint="eastAsia" w:ascii="宋体" w:hAnsi="宋体"/>
          <w:b/>
          <w:color w:val="auto"/>
          <w:spacing w:val="20"/>
          <w:sz w:val="24"/>
          <w:szCs w:val="24"/>
          <w:lang w:val="en-US" w:eastAsia="zh-CN"/>
        </w:rPr>
        <w:t>一、</w:t>
      </w:r>
      <w:r>
        <w:rPr>
          <w:rFonts w:hint="eastAsia" w:ascii="宋体" w:hAnsi="宋体"/>
          <w:b/>
          <w:color w:val="auto"/>
          <w:spacing w:val="20"/>
          <w:sz w:val="24"/>
          <w:szCs w:val="24"/>
        </w:rPr>
        <w:t>投标报价一览表</w:t>
      </w:r>
    </w:p>
    <w:p w14:paraId="27666CBA">
      <w:pPr>
        <w:spacing w:line="280" w:lineRule="exact"/>
        <w:jc w:val="center"/>
        <w:rPr>
          <w:rFonts w:ascii="宋体" w:hAnsi="宋体"/>
          <w:b/>
          <w:color w:val="auto"/>
          <w:szCs w:val="21"/>
        </w:rPr>
      </w:pPr>
      <w:r>
        <w:rPr>
          <w:rFonts w:hint="eastAsia" w:ascii="宋体" w:hAnsi="宋体"/>
          <w:b/>
          <w:color w:val="auto"/>
          <w:szCs w:val="21"/>
        </w:rPr>
        <w:t>货币种类：人民币（元）</w:t>
      </w:r>
    </w:p>
    <w:p w14:paraId="38DE416D">
      <w:pPr>
        <w:spacing w:line="440" w:lineRule="exact"/>
        <w:rPr>
          <w:rFonts w:ascii="仿宋_GB2312" w:hAnsi="仿宋_GB2312" w:eastAsia="仿宋_GB2312"/>
          <w:color w:val="auto"/>
          <w:sz w:val="24"/>
          <w:szCs w:val="32"/>
        </w:rPr>
      </w:pPr>
    </w:p>
    <w:tbl>
      <w:tblPr>
        <w:tblStyle w:val="12"/>
        <w:tblpPr w:leftFromText="180" w:rightFromText="180" w:vertAnchor="text" w:horzAnchor="page" w:tblpX="1672" w:tblpY="318"/>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625"/>
        <w:gridCol w:w="1575"/>
        <w:gridCol w:w="3570"/>
      </w:tblGrid>
      <w:tr w14:paraId="3C53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27" w:type="dxa"/>
            <w:vMerge w:val="restart"/>
            <w:vAlign w:val="center"/>
          </w:tcPr>
          <w:p w14:paraId="51C70BCD">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625" w:type="dxa"/>
            <w:vMerge w:val="restart"/>
            <w:vAlign w:val="center"/>
          </w:tcPr>
          <w:p w14:paraId="05EA44A9">
            <w:pPr>
              <w:jc w:val="center"/>
              <w:rPr>
                <w:rFonts w:asciiTheme="minorEastAsia" w:hAnsiTheme="minorEastAsia" w:eastAsiaTheme="minorEastAsia" w:cstheme="minorEastAsia"/>
                <w:b/>
                <w:color w:val="auto"/>
                <w:szCs w:val="21"/>
                <w:highlight w:val="yellow"/>
              </w:rPr>
            </w:pPr>
            <w:r>
              <w:rPr>
                <w:rFonts w:hint="eastAsia" w:asciiTheme="minorEastAsia" w:hAnsiTheme="minorEastAsia" w:eastAsiaTheme="minorEastAsia" w:cstheme="minorEastAsia"/>
                <w:b/>
                <w:color w:val="auto"/>
                <w:szCs w:val="21"/>
              </w:rPr>
              <w:t>项目名称</w:t>
            </w:r>
          </w:p>
        </w:tc>
        <w:tc>
          <w:tcPr>
            <w:tcW w:w="5145" w:type="dxa"/>
            <w:gridSpan w:val="2"/>
            <w:vAlign w:val="center"/>
          </w:tcPr>
          <w:p w14:paraId="336EEA6B">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投标报价</w:t>
            </w:r>
          </w:p>
        </w:tc>
      </w:tr>
      <w:tr w14:paraId="6A27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7" w:type="dxa"/>
            <w:vMerge w:val="continue"/>
            <w:vAlign w:val="center"/>
          </w:tcPr>
          <w:p w14:paraId="4F994D05">
            <w:pPr>
              <w:jc w:val="center"/>
              <w:rPr>
                <w:rFonts w:asciiTheme="minorEastAsia" w:hAnsiTheme="minorEastAsia" w:eastAsiaTheme="minorEastAsia" w:cstheme="minorEastAsia"/>
                <w:b/>
                <w:color w:val="auto"/>
                <w:szCs w:val="21"/>
              </w:rPr>
            </w:pPr>
          </w:p>
        </w:tc>
        <w:tc>
          <w:tcPr>
            <w:tcW w:w="2625" w:type="dxa"/>
            <w:vMerge w:val="continue"/>
            <w:vAlign w:val="center"/>
          </w:tcPr>
          <w:p w14:paraId="4C5EC9B2">
            <w:pPr>
              <w:jc w:val="center"/>
              <w:rPr>
                <w:rFonts w:asciiTheme="minorEastAsia" w:hAnsiTheme="minorEastAsia" w:eastAsiaTheme="minorEastAsia" w:cstheme="minorEastAsia"/>
                <w:b/>
                <w:color w:val="auto"/>
                <w:szCs w:val="21"/>
              </w:rPr>
            </w:pPr>
          </w:p>
        </w:tc>
        <w:tc>
          <w:tcPr>
            <w:tcW w:w="1575" w:type="dxa"/>
            <w:vAlign w:val="center"/>
          </w:tcPr>
          <w:p w14:paraId="11A98403">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小写</w:t>
            </w:r>
          </w:p>
        </w:tc>
        <w:tc>
          <w:tcPr>
            <w:tcW w:w="3570" w:type="dxa"/>
            <w:vAlign w:val="center"/>
          </w:tcPr>
          <w:p w14:paraId="668CEE7C">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大写</w:t>
            </w:r>
          </w:p>
        </w:tc>
      </w:tr>
      <w:tr w14:paraId="212C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227" w:type="dxa"/>
            <w:vAlign w:val="center"/>
          </w:tcPr>
          <w:p w14:paraId="0714A259">
            <w:pPr>
              <w:spacing w:line="7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w:t>
            </w:r>
          </w:p>
        </w:tc>
        <w:tc>
          <w:tcPr>
            <w:tcW w:w="2625" w:type="dxa"/>
            <w:vAlign w:val="center"/>
          </w:tcPr>
          <w:p w14:paraId="7D7B7EA1">
            <w:pPr>
              <w:spacing w:line="400" w:lineRule="exact"/>
              <w:jc w:val="center"/>
              <w:rPr>
                <w:rFonts w:asciiTheme="minorEastAsia" w:hAnsiTheme="minorEastAsia" w:eastAsiaTheme="minorEastAsia" w:cstheme="minorEastAsia"/>
                <w:bCs/>
                <w:color w:val="auto"/>
                <w:szCs w:val="21"/>
              </w:rPr>
            </w:pPr>
          </w:p>
        </w:tc>
        <w:tc>
          <w:tcPr>
            <w:tcW w:w="1575" w:type="dxa"/>
            <w:vAlign w:val="center"/>
          </w:tcPr>
          <w:p w14:paraId="2735C2F3">
            <w:pPr>
              <w:spacing w:line="7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570" w:type="dxa"/>
            <w:vAlign w:val="center"/>
          </w:tcPr>
          <w:p w14:paraId="67E2800C">
            <w:pPr>
              <w:spacing w:line="700" w:lineRule="exact"/>
              <w:rPr>
                <w:rFonts w:asciiTheme="minorEastAsia" w:hAnsiTheme="minorEastAsia" w:eastAsiaTheme="minorEastAsia" w:cstheme="minorEastAsia"/>
                <w:color w:val="auto"/>
                <w:szCs w:val="21"/>
              </w:rPr>
            </w:pPr>
          </w:p>
        </w:tc>
      </w:tr>
    </w:tbl>
    <w:p w14:paraId="41D1A5BE">
      <w:pPr>
        <w:spacing w:line="360" w:lineRule="auto"/>
        <w:rPr>
          <w:rFonts w:ascii="宋体" w:hAnsi="宋体"/>
          <w:color w:val="auto"/>
          <w:szCs w:val="21"/>
        </w:rPr>
      </w:pPr>
    </w:p>
    <w:p w14:paraId="1EEA2398">
      <w:pPr>
        <w:spacing w:line="360" w:lineRule="auto"/>
        <w:rPr>
          <w:rFonts w:ascii="宋体" w:hAnsi="宋体"/>
          <w:color w:val="auto"/>
          <w:szCs w:val="21"/>
        </w:rPr>
      </w:pPr>
      <w:r>
        <w:rPr>
          <w:rFonts w:hint="eastAsia" w:ascii="宋体" w:hAnsi="宋体"/>
          <w:color w:val="auto"/>
          <w:szCs w:val="21"/>
        </w:rPr>
        <w:t>注：1、报价一经涂改，应在涂改处加盖单位公章或者由法定代表人或授权委托人签章或盖章，否则其投标作无效标处理。</w:t>
      </w:r>
    </w:p>
    <w:p w14:paraId="42009C72">
      <w:pPr>
        <w:spacing w:line="360" w:lineRule="auto"/>
        <w:rPr>
          <w:rFonts w:ascii="宋体" w:hAnsi="宋体"/>
          <w:color w:val="auto"/>
          <w:szCs w:val="21"/>
        </w:rPr>
      </w:pPr>
      <w:r>
        <w:rPr>
          <w:rFonts w:hint="eastAsia" w:ascii="宋体" w:hAnsi="宋体"/>
          <w:color w:val="auto"/>
          <w:szCs w:val="21"/>
        </w:rPr>
        <w:t xml:space="preserve">  </w:t>
      </w:r>
    </w:p>
    <w:p w14:paraId="340BE6A4">
      <w:pPr>
        <w:spacing w:line="360" w:lineRule="auto"/>
        <w:rPr>
          <w:rFonts w:hint="eastAsia" w:ascii="宋体" w:hAnsi="宋体"/>
          <w:color w:val="auto"/>
          <w:szCs w:val="21"/>
        </w:rPr>
      </w:pPr>
    </w:p>
    <w:p w14:paraId="2E1C3E77">
      <w:pPr>
        <w:spacing w:line="360" w:lineRule="auto"/>
        <w:rPr>
          <w:rFonts w:hint="eastAsia" w:ascii="宋体" w:hAnsi="宋体"/>
          <w:color w:val="auto"/>
          <w:szCs w:val="21"/>
        </w:rPr>
      </w:pPr>
    </w:p>
    <w:p w14:paraId="6D2B1353">
      <w:pPr>
        <w:spacing w:line="360" w:lineRule="auto"/>
        <w:rPr>
          <w:rFonts w:ascii="宋体" w:hAnsi="宋体"/>
          <w:color w:val="auto"/>
          <w:szCs w:val="21"/>
          <w:u w:val="single"/>
        </w:rPr>
      </w:pPr>
      <w:r>
        <w:rPr>
          <w:rFonts w:hint="eastAsia" w:ascii="宋体" w:hAnsi="宋体"/>
          <w:color w:val="auto"/>
          <w:szCs w:val="21"/>
        </w:rPr>
        <w:t>投标人名称：</w:t>
      </w:r>
      <w:r>
        <w:rPr>
          <w:rFonts w:hint="eastAsia" w:ascii="宋体" w:hAnsi="宋体"/>
          <w:b/>
          <w:color w:val="auto"/>
          <w:spacing w:val="20"/>
          <w:szCs w:val="21"/>
          <w:u w:val="single"/>
        </w:rPr>
        <w:t xml:space="preserve">                </w:t>
      </w:r>
      <w:r>
        <w:rPr>
          <w:rFonts w:hint="eastAsia" w:ascii="宋体" w:hAnsi="宋体"/>
          <w:color w:val="auto"/>
          <w:szCs w:val="21"/>
        </w:rPr>
        <w:t>（加盖公章）</w:t>
      </w:r>
      <w:r>
        <w:rPr>
          <w:rFonts w:ascii="宋体" w:hAnsi="宋体"/>
          <w:color w:val="auto"/>
          <w:szCs w:val="21"/>
        </w:rPr>
        <w:t xml:space="preserve">  </w:t>
      </w:r>
    </w:p>
    <w:p w14:paraId="4F34BB52">
      <w:pPr>
        <w:spacing w:line="360" w:lineRule="auto"/>
        <w:rPr>
          <w:rFonts w:ascii="宋体" w:hAnsi="宋体"/>
          <w:color w:val="auto"/>
          <w:szCs w:val="21"/>
        </w:rPr>
      </w:pPr>
      <w:r>
        <w:rPr>
          <w:rFonts w:hint="eastAsia" w:ascii="宋体" w:hAnsi="宋体"/>
          <w:color w:val="auto"/>
          <w:spacing w:val="-4"/>
          <w:szCs w:val="21"/>
        </w:rPr>
        <w:t>法定代表人或投标人代表</w:t>
      </w:r>
      <w:r>
        <w:rPr>
          <w:rFonts w:hint="eastAsia" w:ascii="宋体" w:hAnsi="宋体"/>
          <w:color w:val="auto"/>
          <w:szCs w:val="21"/>
        </w:rPr>
        <w:t>：</w:t>
      </w:r>
      <w:r>
        <w:rPr>
          <w:rFonts w:hint="eastAsia" w:ascii="宋体" w:hAnsi="宋体"/>
          <w:b/>
          <w:color w:val="auto"/>
          <w:spacing w:val="20"/>
          <w:szCs w:val="21"/>
          <w:u w:val="single"/>
        </w:rPr>
        <w:t xml:space="preserve">           </w:t>
      </w:r>
      <w:r>
        <w:rPr>
          <w:rFonts w:hint="eastAsia" w:ascii="宋体" w:hAnsi="宋体"/>
          <w:color w:val="auto"/>
          <w:szCs w:val="21"/>
        </w:rPr>
        <w:t>（签字或盖章）</w:t>
      </w:r>
    </w:p>
    <w:p w14:paraId="7291829B">
      <w:pPr>
        <w:spacing w:line="360" w:lineRule="auto"/>
        <w:rPr>
          <w:rFonts w:ascii="宋体" w:hAnsi="宋体"/>
          <w:color w:val="auto"/>
          <w:spacing w:val="20"/>
          <w:szCs w:val="21"/>
        </w:rPr>
      </w:pPr>
      <w:r>
        <w:rPr>
          <w:rFonts w:hint="eastAsia" w:ascii="宋体" w:hAnsi="宋体"/>
          <w:color w:val="auto"/>
          <w:spacing w:val="20"/>
          <w:szCs w:val="21"/>
        </w:rPr>
        <w:t>日期：</w:t>
      </w:r>
      <w:r>
        <w:rPr>
          <w:rFonts w:hint="eastAsia" w:ascii="宋体" w:hAnsi="宋体"/>
          <w:color w:val="auto"/>
          <w:spacing w:val="20"/>
          <w:szCs w:val="21"/>
          <w:u w:val="single"/>
        </w:rPr>
        <w:t xml:space="preserve">    </w:t>
      </w:r>
      <w:r>
        <w:rPr>
          <w:rFonts w:hint="eastAsia" w:ascii="宋体" w:hAnsi="宋体"/>
          <w:color w:val="auto"/>
          <w:spacing w:val="20"/>
          <w:szCs w:val="21"/>
        </w:rPr>
        <w:t>年</w:t>
      </w:r>
      <w:r>
        <w:rPr>
          <w:rFonts w:hint="eastAsia" w:ascii="宋体" w:hAnsi="宋体"/>
          <w:color w:val="auto"/>
          <w:spacing w:val="20"/>
          <w:szCs w:val="21"/>
          <w:u w:val="single"/>
        </w:rPr>
        <w:t xml:space="preserve">   </w:t>
      </w:r>
      <w:r>
        <w:rPr>
          <w:rFonts w:hint="eastAsia" w:ascii="宋体" w:hAnsi="宋体"/>
          <w:color w:val="auto"/>
          <w:spacing w:val="20"/>
          <w:szCs w:val="21"/>
        </w:rPr>
        <w:t>月</w:t>
      </w:r>
      <w:r>
        <w:rPr>
          <w:rFonts w:hint="eastAsia" w:ascii="宋体" w:hAnsi="宋体"/>
          <w:color w:val="auto"/>
          <w:spacing w:val="20"/>
          <w:szCs w:val="21"/>
          <w:u w:val="single"/>
        </w:rPr>
        <w:t xml:space="preserve">   </w:t>
      </w:r>
      <w:r>
        <w:rPr>
          <w:rFonts w:hint="eastAsia" w:ascii="宋体" w:hAnsi="宋体"/>
          <w:color w:val="auto"/>
          <w:spacing w:val="20"/>
          <w:szCs w:val="21"/>
        </w:rPr>
        <w:t>日</w:t>
      </w:r>
    </w:p>
    <w:p w14:paraId="51BAB449">
      <w:pPr>
        <w:spacing w:line="360" w:lineRule="auto"/>
        <w:rPr>
          <w:rFonts w:ascii="宋体" w:hAnsi="宋体"/>
          <w:b/>
          <w:color w:val="auto"/>
          <w:spacing w:val="20"/>
          <w:sz w:val="24"/>
          <w:szCs w:val="24"/>
        </w:rPr>
      </w:pPr>
    </w:p>
    <w:p w14:paraId="0A0DA119">
      <w:pPr>
        <w:spacing w:line="360" w:lineRule="auto"/>
        <w:rPr>
          <w:rFonts w:hint="eastAsia" w:ascii="宋体" w:hAnsi="宋体" w:cs="宋体"/>
          <w:b/>
          <w:color w:val="auto"/>
          <w:spacing w:val="20"/>
          <w:sz w:val="24"/>
          <w:szCs w:val="24"/>
        </w:rPr>
      </w:pPr>
    </w:p>
    <w:p w14:paraId="06B73F7E">
      <w:pPr>
        <w:spacing w:line="360" w:lineRule="auto"/>
        <w:rPr>
          <w:rFonts w:hint="eastAsia" w:ascii="宋体" w:hAnsi="宋体" w:cs="宋体"/>
          <w:b/>
          <w:color w:val="auto"/>
          <w:spacing w:val="20"/>
          <w:sz w:val="24"/>
          <w:szCs w:val="24"/>
        </w:rPr>
      </w:pPr>
    </w:p>
    <w:p w14:paraId="4585793E">
      <w:pPr>
        <w:spacing w:line="360" w:lineRule="auto"/>
        <w:jc w:val="center"/>
        <w:rPr>
          <w:rFonts w:hint="eastAsia" w:ascii="宋体" w:hAnsi="宋体" w:cs="宋体"/>
          <w:color w:val="auto"/>
          <w:spacing w:val="-4"/>
          <w:szCs w:val="21"/>
        </w:rPr>
      </w:pPr>
      <w:r>
        <w:rPr>
          <w:rFonts w:hint="eastAsia" w:ascii="宋体" w:hAnsi="宋体" w:cs="宋体"/>
          <w:b/>
          <w:color w:val="auto"/>
          <w:spacing w:val="20"/>
          <w:sz w:val="24"/>
          <w:szCs w:val="24"/>
          <w:lang w:val="en-US" w:eastAsia="zh-CN"/>
        </w:rPr>
        <w:t>二、</w:t>
      </w:r>
      <w:r>
        <w:rPr>
          <w:rFonts w:hint="eastAsia" w:ascii="宋体" w:hAnsi="宋体" w:cs="宋体"/>
          <w:b/>
          <w:color w:val="auto"/>
          <w:spacing w:val="20"/>
          <w:sz w:val="24"/>
          <w:szCs w:val="24"/>
        </w:rPr>
        <w:t>分项报价明细表</w:t>
      </w:r>
    </w:p>
    <w:p w14:paraId="3A9DAF70">
      <w:pPr>
        <w:spacing w:line="360" w:lineRule="auto"/>
        <w:rPr>
          <w:rFonts w:ascii="宋体" w:hAnsi="宋体"/>
          <w:color w:val="auto"/>
          <w:szCs w:val="21"/>
        </w:rPr>
      </w:pPr>
    </w:p>
    <w:p w14:paraId="45C456AE">
      <w:pPr>
        <w:spacing w:line="360" w:lineRule="auto"/>
        <w:rPr>
          <w:rFonts w:hint="eastAsia" w:ascii="宋体" w:hAnsi="宋体"/>
          <w:color w:val="auto"/>
          <w:szCs w:val="21"/>
          <w:lang w:eastAsia="zh-CN"/>
        </w:rPr>
      </w:pPr>
      <w:r>
        <w:rPr>
          <w:rFonts w:ascii="宋体" w:hAnsi="宋体"/>
          <w:color w:val="auto"/>
          <w:szCs w:val="21"/>
        </w:rPr>
        <w:t>项目名称：                                              单位：人民币</w:t>
      </w:r>
      <w:r>
        <w:rPr>
          <w:rFonts w:hint="eastAsia" w:ascii="宋体" w:hAnsi="宋体"/>
          <w:color w:val="auto"/>
          <w:szCs w:val="21"/>
          <w:lang w:eastAsia="zh-CN"/>
        </w:rPr>
        <w:t>（</w:t>
      </w:r>
      <w:r>
        <w:rPr>
          <w:rFonts w:ascii="宋体" w:hAnsi="宋体"/>
          <w:color w:val="auto"/>
          <w:szCs w:val="21"/>
        </w:rPr>
        <w:t>元</w:t>
      </w:r>
      <w:r>
        <w:rPr>
          <w:rFonts w:hint="eastAsia" w:ascii="宋体" w:hAnsi="宋体"/>
          <w:color w:val="auto"/>
          <w:szCs w:val="21"/>
          <w:lang w:eastAsia="zh-CN"/>
        </w:rPr>
        <w:t>）</w:t>
      </w:r>
    </w:p>
    <w:p w14:paraId="24336615">
      <w:pPr>
        <w:rPr>
          <w:color w:val="auto"/>
        </w:rPr>
      </w:pPr>
    </w:p>
    <w:tbl>
      <w:tblPr>
        <w:tblStyle w:val="1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2890"/>
        <w:gridCol w:w="846"/>
        <w:gridCol w:w="912"/>
        <w:gridCol w:w="1578"/>
        <w:gridCol w:w="1783"/>
      </w:tblGrid>
      <w:tr w14:paraId="3A03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065" w:type="dxa"/>
            <w:vAlign w:val="center"/>
          </w:tcPr>
          <w:p w14:paraId="17DFC757">
            <w:pPr>
              <w:jc w:val="center"/>
              <w:rPr>
                <w:rFonts w:ascii="宋体" w:hAnsi="宋体" w:cs="宋体"/>
                <w:color w:val="auto"/>
                <w:szCs w:val="21"/>
              </w:rPr>
            </w:pPr>
            <w:r>
              <w:rPr>
                <w:rFonts w:hint="eastAsia" w:ascii="宋体" w:hAnsi="宋体" w:cs="宋体"/>
                <w:color w:val="auto"/>
                <w:szCs w:val="21"/>
              </w:rPr>
              <w:t>序号</w:t>
            </w:r>
          </w:p>
        </w:tc>
        <w:tc>
          <w:tcPr>
            <w:tcW w:w="2890" w:type="dxa"/>
            <w:vAlign w:val="center"/>
          </w:tcPr>
          <w:p w14:paraId="33CAB7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Cs w:val="21"/>
                <w:lang w:val="en-US" w:eastAsia="zh-CN"/>
              </w:rPr>
            </w:pP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rPr>
              <w:t>名称</w:t>
            </w:r>
          </w:p>
        </w:tc>
        <w:tc>
          <w:tcPr>
            <w:tcW w:w="846" w:type="dxa"/>
            <w:vAlign w:val="center"/>
          </w:tcPr>
          <w:p w14:paraId="67BB8D8B">
            <w:pPr>
              <w:jc w:val="center"/>
              <w:rPr>
                <w:rFonts w:hint="eastAsia" w:ascii="宋体" w:hAnsi="宋体" w:cs="宋体"/>
                <w:color w:val="auto"/>
                <w:szCs w:val="21"/>
              </w:rPr>
            </w:pPr>
            <w:r>
              <w:rPr>
                <w:rFonts w:hint="eastAsia" w:ascii="宋体" w:hAnsi="宋体" w:cs="宋体"/>
                <w:color w:val="auto"/>
                <w:szCs w:val="21"/>
              </w:rPr>
              <w:t>数量</w:t>
            </w:r>
          </w:p>
        </w:tc>
        <w:tc>
          <w:tcPr>
            <w:tcW w:w="912" w:type="dxa"/>
            <w:vAlign w:val="center"/>
          </w:tcPr>
          <w:p w14:paraId="4D28D464">
            <w:pPr>
              <w:jc w:val="center"/>
              <w:rPr>
                <w:rFonts w:hint="eastAsia" w:ascii="宋体" w:hAnsi="宋体" w:cs="宋体"/>
                <w:color w:val="auto"/>
                <w:szCs w:val="21"/>
              </w:rPr>
            </w:pPr>
            <w:r>
              <w:rPr>
                <w:rFonts w:hint="eastAsia" w:ascii="宋体" w:hAnsi="宋体" w:cs="宋体"/>
                <w:color w:val="auto"/>
                <w:szCs w:val="21"/>
              </w:rPr>
              <w:t>单位</w:t>
            </w:r>
          </w:p>
        </w:tc>
        <w:tc>
          <w:tcPr>
            <w:tcW w:w="1578" w:type="dxa"/>
            <w:vAlign w:val="center"/>
          </w:tcPr>
          <w:p w14:paraId="08B710DF">
            <w:pPr>
              <w:jc w:val="center"/>
              <w:rPr>
                <w:rFonts w:hint="eastAsia" w:ascii="宋体" w:hAnsi="宋体" w:cs="宋体"/>
                <w:color w:val="auto"/>
                <w:szCs w:val="21"/>
              </w:rPr>
            </w:pPr>
            <w:r>
              <w:rPr>
                <w:rFonts w:hint="eastAsia" w:ascii="宋体" w:hAnsi="宋体" w:cs="宋体"/>
                <w:color w:val="auto"/>
                <w:szCs w:val="21"/>
              </w:rPr>
              <w:t>单价（元）</w:t>
            </w:r>
          </w:p>
        </w:tc>
        <w:tc>
          <w:tcPr>
            <w:tcW w:w="1783" w:type="dxa"/>
            <w:vAlign w:val="center"/>
          </w:tcPr>
          <w:p w14:paraId="1AF998B6">
            <w:pPr>
              <w:jc w:val="center"/>
              <w:rPr>
                <w:rFonts w:hint="eastAsia" w:ascii="宋体" w:hAnsi="宋体" w:cs="宋体"/>
                <w:color w:val="auto"/>
                <w:szCs w:val="21"/>
              </w:rPr>
            </w:pPr>
            <w:r>
              <w:rPr>
                <w:rFonts w:hint="eastAsia" w:ascii="宋体" w:hAnsi="宋体" w:cs="宋体"/>
                <w:color w:val="auto"/>
                <w:szCs w:val="21"/>
              </w:rPr>
              <w:t>总价（元）</w:t>
            </w:r>
          </w:p>
        </w:tc>
      </w:tr>
      <w:tr w14:paraId="17C1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7CB58052">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890" w:type="dxa"/>
            <w:vAlign w:val="center"/>
          </w:tcPr>
          <w:p w14:paraId="15A4EA26">
            <w:pPr>
              <w:jc w:val="center"/>
              <w:rPr>
                <w:rFonts w:hint="eastAsia" w:ascii="宋体" w:hAnsi="宋体" w:eastAsia="宋体" w:cs="宋体"/>
                <w:color w:val="auto"/>
                <w:szCs w:val="21"/>
              </w:rPr>
            </w:pPr>
          </w:p>
        </w:tc>
        <w:tc>
          <w:tcPr>
            <w:tcW w:w="846" w:type="dxa"/>
            <w:vAlign w:val="center"/>
          </w:tcPr>
          <w:p w14:paraId="766FF619">
            <w:pPr>
              <w:jc w:val="center"/>
              <w:rPr>
                <w:rFonts w:hint="default" w:ascii="宋体" w:hAnsi="宋体" w:eastAsia="宋体" w:cs="宋体"/>
                <w:color w:val="auto"/>
                <w:szCs w:val="21"/>
                <w:lang w:val="en-US" w:eastAsia="zh-CN"/>
              </w:rPr>
            </w:pPr>
          </w:p>
        </w:tc>
        <w:tc>
          <w:tcPr>
            <w:tcW w:w="912" w:type="dxa"/>
            <w:vAlign w:val="center"/>
          </w:tcPr>
          <w:p w14:paraId="15F75142">
            <w:pPr>
              <w:jc w:val="center"/>
              <w:rPr>
                <w:rFonts w:hint="eastAsia" w:ascii="宋体" w:hAnsi="宋体" w:eastAsia="宋体" w:cs="宋体"/>
                <w:color w:val="auto"/>
                <w:szCs w:val="21"/>
                <w:lang w:val="en-US" w:eastAsia="zh-CN"/>
              </w:rPr>
            </w:pPr>
          </w:p>
        </w:tc>
        <w:tc>
          <w:tcPr>
            <w:tcW w:w="1578" w:type="dxa"/>
            <w:vAlign w:val="center"/>
          </w:tcPr>
          <w:p w14:paraId="3817503D">
            <w:pPr>
              <w:jc w:val="center"/>
              <w:rPr>
                <w:rFonts w:hint="eastAsia" w:ascii="宋体" w:hAnsi="宋体" w:eastAsia="宋体" w:cs="宋体"/>
                <w:color w:val="auto"/>
                <w:szCs w:val="21"/>
              </w:rPr>
            </w:pPr>
          </w:p>
        </w:tc>
        <w:tc>
          <w:tcPr>
            <w:tcW w:w="1783" w:type="dxa"/>
            <w:vAlign w:val="center"/>
          </w:tcPr>
          <w:p w14:paraId="33A3D663">
            <w:pPr>
              <w:jc w:val="center"/>
              <w:rPr>
                <w:rFonts w:hint="eastAsia" w:ascii="宋体" w:hAnsi="宋体" w:eastAsia="宋体" w:cs="宋体"/>
                <w:color w:val="auto"/>
                <w:szCs w:val="21"/>
              </w:rPr>
            </w:pPr>
          </w:p>
        </w:tc>
      </w:tr>
      <w:tr w14:paraId="5A66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40CC5CE2">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2</w:t>
            </w:r>
          </w:p>
        </w:tc>
        <w:tc>
          <w:tcPr>
            <w:tcW w:w="2890" w:type="dxa"/>
            <w:vAlign w:val="center"/>
          </w:tcPr>
          <w:p w14:paraId="0AF261D1">
            <w:pPr>
              <w:jc w:val="center"/>
              <w:rPr>
                <w:rFonts w:hint="eastAsia" w:ascii="宋体" w:hAnsi="宋体" w:cs="宋体"/>
                <w:color w:val="auto"/>
                <w:szCs w:val="21"/>
              </w:rPr>
            </w:pPr>
          </w:p>
        </w:tc>
        <w:tc>
          <w:tcPr>
            <w:tcW w:w="846" w:type="dxa"/>
            <w:vAlign w:val="center"/>
          </w:tcPr>
          <w:p w14:paraId="127E22AD">
            <w:pPr>
              <w:ind w:left="420" w:leftChars="200"/>
              <w:rPr>
                <w:rFonts w:ascii="宋体" w:hAnsi="宋体" w:cs="宋体"/>
                <w:color w:val="auto"/>
                <w:szCs w:val="21"/>
              </w:rPr>
            </w:pPr>
          </w:p>
        </w:tc>
        <w:tc>
          <w:tcPr>
            <w:tcW w:w="912" w:type="dxa"/>
            <w:vAlign w:val="center"/>
          </w:tcPr>
          <w:p w14:paraId="338BD3EE">
            <w:pPr>
              <w:ind w:left="420" w:leftChars="200"/>
              <w:rPr>
                <w:rFonts w:ascii="宋体" w:hAnsi="宋体" w:cs="宋体"/>
                <w:color w:val="auto"/>
                <w:szCs w:val="21"/>
              </w:rPr>
            </w:pPr>
          </w:p>
        </w:tc>
        <w:tc>
          <w:tcPr>
            <w:tcW w:w="1578" w:type="dxa"/>
            <w:vAlign w:val="center"/>
          </w:tcPr>
          <w:p w14:paraId="41CC793E">
            <w:pPr>
              <w:ind w:left="-105" w:leftChars="-50" w:firstLine="210" w:firstLineChars="100"/>
              <w:jc w:val="center"/>
              <w:rPr>
                <w:rFonts w:ascii="宋体" w:hAnsi="宋体" w:cs="宋体"/>
                <w:color w:val="auto"/>
                <w:szCs w:val="21"/>
              </w:rPr>
            </w:pPr>
          </w:p>
        </w:tc>
        <w:tc>
          <w:tcPr>
            <w:tcW w:w="1783" w:type="dxa"/>
            <w:vAlign w:val="center"/>
          </w:tcPr>
          <w:p w14:paraId="67A6B12C">
            <w:pPr>
              <w:jc w:val="center"/>
              <w:rPr>
                <w:rFonts w:ascii="宋体" w:hAnsi="宋体" w:cs="宋体"/>
                <w:color w:val="auto"/>
                <w:szCs w:val="21"/>
              </w:rPr>
            </w:pPr>
          </w:p>
        </w:tc>
      </w:tr>
      <w:tr w14:paraId="0A3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557320AC">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2890" w:type="dxa"/>
            <w:vAlign w:val="center"/>
          </w:tcPr>
          <w:p w14:paraId="2FC19410">
            <w:pPr>
              <w:jc w:val="center"/>
              <w:rPr>
                <w:rFonts w:hint="eastAsia" w:ascii="宋体" w:hAnsi="宋体" w:cs="宋体"/>
                <w:color w:val="auto"/>
                <w:szCs w:val="21"/>
              </w:rPr>
            </w:pPr>
          </w:p>
        </w:tc>
        <w:tc>
          <w:tcPr>
            <w:tcW w:w="846" w:type="dxa"/>
            <w:vAlign w:val="center"/>
          </w:tcPr>
          <w:p w14:paraId="21FD7E47">
            <w:pPr>
              <w:ind w:left="420" w:leftChars="200"/>
              <w:rPr>
                <w:rFonts w:ascii="宋体" w:hAnsi="宋体" w:cs="宋体"/>
                <w:color w:val="auto"/>
                <w:szCs w:val="21"/>
              </w:rPr>
            </w:pPr>
          </w:p>
        </w:tc>
        <w:tc>
          <w:tcPr>
            <w:tcW w:w="912" w:type="dxa"/>
            <w:vAlign w:val="center"/>
          </w:tcPr>
          <w:p w14:paraId="50EFCAC4">
            <w:pPr>
              <w:ind w:left="420" w:leftChars="200"/>
              <w:rPr>
                <w:rFonts w:ascii="宋体" w:hAnsi="宋体" w:cs="宋体"/>
                <w:color w:val="auto"/>
                <w:szCs w:val="21"/>
              </w:rPr>
            </w:pPr>
          </w:p>
        </w:tc>
        <w:tc>
          <w:tcPr>
            <w:tcW w:w="1578" w:type="dxa"/>
            <w:vAlign w:val="center"/>
          </w:tcPr>
          <w:p w14:paraId="7838F162">
            <w:pPr>
              <w:ind w:left="-105" w:leftChars="-50" w:firstLine="210" w:firstLineChars="100"/>
              <w:jc w:val="center"/>
              <w:rPr>
                <w:rFonts w:ascii="宋体" w:hAnsi="宋体" w:cs="宋体"/>
                <w:color w:val="auto"/>
                <w:szCs w:val="21"/>
              </w:rPr>
            </w:pPr>
          </w:p>
        </w:tc>
        <w:tc>
          <w:tcPr>
            <w:tcW w:w="1783" w:type="dxa"/>
            <w:vAlign w:val="center"/>
          </w:tcPr>
          <w:p w14:paraId="4A02DE35">
            <w:pPr>
              <w:jc w:val="center"/>
              <w:rPr>
                <w:rFonts w:ascii="宋体" w:hAnsi="宋体" w:cs="宋体"/>
                <w:color w:val="auto"/>
                <w:szCs w:val="21"/>
              </w:rPr>
            </w:pPr>
          </w:p>
        </w:tc>
      </w:tr>
      <w:tr w14:paraId="6F70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074" w:type="dxa"/>
            <w:gridSpan w:val="6"/>
            <w:vAlign w:val="center"/>
          </w:tcPr>
          <w:p w14:paraId="6EB90921">
            <w:pPr>
              <w:jc w:val="left"/>
              <w:rPr>
                <w:rFonts w:ascii="宋体" w:hAnsi="宋体" w:cs="宋体"/>
                <w:color w:val="auto"/>
                <w:szCs w:val="21"/>
              </w:rPr>
            </w:pPr>
            <w:r>
              <w:rPr>
                <w:rFonts w:hint="eastAsia" w:ascii="宋体" w:hAnsi="宋体" w:cs="宋体"/>
                <w:color w:val="auto"/>
                <w:szCs w:val="21"/>
              </w:rPr>
              <w:t>合计（小写）</w:t>
            </w:r>
          </w:p>
        </w:tc>
      </w:tr>
      <w:tr w14:paraId="4774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074" w:type="dxa"/>
            <w:gridSpan w:val="6"/>
            <w:vAlign w:val="center"/>
          </w:tcPr>
          <w:p w14:paraId="4E3CB456">
            <w:pPr>
              <w:jc w:val="left"/>
              <w:rPr>
                <w:rFonts w:ascii="宋体" w:hAnsi="宋体" w:cs="宋体"/>
                <w:color w:val="auto"/>
                <w:szCs w:val="21"/>
              </w:rPr>
            </w:pPr>
            <w:r>
              <w:rPr>
                <w:rFonts w:hint="eastAsia" w:ascii="宋体" w:hAnsi="宋体" w:cs="宋体"/>
                <w:color w:val="auto"/>
                <w:szCs w:val="21"/>
              </w:rPr>
              <w:t>合计（大写）</w:t>
            </w:r>
          </w:p>
        </w:tc>
      </w:tr>
    </w:tbl>
    <w:p w14:paraId="43385012">
      <w:pPr>
        <w:pStyle w:val="2"/>
        <w:ind w:firstLine="210"/>
        <w:rPr>
          <w:rFonts w:hint="eastAsia" w:ascii="宋体" w:hAnsi="宋体" w:cs="宋体"/>
          <w:color w:val="auto"/>
          <w:szCs w:val="21"/>
        </w:rPr>
      </w:pPr>
    </w:p>
    <w:p w14:paraId="0D820FF4">
      <w:pPr>
        <w:pStyle w:val="2"/>
        <w:ind w:firstLine="210"/>
        <w:rPr>
          <w:rFonts w:ascii="宋体" w:hAnsi="宋体"/>
          <w:color w:val="auto"/>
          <w:szCs w:val="21"/>
        </w:rPr>
      </w:pPr>
      <w:r>
        <w:rPr>
          <w:rFonts w:hint="eastAsia" w:ascii="宋体" w:hAnsi="宋体" w:cs="宋体"/>
          <w:color w:val="auto"/>
          <w:szCs w:val="21"/>
        </w:rPr>
        <w:t>注：合计价格须与</w:t>
      </w:r>
      <w:r>
        <w:rPr>
          <w:rFonts w:hint="eastAsia" w:ascii="宋体" w:hAnsi="宋体" w:cs="宋体"/>
          <w:color w:val="auto"/>
          <w:szCs w:val="21"/>
          <w:lang w:val="en-US" w:eastAsia="zh-CN"/>
        </w:rPr>
        <w:t>报价</w:t>
      </w:r>
      <w:r>
        <w:rPr>
          <w:rFonts w:hint="eastAsia" w:ascii="宋体" w:hAnsi="宋体" w:cs="宋体"/>
          <w:color w:val="auto"/>
          <w:szCs w:val="21"/>
        </w:rPr>
        <w:t>一览表投标总价一致。</w:t>
      </w:r>
    </w:p>
    <w:p w14:paraId="618B8472">
      <w:pPr>
        <w:spacing w:line="360" w:lineRule="auto"/>
        <w:rPr>
          <w:rFonts w:hint="eastAsia" w:ascii="宋体" w:hAnsi="宋体" w:cs="宋体"/>
          <w:color w:val="auto"/>
          <w:szCs w:val="21"/>
        </w:rPr>
      </w:pPr>
    </w:p>
    <w:p w14:paraId="61327C7E">
      <w:pPr>
        <w:spacing w:line="360" w:lineRule="auto"/>
        <w:rPr>
          <w:rFonts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7B17DFD4">
      <w:pPr>
        <w:spacing w:line="360" w:lineRule="auto"/>
        <w:rPr>
          <w:rFonts w:ascii="宋体" w:hAnsi="宋体" w:cs="宋体"/>
          <w:color w:val="auto"/>
          <w:szCs w:val="21"/>
        </w:rPr>
      </w:pPr>
      <w:r>
        <w:rPr>
          <w:rFonts w:hint="eastAsia" w:ascii="宋体" w:hAnsi="宋体" w:cs="宋体"/>
          <w:color w:val="auto"/>
          <w:spacing w:val="-4"/>
          <w:szCs w:val="21"/>
        </w:rPr>
        <w:t>法定代表人或投标人代表</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（签字或盖章）</w:t>
      </w:r>
    </w:p>
    <w:p w14:paraId="0D8A3BF6">
      <w:pPr>
        <w:spacing w:line="360" w:lineRule="auto"/>
        <w:rPr>
          <w:rFonts w:ascii="宋体" w:hAnsi="宋体" w:cs="宋体"/>
          <w:color w:val="auto"/>
          <w:spacing w:val="20"/>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71B5E7BD">
      <w:pPr>
        <w:pStyle w:val="2"/>
        <w:spacing w:line="360" w:lineRule="auto"/>
        <w:ind w:firstLine="281"/>
        <w:rPr>
          <w:rFonts w:ascii="宋体" w:hAnsi="宋体"/>
          <w:b/>
          <w:color w:val="auto"/>
          <w:spacing w:val="20"/>
          <w:sz w:val="24"/>
        </w:rPr>
      </w:pPr>
    </w:p>
    <w:p w14:paraId="0E65677B">
      <w:pPr>
        <w:pStyle w:val="2"/>
        <w:ind w:firstLine="281"/>
        <w:rPr>
          <w:rFonts w:ascii="宋体" w:hAnsi="宋体"/>
          <w:b/>
          <w:color w:val="auto"/>
          <w:spacing w:val="20"/>
          <w:sz w:val="24"/>
        </w:rPr>
      </w:pPr>
    </w:p>
    <w:p w14:paraId="541D00CE">
      <w:pPr>
        <w:pStyle w:val="2"/>
        <w:ind w:firstLine="281"/>
        <w:rPr>
          <w:rFonts w:ascii="宋体" w:hAnsi="宋体"/>
          <w:b/>
          <w:color w:val="auto"/>
          <w:spacing w:val="20"/>
          <w:sz w:val="24"/>
        </w:rPr>
      </w:pPr>
    </w:p>
    <w:p w14:paraId="01D3CFF5">
      <w:pPr>
        <w:pStyle w:val="2"/>
        <w:ind w:firstLine="281"/>
        <w:rPr>
          <w:rFonts w:ascii="宋体" w:hAnsi="宋体"/>
          <w:b/>
          <w:color w:val="auto"/>
          <w:spacing w:val="20"/>
          <w:sz w:val="24"/>
        </w:rPr>
      </w:pPr>
    </w:p>
    <w:p w14:paraId="28C9EFFA">
      <w:pPr>
        <w:pStyle w:val="2"/>
        <w:ind w:firstLine="281"/>
        <w:rPr>
          <w:rFonts w:hint="eastAsia" w:ascii="宋体" w:hAnsi="宋体"/>
          <w:b/>
          <w:color w:val="auto"/>
          <w:spacing w:val="20"/>
          <w:sz w:val="24"/>
          <w:lang w:val="en-US" w:eastAsia="zh-CN"/>
        </w:rPr>
      </w:pPr>
      <w:r>
        <w:rPr>
          <w:rFonts w:hint="eastAsia" w:ascii="宋体" w:hAnsi="宋体"/>
          <w:b/>
          <w:color w:val="auto"/>
          <w:spacing w:val="20"/>
          <w:sz w:val="24"/>
          <w:lang w:val="en-US" w:eastAsia="zh-CN"/>
        </w:rPr>
        <w:t>附件2：</w:t>
      </w:r>
    </w:p>
    <w:p w14:paraId="10FB1B0C">
      <w:pPr>
        <w:snapToGrid w:val="0"/>
        <w:spacing w:beforeLines="50" w:after="50"/>
        <w:jc w:val="center"/>
        <w:rPr>
          <w:rFonts w:hint="eastAsia" w:ascii="宋体" w:hAnsi="宋体"/>
          <w:b/>
          <w:color w:val="auto"/>
          <w:sz w:val="24"/>
        </w:rPr>
      </w:pPr>
    </w:p>
    <w:p w14:paraId="2175BCA0">
      <w:pPr>
        <w:snapToGrid w:val="0"/>
        <w:spacing w:beforeLines="50" w:after="50"/>
        <w:jc w:val="center"/>
        <w:rPr>
          <w:rFonts w:ascii="宋体"/>
          <w:b/>
          <w:color w:val="auto"/>
          <w:sz w:val="24"/>
        </w:rPr>
      </w:pPr>
      <w:r>
        <w:rPr>
          <w:rFonts w:hint="eastAsia" w:ascii="宋体" w:hAnsi="宋体"/>
          <w:b/>
          <w:color w:val="auto"/>
          <w:sz w:val="24"/>
        </w:rPr>
        <w:t>投</w:t>
      </w:r>
      <w:r>
        <w:rPr>
          <w:rFonts w:ascii="宋体" w:hAnsi="宋体"/>
          <w:b/>
          <w:color w:val="auto"/>
          <w:sz w:val="24"/>
        </w:rPr>
        <w:t xml:space="preserve"> </w:t>
      </w:r>
      <w:r>
        <w:rPr>
          <w:rFonts w:hint="eastAsia" w:ascii="宋体" w:hAnsi="宋体"/>
          <w:b/>
          <w:color w:val="auto"/>
          <w:sz w:val="24"/>
        </w:rPr>
        <w:t>标</w:t>
      </w:r>
      <w:r>
        <w:rPr>
          <w:rFonts w:ascii="宋体" w:hAnsi="宋体"/>
          <w:b/>
          <w:color w:val="auto"/>
          <w:sz w:val="24"/>
        </w:rPr>
        <w:t xml:space="preserve"> </w:t>
      </w:r>
      <w:r>
        <w:rPr>
          <w:rFonts w:hint="eastAsia" w:ascii="宋体" w:hAnsi="宋体"/>
          <w:b/>
          <w:color w:val="auto"/>
          <w:sz w:val="24"/>
        </w:rPr>
        <w:t>函</w:t>
      </w:r>
    </w:p>
    <w:p w14:paraId="3CC8145A">
      <w:pPr>
        <w:snapToGrid w:val="0"/>
        <w:spacing w:line="360" w:lineRule="exact"/>
        <w:rPr>
          <w:rFonts w:ascii="宋体"/>
          <w:color w:val="auto"/>
        </w:rPr>
      </w:pPr>
      <w:r>
        <w:rPr>
          <w:rFonts w:hint="eastAsia" w:ascii="宋体" w:hAnsi="宋体"/>
          <w:color w:val="auto"/>
        </w:rPr>
        <w:t>致：</w:t>
      </w:r>
      <w:r>
        <w:rPr>
          <w:rFonts w:hint="eastAsia" w:ascii="宋体" w:hAnsi="宋体"/>
          <w:color w:val="auto"/>
          <w:szCs w:val="21"/>
          <w:u w:val="single"/>
        </w:rPr>
        <w:t>（</w:t>
      </w:r>
      <w:r>
        <w:rPr>
          <w:rFonts w:hint="eastAsia" w:ascii="宋体" w:hAnsi="宋体"/>
          <w:color w:val="auto"/>
          <w:szCs w:val="21"/>
          <w:u w:val="single"/>
          <w:lang w:eastAsia="zh-CN"/>
        </w:rPr>
        <w:t>采购人</w:t>
      </w:r>
      <w:r>
        <w:rPr>
          <w:rFonts w:hint="eastAsia" w:ascii="宋体" w:hAnsi="宋体"/>
          <w:color w:val="auto"/>
          <w:szCs w:val="21"/>
          <w:u w:val="single"/>
        </w:rPr>
        <w:t>）</w:t>
      </w:r>
    </w:p>
    <w:p w14:paraId="2DA8E50F">
      <w:pPr>
        <w:pStyle w:val="22"/>
        <w:spacing w:line="360" w:lineRule="exact"/>
        <w:ind w:right="-91" w:firstLine="404" w:firstLineChars="200"/>
        <w:rPr>
          <w:rFonts w:hAnsi="宋体"/>
          <w:color w:val="auto"/>
          <w:sz w:val="21"/>
          <w:szCs w:val="21"/>
        </w:rPr>
      </w:pPr>
      <w:r>
        <w:rPr>
          <w:rFonts w:hint="eastAsia" w:hAnsi="宋体"/>
          <w:color w:val="auto"/>
          <w:sz w:val="21"/>
          <w:szCs w:val="21"/>
        </w:rPr>
        <w:t>我方</w:t>
      </w:r>
      <w:r>
        <w:rPr>
          <w:rFonts w:hint="eastAsia" w:hAnsi="宋体"/>
          <w:b/>
          <w:color w:val="auto"/>
          <w:sz w:val="21"/>
          <w:szCs w:val="21"/>
          <w:u w:val="single"/>
        </w:rPr>
        <w:t>（</w:t>
      </w:r>
      <w:r>
        <w:rPr>
          <w:rFonts w:hint="eastAsia" w:hAnsi="宋体"/>
          <w:b/>
          <w:color w:val="auto"/>
          <w:sz w:val="21"/>
          <w:szCs w:val="21"/>
          <w:u w:val="single"/>
          <w:lang w:val="en-US" w:eastAsia="zh-CN"/>
        </w:rPr>
        <w:t>投标</w:t>
      </w:r>
      <w:r>
        <w:rPr>
          <w:rFonts w:hint="eastAsia" w:hAnsi="宋体"/>
          <w:b/>
          <w:color w:val="auto"/>
          <w:sz w:val="21"/>
          <w:szCs w:val="21"/>
          <w:u w:val="single"/>
        </w:rPr>
        <w:t>人名称）</w:t>
      </w:r>
      <w:r>
        <w:rPr>
          <w:rFonts w:hint="eastAsia" w:hAnsi="宋体"/>
          <w:color w:val="auto"/>
          <w:sz w:val="21"/>
          <w:szCs w:val="21"/>
        </w:rPr>
        <w:t>已详细审查了贵方采购编号为</w:t>
      </w:r>
      <w:r>
        <w:rPr>
          <w:rFonts w:hint="eastAsia" w:hAnsi="宋体"/>
          <w:b/>
          <w:color w:val="auto"/>
          <w:spacing w:val="20"/>
          <w:sz w:val="21"/>
          <w:szCs w:val="21"/>
          <w:u w:val="single"/>
        </w:rPr>
        <w:t>（</w:t>
      </w:r>
      <w:r>
        <w:rPr>
          <w:rFonts w:hint="eastAsia" w:hAnsi="宋体"/>
          <w:b/>
          <w:color w:val="auto"/>
          <w:sz w:val="21"/>
          <w:szCs w:val="21"/>
          <w:u w:val="single"/>
        </w:rPr>
        <w:t>采购编号）</w:t>
      </w:r>
      <w:r>
        <w:rPr>
          <w:rFonts w:hint="eastAsia" w:hAnsi="宋体"/>
          <w:color w:val="auto"/>
          <w:sz w:val="21"/>
          <w:szCs w:val="21"/>
        </w:rPr>
        <w:t>的</w:t>
      </w:r>
      <w:r>
        <w:rPr>
          <w:rFonts w:hint="eastAsia" w:hAnsi="宋体"/>
          <w:b/>
          <w:color w:val="auto"/>
          <w:sz w:val="21"/>
          <w:szCs w:val="21"/>
          <w:u w:val="single"/>
        </w:rPr>
        <w:t>（项目名称）</w:t>
      </w:r>
      <w:r>
        <w:rPr>
          <w:rFonts w:hint="eastAsia" w:hAnsi="宋体"/>
          <w:color w:val="auto"/>
          <w:sz w:val="21"/>
          <w:szCs w:val="21"/>
        </w:rPr>
        <w:t>采购项目的采购文件及其相关补充文件</w:t>
      </w:r>
      <w:r>
        <w:rPr>
          <w:rFonts w:hint="eastAsia" w:hAnsi="宋体"/>
          <w:b/>
          <w:color w:val="auto"/>
          <w:sz w:val="21"/>
          <w:szCs w:val="21"/>
        </w:rPr>
        <w:t>（若有）</w:t>
      </w:r>
      <w:r>
        <w:rPr>
          <w:rFonts w:hint="eastAsia" w:hAnsi="宋体"/>
          <w:color w:val="auto"/>
          <w:sz w:val="21"/>
          <w:szCs w:val="21"/>
        </w:rPr>
        <w:t>，并正式授权我公司的</w:t>
      </w:r>
      <w:r>
        <w:rPr>
          <w:rFonts w:hint="eastAsia" w:hAnsi="宋体"/>
          <w:b/>
          <w:color w:val="auto"/>
          <w:sz w:val="21"/>
          <w:szCs w:val="21"/>
          <w:u w:val="single"/>
        </w:rPr>
        <w:t>（被授权人姓名）</w:t>
      </w:r>
      <w:r>
        <w:rPr>
          <w:rFonts w:hAnsi="宋体"/>
          <w:b/>
          <w:color w:val="auto"/>
          <w:sz w:val="21"/>
          <w:szCs w:val="21"/>
          <w:u w:val="single"/>
        </w:rPr>
        <w:t xml:space="preserve">  </w:t>
      </w:r>
      <w:r>
        <w:rPr>
          <w:rFonts w:hint="eastAsia" w:hAnsi="宋体"/>
          <w:color w:val="auto"/>
          <w:sz w:val="21"/>
          <w:szCs w:val="21"/>
        </w:rPr>
        <w:t>以本公司名义，全权代表我方自愿参加上述招标项目的投标，现就有关事项郑重承诺如下：</w:t>
      </w:r>
    </w:p>
    <w:p w14:paraId="38503EC9">
      <w:pPr>
        <w:spacing w:line="360" w:lineRule="exact"/>
        <w:ind w:firstLine="420" w:firstLineChars="200"/>
        <w:jc w:val="left"/>
        <w:rPr>
          <w:rFonts w:ascii="宋体" w:hAnsi="宋体"/>
          <w:color w:val="auto"/>
          <w:szCs w:val="21"/>
        </w:rPr>
      </w:pPr>
      <w:r>
        <w:rPr>
          <w:rFonts w:hint="eastAsia" w:ascii="宋体" w:hAnsi="宋体"/>
          <w:color w:val="auto"/>
          <w:szCs w:val="21"/>
        </w:rPr>
        <w:t>1、我方已详细审查了招标文件的全部内容及其相关补充文件（若有），并完全清晰理解全部内容及相关的补充文件（若有），不存在任何误解之处，同意放弃提出异议和质疑的权利。</w:t>
      </w:r>
    </w:p>
    <w:p w14:paraId="4F731CE2">
      <w:pPr>
        <w:spacing w:line="360" w:lineRule="exact"/>
        <w:ind w:firstLine="420" w:firstLineChars="200"/>
        <w:jc w:val="left"/>
        <w:rPr>
          <w:rFonts w:ascii="宋体" w:hAnsi="宋体"/>
          <w:color w:val="auto"/>
          <w:szCs w:val="21"/>
        </w:rPr>
      </w:pPr>
      <w:r>
        <w:rPr>
          <w:rFonts w:hint="eastAsia" w:ascii="宋体" w:hAnsi="宋体"/>
          <w:color w:val="auto"/>
          <w:szCs w:val="21"/>
        </w:rPr>
        <w:t>2、我方遵守相关法律法规的规定。同意招标文件中所提到的无效标条款，并服从有关开标现场的会议纪律。否则，同意被废除投标资格。</w:t>
      </w:r>
    </w:p>
    <w:p w14:paraId="1B1F937A">
      <w:pPr>
        <w:spacing w:line="360" w:lineRule="exact"/>
        <w:ind w:firstLine="420" w:firstLineChars="200"/>
        <w:jc w:val="left"/>
        <w:rPr>
          <w:rFonts w:ascii="宋体" w:hAnsi="宋体"/>
          <w:color w:val="auto"/>
          <w:szCs w:val="21"/>
        </w:rPr>
      </w:pPr>
      <w:r>
        <w:rPr>
          <w:rFonts w:hint="eastAsia" w:ascii="宋体" w:hAnsi="宋体"/>
          <w:color w:val="auto"/>
          <w:szCs w:val="21"/>
        </w:rPr>
        <w:t>3、我方所提供的一次性投标产品报价均具充分的合理性和准确性，保证不存在低于成本的恶意报价行为，同时清楚理解到报价最低并非意味着必定获得合同授予资格。</w:t>
      </w:r>
    </w:p>
    <w:p w14:paraId="28F1683A">
      <w:pPr>
        <w:spacing w:line="360" w:lineRule="exact"/>
        <w:ind w:firstLine="420" w:firstLineChars="200"/>
        <w:jc w:val="left"/>
        <w:rPr>
          <w:rFonts w:ascii="宋体" w:hAnsi="宋体"/>
          <w:color w:val="auto"/>
          <w:szCs w:val="21"/>
        </w:rPr>
      </w:pPr>
      <w:r>
        <w:rPr>
          <w:rFonts w:hint="eastAsia" w:ascii="宋体" w:hAnsi="宋体"/>
          <w:color w:val="auto"/>
          <w:szCs w:val="21"/>
        </w:rPr>
        <w:t>4、投标有效期为自开标之日起90天内，如在投标有效期内撤回投标，我方同意被废除投标资格。</w:t>
      </w:r>
    </w:p>
    <w:p w14:paraId="0BEE5CCB">
      <w:pPr>
        <w:spacing w:line="360" w:lineRule="exact"/>
        <w:ind w:firstLine="420" w:firstLineChars="200"/>
        <w:jc w:val="left"/>
        <w:rPr>
          <w:rFonts w:ascii="宋体" w:hAnsi="宋体"/>
          <w:color w:val="auto"/>
          <w:szCs w:val="21"/>
        </w:rPr>
      </w:pPr>
      <w:r>
        <w:rPr>
          <w:rFonts w:hint="eastAsia" w:ascii="宋体" w:hAnsi="宋体"/>
          <w:color w:val="auto"/>
          <w:szCs w:val="21"/>
        </w:rPr>
        <w:t>5、我方承诺参加政府采购活动前3年内在经营活动中没有重大违法记录和依法缴纳了税收（投标截止时间进行计算）。</w:t>
      </w:r>
    </w:p>
    <w:p w14:paraId="5C1C1C60">
      <w:pPr>
        <w:spacing w:line="360" w:lineRule="exact"/>
        <w:ind w:firstLine="420" w:firstLineChars="200"/>
        <w:jc w:val="left"/>
        <w:rPr>
          <w:rFonts w:ascii="宋体" w:hAnsi="宋体"/>
          <w:color w:val="auto"/>
          <w:szCs w:val="21"/>
        </w:rPr>
      </w:pPr>
      <w:r>
        <w:rPr>
          <w:rFonts w:hint="eastAsia" w:ascii="宋体" w:hAnsi="宋体"/>
          <w:color w:val="auto"/>
          <w:szCs w:val="21"/>
        </w:rPr>
        <w:t>6、我方承诺具备本项目履行合同所必需的设备和专业技术能力。</w:t>
      </w:r>
    </w:p>
    <w:p w14:paraId="6F8CCF05">
      <w:pPr>
        <w:spacing w:line="360" w:lineRule="exact"/>
        <w:ind w:firstLine="420" w:firstLineChars="200"/>
        <w:jc w:val="left"/>
        <w:rPr>
          <w:rFonts w:ascii="宋体" w:hAnsi="宋体"/>
          <w:color w:val="auto"/>
          <w:szCs w:val="21"/>
        </w:rPr>
      </w:pPr>
      <w:r>
        <w:rPr>
          <w:rFonts w:hint="eastAsia" w:ascii="宋体" w:hAnsi="宋体"/>
          <w:color w:val="auto"/>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0F59E7F">
      <w:pPr>
        <w:spacing w:line="360" w:lineRule="exact"/>
        <w:ind w:firstLine="420" w:firstLineChars="200"/>
        <w:jc w:val="left"/>
        <w:rPr>
          <w:rFonts w:ascii="宋体" w:hAnsi="宋体"/>
          <w:color w:val="auto"/>
          <w:szCs w:val="21"/>
        </w:rPr>
      </w:pPr>
      <w:r>
        <w:rPr>
          <w:rFonts w:hint="eastAsia" w:ascii="宋体" w:hAnsi="宋体"/>
          <w:color w:val="auto"/>
          <w:szCs w:val="21"/>
        </w:rPr>
        <w:t>8、我方通过“信用中国”网站（www.creditchina.gov.cn），未被列入失信被执行人、重大税收违法案件当事人名单、政府采购严重违法失信行为记录名单。</w:t>
      </w:r>
    </w:p>
    <w:p w14:paraId="12FB00BB">
      <w:pPr>
        <w:spacing w:line="360" w:lineRule="exact"/>
        <w:ind w:firstLine="420" w:firstLineChars="200"/>
        <w:jc w:val="left"/>
        <w:rPr>
          <w:rFonts w:ascii="宋体" w:hAnsi="宋体"/>
          <w:color w:val="auto"/>
          <w:szCs w:val="21"/>
        </w:rPr>
      </w:pPr>
      <w:r>
        <w:rPr>
          <w:rFonts w:hint="eastAsia" w:ascii="宋体" w:hAnsi="宋体"/>
          <w:color w:val="auto"/>
          <w:szCs w:val="21"/>
        </w:rPr>
        <w:t>9、以上事项如有虚假或隐瞒，我方愿意承担一切后果，并不再寻求任何旨在减轻或免除法律责任的辩解。</w:t>
      </w:r>
    </w:p>
    <w:p w14:paraId="4C2D1AED">
      <w:pPr>
        <w:spacing w:line="360" w:lineRule="auto"/>
        <w:ind w:firstLine="420" w:firstLineChars="200"/>
        <w:jc w:val="left"/>
        <w:rPr>
          <w:rFonts w:ascii="宋体" w:hAnsi="宋体"/>
          <w:color w:val="auto"/>
          <w:szCs w:val="21"/>
        </w:rPr>
      </w:pPr>
    </w:p>
    <w:p w14:paraId="2CE22EB3">
      <w:pPr>
        <w:pStyle w:val="3"/>
        <w:rPr>
          <w:rFonts w:ascii="宋体" w:hAnsi="宋体"/>
          <w:color w:val="auto"/>
          <w:szCs w:val="21"/>
        </w:rPr>
      </w:pPr>
    </w:p>
    <w:p w14:paraId="24CA3C9C">
      <w:pPr>
        <w:pStyle w:val="3"/>
        <w:rPr>
          <w:rFonts w:ascii="宋体" w:hAnsi="宋体"/>
          <w:color w:val="auto"/>
          <w:szCs w:val="21"/>
        </w:rPr>
      </w:pPr>
    </w:p>
    <w:p w14:paraId="3FCDA7A2">
      <w:pPr>
        <w:snapToGrid w:val="0"/>
        <w:spacing w:line="360" w:lineRule="auto"/>
        <w:rPr>
          <w:rFonts w:ascii="宋体"/>
          <w:color w:val="auto"/>
        </w:rPr>
      </w:pPr>
      <w:r>
        <w:rPr>
          <w:rFonts w:hint="eastAsia" w:ascii="宋体" w:hAnsi="宋体"/>
          <w:color w:val="auto"/>
        </w:rPr>
        <w:t>地址：</w:t>
      </w:r>
      <w:r>
        <w:rPr>
          <w:rFonts w:ascii="宋体" w:hAnsi="宋体"/>
          <w:color w:val="auto"/>
          <w:u w:val="single"/>
        </w:rPr>
        <w:t xml:space="preserve">              </w:t>
      </w:r>
      <w:r>
        <w:rPr>
          <w:rFonts w:ascii="宋体" w:hAnsi="宋体"/>
          <w:color w:val="auto"/>
        </w:rPr>
        <w:t xml:space="preserve"> </w:t>
      </w:r>
      <w:r>
        <w:rPr>
          <w:rFonts w:hint="eastAsia" w:ascii="宋体" w:hAnsi="宋体"/>
          <w:color w:val="auto"/>
        </w:rPr>
        <w:t>邮编：</w:t>
      </w:r>
      <w:r>
        <w:rPr>
          <w:rFonts w:ascii="宋体" w:hAnsi="宋体"/>
          <w:color w:val="auto"/>
        </w:rPr>
        <w:t xml:space="preserve">__________   </w:t>
      </w:r>
      <w:r>
        <w:rPr>
          <w:rFonts w:hint="eastAsia" w:ascii="宋体" w:hAnsi="宋体"/>
          <w:color w:val="auto"/>
        </w:rPr>
        <w:t>电话：</w:t>
      </w:r>
      <w:r>
        <w:rPr>
          <w:rFonts w:ascii="宋体" w:hAnsi="宋体"/>
          <w:color w:val="auto"/>
        </w:rPr>
        <w:t>______________</w:t>
      </w:r>
    </w:p>
    <w:p w14:paraId="2E4DA103">
      <w:pPr>
        <w:snapToGrid w:val="0"/>
        <w:spacing w:line="360" w:lineRule="auto"/>
        <w:rPr>
          <w:rFonts w:ascii="宋体"/>
          <w:color w:val="auto"/>
        </w:rPr>
      </w:pPr>
      <w:r>
        <w:rPr>
          <w:rFonts w:hint="eastAsia" w:ascii="宋体" w:hAnsi="宋体"/>
          <w:color w:val="auto"/>
        </w:rPr>
        <w:t>传真：</w:t>
      </w:r>
      <w:r>
        <w:rPr>
          <w:rFonts w:ascii="宋体" w:hAnsi="宋体"/>
          <w:color w:val="auto"/>
        </w:rPr>
        <w:t>______________</w:t>
      </w:r>
      <w:r>
        <w:rPr>
          <w:rFonts w:hint="eastAsia" w:ascii="宋体" w:hAnsi="宋体"/>
          <w:color w:val="auto"/>
        </w:rPr>
        <w:t>投标人代表姓名</w:t>
      </w:r>
      <w:r>
        <w:rPr>
          <w:rFonts w:ascii="宋体" w:hAnsi="宋体"/>
          <w:color w:val="auto"/>
        </w:rPr>
        <w:t xml:space="preserve"> ___________  </w:t>
      </w:r>
      <w:r>
        <w:rPr>
          <w:rFonts w:hint="eastAsia" w:ascii="宋体" w:hAnsi="宋体"/>
          <w:color w:val="auto"/>
        </w:rPr>
        <w:t>职务：</w:t>
      </w:r>
      <w:r>
        <w:rPr>
          <w:rFonts w:ascii="宋体" w:hAnsi="宋体"/>
          <w:color w:val="auto"/>
        </w:rPr>
        <w:t>_____________</w:t>
      </w:r>
    </w:p>
    <w:p w14:paraId="1C30A20C">
      <w:pPr>
        <w:snapToGrid w:val="0"/>
        <w:spacing w:line="360" w:lineRule="auto"/>
        <w:rPr>
          <w:rFonts w:ascii="宋体"/>
          <w:color w:val="auto"/>
        </w:rPr>
      </w:pPr>
      <w:r>
        <w:rPr>
          <w:rFonts w:hint="eastAsia" w:ascii="宋体" w:hAnsi="宋体"/>
          <w:color w:val="auto"/>
        </w:rPr>
        <w:t>投标人名称</w:t>
      </w:r>
      <w:r>
        <w:rPr>
          <w:rFonts w:ascii="宋体" w:hAnsi="宋体"/>
          <w:color w:val="auto"/>
        </w:rPr>
        <w:t>(</w:t>
      </w:r>
      <w:r>
        <w:rPr>
          <w:rFonts w:hint="eastAsia" w:ascii="宋体" w:hAnsi="宋体"/>
          <w:color w:val="auto"/>
        </w:rPr>
        <w:t>公章</w:t>
      </w:r>
      <w:r>
        <w:rPr>
          <w:rFonts w:ascii="宋体" w:hAnsi="宋体"/>
          <w:color w:val="auto"/>
        </w:rPr>
        <w:t>):___________________</w:t>
      </w:r>
    </w:p>
    <w:p w14:paraId="2265ED9F">
      <w:pPr>
        <w:snapToGrid w:val="0"/>
        <w:spacing w:before="50" w:after="50" w:line="360" w:lineRule="auto"/>
        <w:rPr>
          <w:rFonts w:hAnsi="宋体"/>
          <w:color w:val="auto"/>
        </w:rPr>
      </w:pPr>
      <w:r>
        <w:rPr>
          <w:rFonts w:hint="eastAsia" w:ascii="宋体" w:hAnsi="宋体"/>
          <w:color w:val="auto"/>
          <w:szCs w:val="21"/>
        </w:rPr>
        <w:t>法定代表人或授权代表（签字或盖章）</w:t>
      </w:r>
      <w:r>
        <w:rPr>
          <w:rFonts w:hint="eastAsia" w:ascii="宋体" w:hAnsi="宋体"/>
          <w:color w:val="auto"/>
          <w:spacing w:val="20"/>
          <w:szCs w:val="21"/>
        </w:rPr>
        <w:t>：</w:t>
      </w:r>
      <w:r>
        <w:rPr>
          <w:rFonts w:hint="eastAsia" w:hAnsi="宋体"/>
          <w:color w:val="auto"/>
        </w:rPr>
        <w:t xml:space="preserve">___________       </w:t>
      </w:r>
    </w:p>
    <w:p w14:paraId="6C7FCCA7">
      <w:pPr>
        <w:snapToGrid w:val="0"/>
        <w:spacing w:before="50" w:after="50" w:line="360" w:lineRule="auto"/>
        <w:rPr>
          <w:rFonts w:hAnsi="宋体"/>
          <w:color w:val="auto"/>
        </w:rPr>
      </w:pPr>
      <w:r>
        <w:rPr>
          <w:rFonts w:hint="eastAsia" w:hAnsi="宋体"/>
          <w:color w:val="auto"/>
        </w:rPr>
        <w:t>日期：_____年___月___日</w:t>
      </w:r>
    </w:p>
    <w:p w14:paraId="31401134">
      <w:pPr>
        <w:pStyle w:val="2"/>
        <w:ind w:left="0" w:leftChars="0" w:firstLine="0" w:firstLineChars="0"/>
        <w:rPr>
          <w:rFonts w:hint="default"/>
          <w:color w:val="auto"/>
          <w:lang w:val="en-US" w:eastAsia="zh-CN"/>
        </w:rPr>
      </w:pPr>
    </w:p>
    <w:p w14:paraId="1FBE3AEB">
      <w:pPr>
        <w:pStyle w:val="2"/>
        <w:ind w:firstLine="281"/>
        <w:rPr>
          <w:rFonts w:ascii="宋体" w:hAnsi="宋体"/>
          <w:b/>
          <w:color w:val="auto"/>
          <w:spacing w:val="20"/>
          <w:sz w:val="24"/>
        </w:rPr>
      </w:pPr>
    </w:p>
    <w:p w14:paraId="4D6A706D">
      <w:pPr>
        <w:snapToGrid w:val="0"/>
        <w:spacing w:beforeLines="50" w:after="50"/>
        <w:jc w:val="center"/>
        <w:rPr>
          <w:rFonts w:ascii="宋体" w:hAnsi="宋体"/>
          <w:b/>
          <w:color w:val="auto"/>
          <w:sz w:val="24"/>
        </w:rPr>
      </w:pPr>
      <w:r>
        <w:rPr>
          <w:rFonts w:hint="eastAsia" w:ascii="宋体" w:hAnsi="宋体"/>
          <w:b/>
          <w:color w:val="auto"/>
          <w:sz w:val="24"/>
        </w:rPr>
        <w:t>声明函</w:t>
      </w:r>
    </w:p>
    <w:p w14:paraId="3A7809F0">
      <w:pPr>
        <w:snapToGrid w:val="0"/>
        <w:spacing w:beforeLines="50" w:after="50" w:line="360" w:lineRule="auto"/>
        <w:rPr>
          <w:rFonts w:ascii="宋体"/>
          <w:color w:val="auto"/>
          <w:szCs w:val="21"/>
        </w:rPr>
      </w:pPr>
      <w:r>
        <w:rPr>
          <w:rFonts w:hint="eastAsia" w:ascii="宋体" w:hAnsi="宋体"/>
          <w:color w:val="auto"/>
          <w:szCs w:val="21"/>
        </w:rPr>
        <w:t>致：</w:t>
      </w:r>
      <w:r>
        <w:rPr>
          <w:rFonts w:ascii="宋体" w:hAnsi="宋体"/>
          <w:color w:val="auto"/>
          <w:szCs w:val="21"/>
          <w:u w:val="single"/>
        </w:rPr>
        <w:t xml:space="preserve"> </w:t>
      </w:r>
      <w:r>
        <w:rPr>
          <w:rFonts w:hint="eastAsia" w:ascii="宋体" w:hAnsi="宋体"/>
          <w:color w:val="auto"/>
          <w:szCs w:val="21"/>
          <w:u w:val="single"/>
        </w:rPr>
        <w:t>（采购人）</w:t>
      </w:r>
      <w:r>
        <w:rPr>
          <w:rFonts w:ascii="宋体" w:hAnsi="宋体"/>
          <w:color w:val="auto"/>
          <w:szCs w:val="21"/>
          <w:u w:val="single"/>
        </w:rPr>
        <w:t xml:space="preserve">    </w:t>
      </w:r>
    </w:p>
    <w:p w14:paraId="61C9599D">
      <w:pPr>
        <w:pStyle w:val="3"/>
        <w:spacing w:line="360" w:lineRule="auto"/>
        <w:ind w:firstLine="480"/>
        <w:rPr>
          <w:rFonts w:ascii="宋体"/>
          <w:color w:val="auto"/>
          <w:szCs w:val="21"/>
        </w:rPr>
      </w:pPr>
      <w:r>
        <w:rPr>
          <w:rFonts w:hint="eastAsia" w:ascii="宋体" w:hAnsi="宋体"/>
          <w:color w:val="auto"/>
          <w:szCs w:val="21"/>
        </w:rPr>
        <w:t>我方</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szCs w:val="21"/>
          <w:u w:val="single"/>
          <w:lang w:val="en-US" w:eastAsia="zh-CN"/>
        </w:rPr>
        <w:t>投标</w:t>
      </w:r>
      <w:r>
        <w:rPr>
          <w:rFonts w:hint="eastAsia" w:ascii="宋体" w:hAnsi="宋体"/>
          <w:color w:val="auto"/>
          <w:szCs w:val="21"/>
          <w:u w:val="single"/>
        </w:rPr>
        <w:t>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olor w:val="auto"/>
          <w:szCs w:val="21"/>
        </w:rPr>
        <w:t>/</w:t>
      </w:r>
      <w:r>
        <w:rPr>
          <w:rFonts w:hint="eastAsia" w:ascii="宋体" w:hAnsi="宋体"/>
          <w:color w:val="auto"/>
          <w:szCs w:val="21"/>
        </w:rPr>
        <w:t>中标</w:t>
      </w:r>
      <w:r>
        <w:rPr>
          <w:rFonts w:ascii="宋体" w:hAnsi="宋体"/>
          <w:color w:val="auto"/>
          <w:szCs w:val="21"/>
        </w:rPr>
        <w:t>/</w:t>
      </w:r>
      <w:r>
        <w:rPr>
          <w:rFonts w:hint="eastAsia" w:ascii="宋体" w:hAnsi="宋体"/>
          <w:color w:val="auto"/>
          <w:szCs w:val="21"/>
        </w:rPr>
        <w:t>签订合同），我方对此无任何异议。</w:t>
      </w:r>
    </w:p>
    <w:p w14:paraId="51CEE724">
      <w:pPr>
        <w:pStyle w:val="3"/>
        <w:spacing w:line="360" w:lineRule="auto"/>
        <w:ind w:firstLine="480"/>
        <w:rPr>
          <w:rFonts w:ascii="宋体"/>
          <w:color w:val="auto"/>
          <w:szCs w:val="21"/>
        </w:rPr>
      </w:pPr>
      <w:r>
        <w:rPr>
          <w:rFonts w:hint="eastAsia" w:ascii="宋体" w:hAnsi="宋体"/>
          <w:color w:val="auto"/>
          <w:szCs w:val="21"/>
        </w:rPr>
        <w:t>特此声明！</w:t>
      </w:r>
    </w:p>
    <w:p w14:paraId="1EA8A674">
      <w:pPr>
        <w:pStyle w:val="3"/>
        <w:ind w:firstLine="480"/>
        <w:rPr>
          <w:rFonts w:ascii="宋体"/>
          <w:color w:val="auto"/>
        </w:rPr>
      </w:pPr>
    </w:p>
    <w:p w14:paraId="62DE2D40">
      <w:pPr>
        <w:snapToGrid w:val="0"/>
        <w:spacing w:beforeLines="50"/>
        <w:ind w:firstLine="200"/>
        <w:rPr>
          <w:rFonts w:ascii="宋体"/>
          <w:color w:val="auto"/>
        </w:rPr>
      </w:pPr>
    </w:p>
    <w:p w14:paraId="19E4064C">
      <w:pPr>
        <w:snapToGrid w:val="0"/>
        <w:spacing w:before="50" w:after="50" w:line="360" w:lineRule="auto"/>
        <w:jc w:val="right"/>
        <w:rPr>
          <w:rFonts w:ascii="宋体"/>
          <w:color w:val="auto"/>
          <w:u w:val="single"/>
        </w:rPr>
      </w:pPr>
      <w:r>
        <w:rPr>
          <w:rFonts w:hint="eastAsia" w:ascii="宋体" w:hAnsi="宋体"/>
          <w:color w:val="auto"/>
          <w:szCs w:val="21"/>
        </w:rPr>
        <w:t>法定代表人或授权代表（签字或盖章）</w:t>
      </w:r>
      <w:r>
        <w:rPr>
          <w:rFonts w:hint="eastAsia" w:ascii="宋体" w:hAnsi="宋体"/>
          <w:color w:val="auto"/>
          <w:spacing w:val="20"/>
          <w:szCs w:val="21"/>
        </w:rPr>
        <w:t>：</w:t>
      </w:r>
      <w:r>
        <w:rPr>
          <w:rFonts w:hint="eastAsia" w:ascii="宋体" w:hAnsi="宋体"/>
          <w:color w:val="auto"/>
        </w:rPr>
        <w:t xml:space="preserve"> </w:t>
      </w:r>
      <w:r>
        <w:rPr>
          <w:rFonts w:ascii="宋体" w:hAnsi="宋体"/>
          <w:color w:val="auto"/>
          <w:u w:val="single"/>
        </w:rPr>
        <w:t xml:space="preserve">            </w:t>
      </w:r>
    </w:p>
    <w:p w14:paraId="3EA1ABFB">
      <w:pPr>
        <w:snapToGrid w:val="0"/>
        <w:spacing w:beforeLines="50" w:after="50"/>
        <w:ind w:firstLine="210" w:firstLineChars="100"/>
        <w:jc w:val="right"/>
        <w:rPr>
          <w:rFonts w:ascii="宋体"/>
          <w:color w:val="auto"/>
        </w:rPr>
      </w:pPr>
      <w:r>
        <w:rPr>
          <w:rFonts w:hint="eastAsia" w:ascii="宋体" w:hAnsi="宋体"/>
          <w:color w:val="auto"/>
        </w:rPr>
        <w:t>投标人（盖章）：</w:t>
      </w:r>
      <w:r>
        <w:rPr>
          <w:rFonts w:ascii="宋体" w:hAnsi="宋体"/>
          <w:color w:val="auto"/>
          <w:u w:val="single"/>
        </w:rPr>
        <w:t xml:space="preserve">               </w:t>
      </w:r>
      <w:r>
        <w:rPr>
          <w:rFonts w:ascii="宋体" w:hAnsi="宋体"/>
          <w:color w:val="auto"/>
        </w:rPr>
        <w:t xml:space="preserve"> </w:t>
      </w:r>
    </w:p>
    <w:p w14:paraId="39412ABE">
      <w:pPr>
        <w:pStyle w:val="21"/>
        <w:snapToGrid w:val="0"/>
        <w:spacing w:beforeLines="50"/>
        <w:ind w:firstLine="200"/>
        <w:jc w:val="right"/>
        <w:rPr>
          <w:rFonts w:ascii="宋体" w:hAnsi="宋体"/>
          <w:color w:val="auto"/>
          <w:sz w:val="21"/>
          <w:szCs w:val="24"/>
        </w:rPr>
      </w:pPr>
      <w:r>
        <w:rPr>
          <w:rFonts w:hint="eastAsia" w:ascii="宋体" w:hAnsi="宋体"/>
          <w:color w:val="auto"/>
          <w:sz w:val="21"/>
          <w:szCs w:val="24"/>
        </w:rPr>
        <w:t>年</w:t>
      </w:r>
      <w:r>
        <w:rPr>
          <w:rFonts w:ascii="宋体" w:hAnsi="宋体"/>
          <w:color w:val="auto"/>
          <w:sz w:val="21"/>
          <w:szCs w:val="24"/>
        </w:rPr>
        <w:t xml:space="preserve">    </w:t>
      </w:r>
      <w:r>
        <w:rPr>
          <w:rFonts w:hint="eastAsia" w:ascii="宋体" w:hAnsi="宋体"/>
          <w:color w:val="auto"/>
          <w:sz w:val="21"/>
          <w:szCs w:val="24"/>
        </w:rPr>
        <w:t>月</w:t>
      </w:r>
      <w:r>
        <w:rPr>
          <w:rFonts w:ascii="宋体" w:hAnsi="宋体"/>
          <w:color w:val="auto"/>
          <w:sz w:val="21"/>
          <w:szCs w:val="24"/>
        </w:rPr>
        <w:t xml:space="preserve">    </w:t>
      </w:r>
      <w:r>
        <w:rPr>
          <w:rFonts w:hint="eastAsia" w:ascii="宋体" w:hAnsi="宋体"/>
          <w:color w:val="auto"/>
          <w:sz w:val="21"/>
          <w:szCs w:val="24"/>
        </w:rPr>
        <w:t>日</w:t>
      </w:r>
    </w:p>
    <w:p w14:paraId="3D82A983">
      <w:pPr>
        <w:spacing w:line="360" w:lineRule="auto"/>
        <w:rPr>
          <w:b/>
          <w:color w:val="auto"/>
        </w:rPr>
      </w:pPr>
    </w:p>
    <w:p w14:paraId="02CBE519">
      <w:pPr>
        <w:spacing w:line="360" w:lineRule="auto"/>
        <w:jc w:val="center"/>
        <w:rPr>
          <w:rFonts w:hint="eastAsia"/>
          <w:b/>
          <w:color w:val="auto"/>
          <w:sz w:val="24"/>
          <w:szCs w:val="24"/>
        </w:rPr>
      </w:pPr>
    </w:p>
    <w:p w14:paraId="5BAFFD20">
      <w:pPr>
        <w:spacing w:line="360" w:lineRule="auto"/>
        <w:jc w:val="center"/>
        <w:rPr>
          <w:b/>
          <w:color w:val="auto"/>
          <w:sz w:val="24"/>
          <w:szCs w:val="24"/>
        </w:rPr>
      </w:pPr>
      <w:r>
        <w:rPr>
          <w:rFonts w:hint="eastAsia"/>
          <w:b/>
          <w:color w:val="auto"/>
          <w:sz w:val="24"/>
          <w:szCs w:val="24"/>
        </w:rPr>
        <w:t>法定代表人授权函</w:t>
      </w:r>
    </w:p>
    <w:p w14:paraId="7005403C">
      <w:pPr>
        <w:spacing w:line="360" w:lineRule="auto"/>
        <w:ind w:right="-89"/>
        <w:jc w:val="left"/>
        <w:rPr>
          <w:rFonts w:ascii="宋体" w:hAnsi="宋体"/>
          <w:color w:val="auto"/>
          <w:spacing w:val="-4"/>
          <w:szCs w:val="21"/>
        </w:rPr>
      </w:pPr>
    </w:p>
    <w:p w14:paraId="6EB275A8">
      <w:pPr>
        <w:spacing w:line="360" w:lineRule="auto"/>
        <w:ind w:right="-89"/>
        <w:jc w:val="left"/>
        <w:rPr>
          <w:rFonts w:ascii="宋体" w:hAnsi="宋体"/>
          <w:color w:val="auto"/>
          <w:spacing w:val="-4"/>
          <w:szCs w:val="21"/>
        </w:rPr>
      </w:pPr>
      <w:r>
        <w:rPr>
          <w:rFonts w:hint="eastAsia" w:ascii="宋体" w:hAnsi="宋体"/>
          <w:color w:val="auto"/>
          <w:spacing w:val="-4"/>
          <w:szCs w:val="21"/>
        </w:rPr>
        <w:t>致：</w:t>
      </w:r>
      <w:r>
        <w:rPr>
          <w:rFonts w:ascii="宋体" w:hAnsi="宋体"/>
          <w:color w:val="auto"/>
          <w:szCs w:val="21"/>
          <w:u w:val="single"/>
        </w:rPr>
        <w:t xml:space="preserve"> </w:t>
      </w:r>
      <w:r>
        <w:rPr>
          <w:rFonts w:hint="eastAsia" w:ascii="宋体" w:hAnsi="宋体"/>
          <w:color w:val="auto"/>
          <w:szCs w:val="21"/>
          <w:u w:val="single"/>
        </w:rPr>
        <w:t>（采购人）</w:t>
      </w:r>
      <w:r>
        <w:rPr>
          <w:rFonts w:ascii="宋体" w:hAnsi="宋体"/>
          <w:color w:val="auto"/>
          <w:szCs w:val="21"/>
          <w:u w:val="single"/>
        </w:rPr>
        <w:t xml:space="preserve">    </w:t>
      </w:r>
    </w:p>
    <w:p w14:paraId="47681CBD">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我</w:t>
      </w:r>
      <w:r>
        <w:rPr>
          <w:rFonts w:ascii="宋体" w:hAnsi="宋体"/>
          <w:color w:val="auto"/>
          <w:spacing w:val="-4"/>
          <w:szCs w:val="21"/>
          <w:u w:val="thick"/>
        </w:rPr>
        <w:t xml:space="preserve">              </w:t>
      </w:r>
      <w:r>
        <w:rPr>
          <w:rFonts w:hint="eastAsia" w:ascii="宋体" w:hAnsi="宋体"/>
          <w:color w:val="auto"/>
          <w:spacing w:val="-4"/>
          <w:szCs w:val="21"/>
        </w:rPr>
        <w:t>（姓名）系</w:t>
      </w:r>
      <w:r>
        <w:rPr>
          <w:rFonts w:ascii="宋体" w:hAnsi="宋体"/>
          <w:color w:val="auto"/>
          <w:spacing w:val="-4"/>
          <w:szCs w:val="21"/>
          <w:u w:val="thick"/>
        </w:rPr>
        <w:t xml:space="preserve">             </w:t>
      </w:r>
      <w:r>
        <w:rPr>
          <w:rFonts w:hint="eastAsia" w:ascii="宋体" w:hAnsi="宋体"/>
          <w:color w:val="auto"/>
          <w:spacing w:val="-4"/>
          <w:szCs w:val="21"/>
        </w:rPr>
        <w:t>（投标人名称）的法定代表人，现授权委托本单位在职职工</w:t>
      </w:r>
      <w:r>
        <w:rPr>
          <w:rFonts w:ascii="宋体" w:hAnsi="宋体"/>
          <w:color w:val="auto"/>
          <w:spacing w:val="-4"/>
          <w:szCs w:val="21"/>
          <w:u w:val="thick"/>
        </w:rPr>
        <w:t xml:space="preserve">               </w:t>
      </w:r>
      <w:r>
        <w:rPr>
          <w:rFonts w:hint="eastAsia" w:ascii="宋体" w:hAnsi="宋体"/>
          <w:color w:val="auto"/>
          <w:spacing w:val="-4"/>
          <w:szCs w:val="21"/>
        </w:rPr>
        <w:t>（姓名）以我方的名义参加</w:t>
      </w:r>
      <w:r>
        <w:rPr>
          <w:rFonts w:ascii="宋体" w:hAnsi="宋体"/>
          <w:color w:val="auto"/>
          <w:spacing w:val="-4"/>
          <w:szCs w:val="21"/>
          <w:u w:val="thick"/>
        </w:rPr>
        <w:t xml:space="preserve">                           </w:t>
      </w:r>
      <w:r>
        <w:rPr>
          <w:rFonts w:hint="eastAsia" w:ascii="宋体" w:hAnsi="宋体"/>
          <w:color w:val="auto"/>
          <w:spacing w:val="-4"/>
          <w:szCs w:val="21"/>
        </w:rPr>
        <w:t>项目的投标活动，并代表我方全权办理针对上述项目的投标、开标、评标、签约等具体事务和签署相关文件。</w:t>
      </w:r>
    </w:p>
    <w:p w14:paraId="32B91727">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我方对被授权人的签名负全部责任。</w:t>
      </w:r>
    </w:p>
    <w:p w14:paraId="7227AB4D">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在撤销授权的书面通知以前，本授权函一直有效。被授权人在授权函有效期内签署的所有文件不因授权的撤销而失效。</w:t>
      </w:r>
    </w:p>
    <w:p w14:paraId="13EBFBB5">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被授权人无转委托权，特此委托。</w:t>
      </w:r>
    </w:p>
    <w:p w14:paraId="5355CA2D">
      <w:pPr>
        <w:spacing w:line="360" w:lineRule="auto"/>
        <w:ind w:right="-89" w:firstLine="404" w:firstLineChars="200"/>
        <w:jc w:val="left"/>
        <w:rPr>
          <w:rFonts w:hint="eastAsia" w:ascii="宋体" w:hAnsi="宋体"/>
          <w:color w:val="auto"/>
          <w:spacing w:val="-4"/>
          <w:szCs w:val="21"/>
        </w:rPr>
      </w:pPr>
    </w:p>
    <w:p w14:paraId="54036B44">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被授权人签名：</w:t>
      </w:r>
      <w:r>
        <w:rPr>
          <w:rFonts w:ascii="宋体" w:hAnsi="宋体"/>
          <w:color w:val="auto"/>
          <w:spacing w:val="-4"/>
          <w:szCs w:val="21"/>
        </w:rPr>
        <w:t xml:space="preserve">                           </w:t>
      </w:r>
      <w:r>
        <w:rPr>
          <w:rFonts w:hint="eastAsia" w:ascii="宋体" w:hAnsi="宋体"/>
          <w:color w:val="auto"/>
          <w:spacing w:val="-4"/>
          <w:szCs w:val="21"/>
        </w:rPr>
        <w:t>法定代表人签名：</w:t>
      </w:r>
      <w:r>
        <w:rPr>
          <w:rFonts w:ascii="宋体" w:hAnsi="宋体"/>
          <w:color w:val="auto"/>
          <w:spacing w:val="-4"/>
          <w:szCs w:val="21"/>
        </w:rPr>
        <w:t xml:space="preserve">          </w:t>
      </w:r>
    </w:p>
    <w:p w14:paraId="2B7AC85E">
      <w:pPr>
        <w:spacing w:line="360" w:lineRule="auto"/>
        <w:ind w:right="-89" w:firstLine="404" w:firstLineChars="200"/>
        <w:jc w:val="left"/>
        <w:rPr>
          <w:rFonts w:ascii="宋体" w:hAnsi="宋体"/>
          <w:color w:val="auto"/>
          <w:spacing w:val="-4"/>
          <w:szCs w:val="21"/>
        </w:rPr>
      </w:pPr>
      <w:r>
        <w:rPr>
          <w:rFonts w:ascii="宋体" w:hAnsi="宋体"/>
          <w:color w:val="auto"/>
          <w:spacing w:val="-4"/>
          <w:szCs w:val="21"/>
        </w:rPr>
        <w:t xml:space="preserve">                                          </w:t>
      </w:r>
      <w:r>
        <w:rPr>
          <w:rFonts w:hint="eastAsia" w:ascii="宋体" w:hAnsi="宋体"/>
          <w:color w:val="auto"/>
          <w:spacing w:val="-4"/>
          <w:szCs w:val="21"/>
        </w:rPr>
        <w:t>投标人公章：</w:t>
      </w:r>
    </w:p>
    <w:p w14:paraId="51BDC73E">
      <w:pPr>
        <w:spacing w:line="360" w:lineRule="auto"/>
        <w:rPr>
          <w:rFonts w:ascii="宋体" w:hAnsi="宋体"/>
          <w:b/>
          <w:color w:val="auto"/>
          <w:spacing w:val="-4"/>
          <w:szCs w:val="21"/>
          <w:u w:val="thick"/>
        </w:rPr>
      </w:pPr>
      <w:r>
        <w:rPr>
          <w:rFonts w:ascii="宋体" w:hAnsi="宋体"/>
          <w:color w:val="auto"/>
          <w:spacing w:val="-4"/>
          <w:szCs w:val="21"/>
        </w:rPr>
        <w:t xml:space="preserve">                                              </w:t>
      </w:r>
      <w:r>
        <w:rPr>
          <w:rFonts w:hint="eastAsia" w:ascii="宋体" w:hAnsi="宋体"/>
          <w:color w:val="auto"/>
          <w:spacing w:val="-4"/>
          <w:szCs w:val="21"/>
          <w:u w:val="single"/>
        </w:rPr>
        <w:t xml:space="preserve">        </w:t>
      </w:r>
      <w:r>
        <w:rPr>
          <w:rFonts w:hint="eastAsia" w:ascii="宋体" w:hAnsi="宋体"/>
          <w:color w:val="auto"/>
          <w:spacing w:val="-4"/>
          <w:szCs w:val="21"/>
        </w:rPr>
        <w:t xml:space="preserve"> 年</w:t>
      </w:r>
      <w:r>
        <w:rPr>
          <w:rFonts w:ascii="宋体" w:hAnsi="宋体"/>
          <w:color w:val="auto"/>
          <w:spacing w:val="-4"/>
          <w:szCs w:val="21"/>
          <w:u w:val="single"/>
        </w:rPr>
        <w:t xml:space="preserve">    </w:t>
      </w:r>
      <w:r>
        <w:rPr>
          <w:rFonts w:hint="eastAsia" w:ascii="宋体" w:hAnsi="宋体"/>
          <w:color w:val="auto"/>
          <w:spacing w:val="-4"/>
          <w:szCs w:val="21"/>
        </w:rPr>
        <w:t>月</w:t>
      </w:r>
      <w:r>
        <w:rPr>
          <w:rFonts w:ascii="宋体" w:hAnsi="宋体"/>
          <w:color w:val="auto"/>
          <w:spacing w:val="-4"/>
          <w:szCs w:val="21"/>
          <w:u w:val="single"/>
        </w:rPr>
        <w:t xml:space="preserve">    </w:t>
      </w:r>
      <w:r>
        <w:rPr>
          <w:rFonts w:hint="eastAsia" w:ascii="宋体" w:hAnsi="宋体"/>
          <w:color w:val="auto"/>
          <w:spacing w:val="-4"/>
          <w:szCs w:val="21"/>
        </w:rPr>
        <w:t>日</w:t>
      </w:r>
    </w:p>
    <w:p w14:paraId="34FD03FA">
      <w:pPr>
        <w:pStyle w:val="23"/>
        <w:widowControl w:val="0"/>
        <w:adjustRightInd w:val="0"/>
        <w:spacing w:before="0" w:beforeAutospacing="0" w:after="0" w:afterAutospacing="0" w:line="360" w:lineRule="auto"/>
        <w:jc w:val="both"/>
        <w:textAlignment w:val="baseline"/>
        <w:rPr>
          <w:rFonts w:ascii="宋体" w:eastAsia="宋体"/>
          <w:color w:val="auto"/>
          <w:spacing w:val="20"/>
          <w:kern w:val="2"/>
          <w:sz w:val="21"/>
          <w:szCs w:val="21"/>
        </w:rPr>
      </w:pPr>
    </w:p>
    <w:p w14:paraId="542FCEFF">
      <w:pPr>
        <w:pStyle w:val="23"/>
        <w:widowControl w:val="0"/>
        <w:adjustRightInd w:val="0"/>
        <w:spacing w:before="0" w:beforeAutospacing="0" w:after="0" w:afterAutospacing="0" w:line="360" w:lineRule="auto"/>
        <w:jc w:val="both"/>
        <w:textAlignment w:val="baseline"/>
        <w:rPr>
          <w:rFonts w:hint="eastAsia" w:eastAsia="宋体"/>
          <w:color w:val="auto"/>
          <w:sz w:val="21"/>
          <w:szCs w:val="21"/>
        </w:rPr>
      </w:pPr>
    </w:p>
    <w:p w14:paraId="0AC5DB6E">
      <w:pPr>
        <w:pStyle w:val="23"/>
        <w:widowControl w:val="0"/>
        <w:adjustRightInd w:val="0"/>
        <w:spacing w:before="0" w:beforeAutospacing="0" w:after="0" w:afterAutospacing="0" w:line="360" w:lineRule="auto"/>
        <w:jc w:val="both"/>
        <w:textAlignment w:val="baseline"/>
        <w:rPr>
          <w:rFonts w:hint="eastAsia" w:eastAsia="宋体"/>
          <w:color w:val="auto"/>
          <w:sz w:val="21"/>
          <w:szCs w:val="21"/>
        </w:rPr>
      </w:pPr>
      <w:r>
        <w:rPr>
          <w:rFonts w:hint="eastAsia" w:eastAsia="宋体"/>
          <w:color w:val="auto"/>
          <w:sz w:val="21"/>
          <w:szCs w:val="21"/>
        </w:rPr>
        <w:t>注：</w:t>
      </w:r>
      <w:r>
        <w:rPr>
          <w:rFonts w:hint="eastAsia" w:eastAsia="宋体"/>
          <w:color w:val="auto"/>
          <w:sz w:val="21"/>
          <w:szCs w:val="21"/>
          <w:lang w:val="en-US" w:eastAsia="zh-CN"/>
        </w:rPr>
        <w:t>1、</w:t>
      </w:r>
      <w:r>
        <w:rPr>
          <w:rFonts w:hint="eastAsia" w:eastAsia="宋体"/>
          <w:color w:val="auto"/>
          <w:sz w:val="21"/>
          <w:szCs w:val="21"/>
        </w:rPr>
        <w:t>授权委托书必须有法定代表人和投标人代表双方签字，否则将导致投标无效。</w:t>
      </w:r>
    </w:p>
    <w:p w14:paraId="1A427533">
      <w:pPr>
        <w:pStyle w:val="23"/>
        <w:widowControl w:val="0"/>
        <w:adjustRightInd w:val="0"/>
        <w:spacing w:before="0" w:beforeAutospacing="0" w:after="0" w:afterAutospacing="0" w:line="360" w:lineRule="auto"/>
        <w:jc w:val="both"/>
        <w:textAlignment w:val="baseline"/>
        <w:rPr>
          <w:rFonts w:hint="eastAsia" w:eastAsia="宋体"/>
          <w:color w:val="auto"/>
          <w:sz w:val="21"/>
          <w:szCs w:val="21"/>
        </w:rPr>
      </w:pPr>
    </w:p>
    <w:p w14:paraId="7B967D75">
      <w:pPr>
        <w:pStyle w:val="23"/>
        <w:widowControl w:val="0"/>
        <w:numPr>
          <w:ilvl w:val="0"/>
          <w:numId w:val="1"/>
        </w:numPr>
        <w:adjustRightInd w:val="0"/>
        <w:spacing w:before="0" w:beforeAutospacing="0" w:after="0" w:afterAutospacing="0" w:line="360" w:lineRule="auto"/>
        <w:ind w:firstLine="422" w:firstLineChars="200"/>
        <w:jc w:val="both"/>
        <w:textAlignment w:val="baseline"/>
        <w:rPr>
          <w:rFonts w:hint="eastAsia" w:eastAsia="宋体"/>
          <w:color w:val="auto"/>
          <w:sz w:val="21"/>
          <w:szCs w:val="21"/>
          <w:lang w:val="en-US" w:eastAsia="zh-CN"/>
        </w:rPr>
      </w:pPr>
      <w:r>
        <w:rPr>
          <w:rFonts w:hint="eastAsia" w:eastAsia="宋体"/>
          <w:color w:val="auto"/>
          <w:sz w:val="21"/>
          <w:szCs w:val="21"/>
          <w:lang w:val="en-US" w:eastAsia="zh-CN"/>
        </w:rPr>
        <w:t>附法人身份证及授权代表身份证复印件。</w:t>
      </w:r>
    </w:p>
    <w:p w14:paraId="669636F0">
      <w:pPr>
        <w:pStyle w:val="23"/>
        <w:widowControl w:val="0"/>
        <w:numPr>
          <w:ilvl w:val="0"/>
          <w:numId w:val="0"/>
        </w:numPr>
        <w:adjustRightInd w:val="0"/>
        <w:spacing w:before="0" w:beforeAutospacing="0" w:after="0" w:afterAutospacing="0" w:line="360" w:lineRule="auto"/>
        <w:jc w:val="both"/>
        <w:textAlignment w:val="baseline"/>
        <w:rPr>
          <w:rFonts w:hint="default" w:eastAsia="宋体"/>
          <w:color w:val="auto"/>
          <w:sz w:val="21"/>
          <w:szCs w:val="21"/>
          <w:lang w:val="en-US" w:eastAsia="zh-CN"/>
        </w:rPr>
      </w:pPr>
    </w:p>
    <w:p w14:paraId="718E7D86">
      <w:pPr>
        <w:pStyle w:val="23"/>
        <w:widowControl w:val="0"/>
        <w:numPr>
          <w:ilvl w:val="0"/>
          <w:numId w:val="0"/>
        </w:numPr>
        <w:adjustRightInd w:val="0"/>
        <w:spacing w:before="0" w:beforeAutospacing="0" w:after="0" w:afterAutospacing="0" w:line="360" w:lineRule="auto"/>
        <w:jc w:val="both"/>
        <w:textAlignment w:val="baseline"/>
        <w:rPr>
          <w:rFonts w:hint="default" w:eastAsia="宋体"/>
          <w:color w:val="auto"/>
          <w:sz w:val="21"/>
          <w:szCs w:val="21"/>
          <w:lang w:val="en-US" w:eastAsia="zh-CN"/>
        </w:rPr>
      </w:pPr>
    </w:p>
    <w:p w14:paraId="2F500455">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544A4842">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04C8F065">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63C65D22">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42F13035">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0FD2639C">
      <w:pPr>
        <w:pStyle w:val="7"/>
        <w:snapToGrid w:val="0"/>
        <w:spacing w:before="120" w:line="312" w:lineRule="auto"/>
        <w:ind w:right="-341"/>
        <w:jc w:val="both"/>
        <w:rPr>
          <w:rFonts w:hint="default" w:ascii="宋体" w:hAnsi="宋体" w:eastAsia="宋体" w:cs="Times New Roman"/>
          <w:b/>
          <w:color w:val="auto"/>
          <w:spacing w:val="20"/>
          <w:sz w:val="24"/>
          <w:szCs w:val="24"/>
          <w:lang w:val="en-US" w:eastAsia="zh-CN"/>
        </w:rPr>
      </w:pPr>
      <w:r>
        <w:rPr>
          <w:rFonts w:hint="eastAsia" w:hAnsi="宋体" w:eastAsia="宋体" w:cs="Times New Roman"/>
          <w:b/>
          <w:color w:val="auto"/>
          <w:spacing w:val="20"/>
          <w:sz w:val="24"/>
          <w:szCs w:val="24"/>
          <w:lang w:val="en-US" w:eastAsia="zh-CN"/>
        </w:rPr>
        <w:t>附件3：</w:t>
      </w:r>
    </w:p>
    <w:p w14:paraId="09D6D6F0">
      <w:pPr>
        <w:pStyle w:val="7"/>
        <w:snapToGrid w:val="0"/>
        <w:spacing w:before="120" w:line="312" w:lineRule="auto"/>
        <w:ind w:right="-341"/>
        <w:jc w:val="center"/>
        <w:rPr>
          <w:rFonts w:hint="eastAsia" w:ascii="宋体" w:hAnsi="宋体" w:eastAsia="宋体" w:cs="Times New Roman"/>
          <w:b/>
          <w:color w:val="auto"/>
          <w:spacing w:val="20"/>
          <w:sz w:val="24"/>
          <w:szCs w:val="24"/>
          <w:lang w:val="en-US" w:eastAsia="zh-CN"/>
        </w:rPr>
      </w:pPr>
    </w:p>
    <w:p w14:paraId="52F848D8">
      <w:pPr>
        <w:pStyle w:val="7"/>
        <w:snapToGrid w:val="0"/>
        <w:spacing w:before="120" w:line="312" w:lineRule="auto"/>
        <w:ind w:right="-341"/>
        <w:jc w:val="center"/>
        <w:rPr>
          <w:rFonts w:hint="eastAsia" w:ascii="宋体" w:hAnsi="宋体" w:eastAsia="宋体" w:cs="Times New Roman"/>
          <w:b/>
          <w:color w:val="auto"/>
          <w:spacing w:val="20"/>
          <w:sz w:val="24"/>
          <w:szCs w:val="24"/>
          <w:lang w:val="en-US" w:eastAsia="zh-CN"/>
        </w:rPr>
      </w:pPr>
      <w:r>
        <w:rPr>
          <w:rFonts w:hint="eastAsia" w:ascii="宋体" w:hAnsi="宋体" w:eastAsia="宋体" w:cs="Times New Roman"/>
          <w:b/>
          <w:color w:val="auto"/>
          <w:spacing w:val="20"/>
          <w:sz w:val="24"/>
          <w:szCs w:val="24"/>
          <w:lang w:val="en-US" w:eastAsia="zh-CN"/>
        </w:rPr>
        <w:t>技术参数偏离表</w:t>
      </w:r>
    </w:p>
    <w:p w14:paraId="57A77EF9">
      <w:pPr>
        <w:spacing w:line="360" w:lineRule="auto"/>
        <w:rPr>
          <w:rFonts w:ascii="宋体" w:hAnsi="宋体" w:cs="宋体"/>
          <w:b/>
          <w:color w:val="auto"/>
          <w:sz w:val="24"/>
        </w:rPr>
      </w:pPr>
    </w:p>
    <w:tbl>
      <w:tblPr>
        <w:tblStyle w:val="12"/>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02"/>
        <w:gridCol w:w="1845"/>
        <w:gridCol w:w="1902"/>
        <w:gridCol w:w="2565"/>
      </w:tblGrid>
      <w:tr w14:paraId="14E1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62BBF73">
            <w:pPr>
              <w:spacing w:line="360"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1502" w:type="dxa"/>
            <w:tcBorders>
              <w:top w:val="single" w:color="auto" w:sz="4" w:space="0"/>
              <w:left w:val="nil"/>
              <w:bottom w:val="single" w:color="auto" w:sz="4" w:space="0"/>
              <w:right w:val="single" w:color="auto" w:sz="4" w:space="0"/>
            </w:tcBorders>
            <w:vAlign w:val="center"/>
          </w:tcPr>
          <w:p w14:paraId="42C69549">
            <w:pPr>
              <w:spacing w:line="360" w:lineRule="auto"/>
              <w:jc w:val="center"/>
              <w:rPr>
                <w:rFonts w:ascii="宋体" w:hAnsi="宋体" w:cs="宋体"/>
                <w:b/>
                <w:color w:val="auto"/>
                <w:sz w:val="21"/>
                <w:szCs w:val="21"/>
              </w:rPr>
            </w:pPr>
            <w:r>
              <w:rPr>
                <w:rFonts w:hint="eastAsia" w:ascii="宋体" w:hAnsi="宋体" w:cs="宋体"/>
                <w:b/>
                <w:color w:val="auto"/>
                <w:sz w:val="21"/>
                <w:szCs w:val="21"/>
              </w:rPr>
              <w:t>产品名称</w:t>
            </w:r>
          </w:p>
        </w:tc>
        <w:tc>
          <w:tcPr>
            <w:tcW w:w="1845" w:type="dxa"/>
            <w:tcBorders>
              <w:top w:val="single" w:color="auto" w:sz="4" w:space="0"/>
              <w:left w:val="nil"/>
              <w:bottom w:val="single" w:color="auto" w:sz="4" w:space="0"/>
              <w:right w:val="single" w:color="auto" w:sz="4" w:space="0"/>
            </w:tcBorders>
            <w:vAlign w:val="center"/>
          </w:tcPr>
          <w:p w14:paraId="687434FB">
            <w:pPr>
              <w:spacing w:line="360" w:lineRule="auto"/>
              <w:jc w:val="center"/>
              <w:rPr>
                <w:rFonts w:ascii="宋体" w:hAnsi="宋体" w:cs="宋体"/>
                <w:b/>
                <w:color w:val="auto"/>
                <w:sz w:val="21"/>
                <w:szCs w:val="21"/>
              </w:rPr>
            </w:pPr>
            <w:r>
              <w:rPr>
                <w:rFonts w:hint="eastAsia" w:ascii="宋体" w:hAnsi="宋体" w:cs="宋体"/>
                <w:b/>
                <w:color w:val="auto"/>
                <w:sz w:val="21"/>
                <w:szCs w:val="21"/>
              </w:rPr>
              <w:t>招标文件所要求的性能要求</w:t>
            </w:r>
          </w:p>
        </w:tc>
        <w:tc>
          <w:tcPr>
            <w:tcW w:w="1902" w:type="dxa"/>
            <w:tcBorders>
              <w:top w:val="single" w:color="auto" w:sz="4" w:space="0"/>
              <w:left w:val="nil"/>
              <w:bottom w:val="single" w:color="auto" w:sz="4" w:space="0"/>
              <w:right w:val="single" w:color="auto" w:sz="4" w:space="0"/>
            </w:tcBorders>
            <w:vAlign w:val="center"/>
          </w:tcPr>
          <w:p w14:paraId="010C949D">
            <w:pPr>
              <w:spacing w:line="360" w:lineRule="auto"/>
              <w:jc w:val="center"/>
              <w:rPr>
                <w:rFonts w:ascii="宋体" w:hAnsi="宋体" w:cs="宋体"/>
                <w:b/>
                <w:color w:val="auto"/>
                <w:sz w:val="21"/>
                <w:szCs w:val="21"/>
              </w:rPr>
            </w:pPr>
            <w:r>
              <w:rPr>
                <w:rFonts w:hint="eastAsia" w:ascii="宋体" w:hAnsi="宋体" w:cs="宋体"/>
                <w:b/>
                <w:color w:val="auto"/>
                <w:sz w:val="21"/>
                <w:szCs w:val="21"/>
              </w:rPr>
              <w:t>所投产品性能</w:t>
            </w:r>
          </w:p>
          <w:p w14:paraId="47F8CFF1">
            <w:pPr>
              <w:spacing w:line="360" w:lineRule="auto"/>
              <w:jc w:val="center"/>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5433DD51">
            <w:pPr>
              <w:spacing w:line="360" w:lineRule="auto"/>
              <w:jc w:val="center"/>
              <w:rPr>
                <w:rFonts w:ascii="宋体" w:hAnsi="宋体" w:cs="宋体"/>
                <w:b/>
                <w:color w:val="auto"/>
                <w:sz w:val="21"/>
                <w:szCs w:val="21"/>
              </w:rPr>
            </w:pPr>
            <w:r>
              <w:rPr>
                <w:rFonts w:hint="eastAsia" w:ascii="宋体" w:hAnsi="宋体" w:cs="宋体"/>
                <w:b/>
                <w:color w:val="auto"/>
                <w:sz w:val="21"/>
                <w:szCs w:val="21"/>
              </w:rPr>
              <w:t>偏离情况及</w:t>
            </w:r>
          </w:p>
          <w:p w14:paraId="25DD62DA">
            <w:pPr>
              <w:spacing w:line="360" w:lineRule="auto"/>
              <w:jc w:val="center"/>
              <w:rPr>
                <w:rFonts w:ascii="宋体" w:hAnsi="宋体" w:cs="宋体"/>
                <w:b/>
                <w:color w:val="auto"/>
                <w:sz w:val="21"/>
                <w:szCs w:val="21"/>
              </w:rPr>
            </w:pPr>
            <w:r>
              <w:rPr>
                <w:rFonts w:hint="eastAsia" w:ascii="宋体" w:hAnsi="宋体" w:cs="宋体"/>
                <w:b/>
                <w:color w:val="auto"/>
                <w:sz w:val="21"/>
                <w:szCs w:val="21"/>
              </w:rPr>
              <w:t>说明</w:t>
            </w:r>
          </w:p>
        </w:tc>
      </w:tr>
      <w:tr w14:paraId="336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BEE41C7">
            <w:pPr>
              <w:spacing w:line="360" w:lineRule="auto"/>
              <w:rPr>
                <w:rFonts w:ascii="宋体" w:hAnsi="宋体" w:cs="宋体"/>
                <w:b/>
                <w:color w:val="auto"/>
                <w:sz w:val="21"/>
                <w:szCs w:val="21"/>
              </w:rPr>
            </w:pPr>
            <w:r>
              <w:rPr>
                <w:rFonts w:hint="eastAsia" w:ascii="宋体" w:hAnsi="宋体" w:cs="宋体"/>
                <w:b/>
                <w:color w:val="auto"/>
                <w:sz w:val="21"/>
                <w:szCs w:val="21"/>
              </w:rPr>
              <w:t>1</w:t>
            </w:r>
          </w:p>
        </w:tc>
        <w:tc>
          <w:tcPr>
            <w:tcW w:w="1502" w:type="dxa"/>
            <w:tcBorders>
              <w:top w:val="single" w:color="auto" w:sz="4" w:space="0"/>
              <w:left w:val="nil"/>
              <w:bottom w:val="single" w:color="auto" w:sz="4" w:space="0"/>
              <w:right w:val="single" w:color="auto" w:sz="4" w:space="0"/>
            </w:tcBorders>
            <w:vAlign w:val="center"/>
          </w:tcPr>
          <w:p w14:paraId="76025A91">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01E63ECA">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111D761F">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62A4E26B">
            <w:pPr>
              <w:spacing w:line="360" w:lineRule="auto"/>
              <w:jc w:val="center"/>
              <w:rPr>
                <w:rFonts w:ascii="宋体" w:hAnsi="宋体" w:cs="宋体"/>
                <w:b/>
                <w:color w:val="auto"/>
                <w:sz w:val="21"/>
                <w:szCs w:val="21"/>
              </w:rPr>
            </w:pPr>
            <w:r>
              <w:rPr>
                <w:rFonts w:hint="eastAsia" w:ascii="宋体" w:hAnsi="宋体" w:cs="宋体"/>
                <w:b/>
                <w:color w:val="auto"/>
                <w:sz w:val="21"/>
                <w:szCs w:val="21"/>
              </w:rPr>
              <w:t>正偏离/符合/负偏离</w:t>
            </w:r>
          </w:p>
        </w:tc>
      </w:tr>
      <w:tr w14:paraId="1036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0BE4CC3">
            <w:pPr>
              <w:spacing w:line="360" w:lineRule="auto"/>
              <w:rPr>
                <w:rFonts w:ascii="宋体" w:hAnsi="宋体" w:cs="宋体"/>
                <w:b/>
                <w:color w:val="auto"/>
                <w:sz w:val="21"/>
                <w:szCs w:val="21"/>
              </w:rPr>
            </w:pPr>
            <w:r>
              <w:rPr>
                <w:rFonts w:hint="eastAsia" w:ascii="宋体" w:hAnsi="宋体" w:cs="宋体"/>
                <w:b/>
                <w:color w:val="auto"/>
                <w:sz w:val="21"/>
                <w:szCs w:val="21"/>
              </w:rPr>
              <w:t>2</w:t>
            </w:r>
          </w:p>
        </w:tc>
        <w:tc>
          <w:tcPr>
            <w:tcW w:w="1502" w:type="dxa"/>
            <w:tcBorders>
              <w:top w:val="single" w:color="auto" w:sz="4" w:space="0"/>
              <w:left w:val="nil"/>
              <w:bottom w:val="single" w:color="auto" w:sz="4" w:space="0"/>
              <w:right w:val="single" w:color="auto" w:sz="4" w:space="0"/>
            </w:tcBorders>
            <w:vAlign w:val="center"/>
          </w:tcPr>
          <w:p w14:paraId="43EE94A1">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20C9E203">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56B2631B">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079E5255">
            <w:pPr>
              <w:spacing w:line="360" w:lineRule="auto"/>
              <w:jc w:val="center"/>
              <w:rPr>
                <w:rFonts w:ascii="宋体" w:hAnsi="宋体" w:cs="宋体"/>
                <w:b/>
                <w:color w:val="auto"/>
                <w:sz w:val="21"/>
                <w:szCs w:val="21"/>
              </w:rPr>
            </w:pPr>
          </w:p>
        </w:tc>
      </w:tr>
      <w:tr w14:paraId="15D1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A9320CC">
            <w:pPr>
              <w:spacing w:line="360" w:lineRule="auto"/>
              <w:rPr>
                <w:rFonts w:ascii="宋体" w:hAnsi="宋体" w:cs="宋体"/>
                <w:b/>
                <w:color w:val="auto"/>
                <w:sz w:val="21"/>
                <w:szCs w:val="21"/>
              </w:rPr>
            </w:pPr>
            <w:r>
              <w:rPr>
                <w:rFonts w:hint="eastAsia" w:ascii="宋体" w:hAnsi="宋体" w:cs="宋体"/>
                <w:b/>
                <w:color w:val="auto"/>
                <w:sz w:val="21"/>
                <w:szCs w:val="21"/>
              </w:rPr>
              <w:t>3</w:t>
            </w:r>
          </w:p>
        </w:tc>
        <w:tc>
          <w:tcPr>
            <w:tcW w:w="1502" w:type="dxa"/>
            <w:tcBorders>
              <w:top w:val="single" w:color="auto" w:sz="4" w:space="0"/>
              <w:left w:val="nil"/>
              <w:bottom w:val="single" w:color="auto" w:sz="4" w:space="0"/>
              <w:right w:val="single" w:color="auto" w:sz="4" w:space="0"/>
            </w:tcBorders>
            <w:vAlign w:val="center"/>
          </w:tcPr>
          <w:p w14:paraId="5B41D6BD">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07BAF491">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295DD91B">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35F71274">
            <w:pPr>
              <w:spacing w:line="360" w:lineRule="auto"/>
              <w:jc w:val="center"/>
              <w:rPr>
                <w:rFonts w:ascii="宋体" w:hAnsi="宋体" w:cs="宋体"/>
                <w:b/>
                <w:color w:val="auto"/>
                <w:sz w:val="21"/>
                <w:szCs w:val="21"/>
              </w:rPr>
            </w:pPr>
          </w:p>
        </w:tc>
      </w:tr>
      <w:tr w14:paraId="2BE9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AE05E63">
            <w:pPr>
              <w:spacing w:line="360" w:lineRule="auto"/>
              <w:rPr>
                <w:rFonts w:ascii="宋体" w:hAnsi="宋体" w:cs="宋体"/>
                <w:b/>
                <w:color w:val="auto"/>
                <w:sz w:val="21"/>
                <w:szCs w:val="21"/>
              </w:rPr>
            </w:pPr>
            <w:r>
              <w:rPr>
                <w:rFonts w:hint="eastAsia" w:ascii="宋体" w:hAnsi="宋体" w:cs="宋体"/>
                <w:b/>
                <w:color w:val="auto"/>
                <w:sz w:val="21"/>
                <w:szCs w:val="21"/>
              </w:rPr>
              <w:t>……</w:t>
            </w:r>
          </w:p>
        </w:tc>
        <w:tc>
          <w:tcPr>
            <w:tcW w:w="1502" w:type="dxa"/>
            <w:tcBorders>
              <w:top w:val="single" w:color="auto" w:sz="4" w:space="0"/>
              <w:left w:val="nil"/>
              <w:bottom w:val="single" w:color="auto" w:sz="4" w:space="0"/>
              <w:right w:val="single" w:color="auto" w:sz="4" w:space="0"/>
            </w:tcBorders>
            <w:vAlign w:val="center"/>
          </w:tcPr>
          <w:p w14:paraId="7AFC4A3B">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06522949">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790EB025">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7CE3B754">
            <w:pPr>
              <w:spacing w:line="360" w:lineRule="auto"/>
              <w:jc w:val="center"/>
              <w:rPr>
                <w:rFonts w:ascii="宋体" w:hAnsi="宋体" w:cs="宋体"/>
                <w:b/>
                <w:color w:val="auto"/>
                <w:sz w:val="21"/>
                <w:szCs w:val="21"/>
              </w:rPr>
            </w:pPr>
          </w:p>
        </w:tc>
      </w:tr>
    </w:tbl>
    <w:p w14:paraId="7B7C0943">
      <w:pPr>
        <w:pStyle w:val="2"/>
        <w:ind w:firstLine="241"/>
        <w:rPr>
          <w:rFonts w:ascii="宋体" w:hAnsi="宋体" w:cs="宋体"/>
          <w:b/>
          <w:color w:val="auto"/>
          <w:sz w:val="24"/>
        </w:rPr>
      </w:pPr>
    </w:p>
    <w:p w14:paraId="5A2FE6C1">
      <w:pPr>
        <w:spacing w:line="360" w:lineRule="auto"/>
        <w:rPr>
          <w:rFonts w:ascii="宋体" w:hAnsi="宋体" w:cs="宋体"/>
          <w:b/>
          <w:color w:val="auto"/>
          <w:spacing w:val="20"/>
          <w:szCs w:val="21"/>
        </w:rPr>
      </w:pPr>
    </w:p>
    <w:p w14:paraId="5312F52F">
      <w:pPr>
        <w:spacing w:line="360" w:lineRule="auto"/>
        <w:rPr>
          <w:rFonts w:ascii="宋体" w:hAnsi="宋体" w:cs="宋体"/>
          <w:color w:val="auto"/>
          <w:szCs w:val="21"/>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0296F8B5">
      <w:pPr>
        <w:snapToGrid w:val="0"/>
        <w:spacing w:before="50" w:after="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法定代表人（负责人）（签字或盖章）：</w:t>
      </w:r>
    </w:p>
    <w:p w14:paraId="647A3485">
      <w:pPr>
        <w:spacing w:line="360" w:lineRule="auto"/>
        <w:rPr>
          <w:rFonts w:ascii="宋体" w:hAnsi="宋体" w:cs="宋体"/>
          <w:color w:val="auto"/>
          <w:spacing w:val="20"/>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3841E6C9">
      <w:pPr>
        <w:pStyle w:val="23"/>
        <w:widowControl w:val="0"/>
        <w:numPr>
          <w:ilvl w:val="0"/>
          <w:numId w:val="0"/>
        </w:numPr>
        <w:adjustRightInd w:val="0"/>
        <w:spacing w:before="0" w:beforeAutospacing="0" w:after="0" w:afterAutospacing="0" w:line="360" w:lineRule="auto"/>
        <w:jc w:val="both"/>
        <w:textAlignment w:val="baseline"/>
        <w:rPr>
          <w:rFonts w:hint="default" w:eastAsia="宋体"/>
          <w:color w:val="auto"/>
          <w:sz w:val="21"/>
          <w:szCs w:val="21"/>
          <w:lang w:val="en-US" w:eastAsia="zh-CN"/>
        </w:rPr>
      </w:pPr>
    </w:p>
    <w:p w14:paraId="25F14E02">
      <w:pPr>
        <w:pStyle w:val="2"/>
        <w:ind w:firstLine="281"/>
        <w:rPr>
          <w:rFonts w:ascii="宋体" w:hAnsi="宋体"/>
          <w:b/>
          <w:color w:val="auto"/>
          <w:spacing w:val="20"/>
          <w:sz w:val="24"/>
        </w:rPr>
      </w:pPr>
    </w:p>
    <w:p w14:paraId="4A05DE43">
      <w:pPr>
        <w:pStyle w:val="2"/>
        <w:ind w:firstLine="281"/>
        <w:rPr>
          <w:rFonts w:ascii="宋体" w:hAnsi="宋体"/>
          <w:b/>
          <w:color w:val="auto"/>
          <w:spacing w:val="20"/>
          <w:sz w:val="24"/>
        </w:rPr>
      </w:pPr>
    </w:p>
    <w:p w14:paraId="2191DD14">
      <w:pPr>
        <w:pStyle w:val="2"/>
        <w:ind w:firstLine="281"/>
        <w:rPr>
          <w:rFonts w:ascii="宋体" w:hAnsi="宋体"/>
          <w:b/>
          <w:color w:val="auto"/>
          <w:spacing w:val="20"/>
          <w:sz w:val="24"/>
        </w:rPr>
      </w:pPr>
    </w:p>
    <w:p w14:paraId="274C7E79">
      <w:pPr>
        <w:pStyle w:val="2"/>
        <w:ind w:left="0" w:leftChars="0" w:firstLine="0" w:firstLineChars="0"/>
        <w:rPr>
          <w:rFonts w:hint="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6BD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0574D">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70574D">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DAB2F"/>
    <w:multiLevelType w:val="singleLevel"/>
    <w:tmpl w:val="320DAB2F"/>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霄烨">
    <w15:presenceInfo w15:providerId="WPS Office" w15:userId="459947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2ViYTg1ZGNlMTU0ZTNjMTZlNmFjNjhjNTIxNGEifQ=="/>
  </w:docVars>
  <w:rsids>
    <w:rsidRoot w:val="240E15C3"/>
    <w:rsid w:val="0024304A"/>
    <w:rsid w:val="01B70E4C"/>
    <w:rsid w:val="01BF2214"/>
    <w:rsid w:val="02582A1C"/>
    <w:rsid w:val="02743F39"/>
    <w:rsid w:val="02AF383B"/>
    <w:rsid w:val="0318372E"/>
    <w:rsid w:val="043D11AF"/>
    <w:rsid w:val="047E5B5E"/>
    <w:rsid w:val="048A575A"/>
    <w:rsid w:val="04D87845"/>
    <w:rsid w:val="052B1D34"/>
    <w:rsid w:val="0547764A"/>
    <w:rsid w:val="056F6FC9"/>
    <w:rsid w:val="0591221D"/>
    <w:rsid w:val="05B26D86"/>
    <w:rsid w:val="05E77923"/>
    <w:rsid w:val="05F56657"/>
    <w:rsid w:val="06041F74"/>
    <w:rsid w:val="062A4F87"/>
    <w:rsid w:val="067B0F60"/>
    <w:rsid w:val="067D5FD7"/>
    <w:rsid w:val="0717375D"/>
    <w:rsid w:val="077502D7"/>
    <w:rsid w:val="083B122B"/>
    <w:rsid w:val="08FE255B"/>
    <w:rsid w:val="092F2F4D"/>
    <w:rsid w:val="09507B23"/>
    <w:rsid w:val="09C428D2"/>
    <w:rsid w:val="0A7327D5"/>
    <w:rsid w:val="0AB07682"/>
    <w:rsid w:val="0AC730D2"/>
    <w:rsid w:val="0BFE7E92"/>
    <w:rsid w:val="0C1F0183"/>
    <w:rsid w:val="0C3C43DB"/>
    <w:rsid w:val="0C6A2152"/>
    <w:rsid w:val="0CA37841"/>
    <w:rsid w:val="0D0E5602"/>
    <w:rsid w:val="0D5613EC"/>
    <w:rsid w:val="0D8D29CB"/>
    <w:rsid w:val="0DA11FD2"/>
    <w:rsid w:val="0DB13C3F"/>
    <w:rsid w:val="0DE36DA0"/>
    <w:rsid w:val="0E367CBA"/>
    <w:rsid w:val="0F227143"/>
    <w:rsid w:val="0FFB7A5A"/>
    <w:rsid w:val="0FFD46FB"/>
    <w:rsid w:val="10005A9F"/>
    <w:rsid w:val="104A4694"/>
    <w:rsid w:val="111365D0"/>
    <w:rsid w:val="119B577C"/>
    <w:rsid w:val="11AE2F61"/>
    <w:rsid w:val="126A32DB"/>
    <w:rsid w:val="12D12605"/>
    <w:rsid w:val="137912FC"/>
    <w:rsid w:val="143270B2"/>
    <w:rsid w:val="14997EA7"/>
    <w:rsid w:val="149B6538"/>
    <w:rsid w:val="15086DDB"/>
    <w:rsid w:val="15127C5A"/>
    <w:rsid w:val="158F6B4C"/>
    <w:rsid w:val="15A43309"/>
    <w:rsid w:val="15FC33A8"/>
    <w:rsid w:val="16297D48"/>
    <w:rsid w:val="174476F1"/>
    <w:rsid w:val="183F4C17"/>
    <w:rsid w:val="187572BD"/>
    <w:rsid w:val="189464FF"/>
    <w:rsid w:val="18D009EB"/>
    <w:rsid w:val="198D658B"/>
    <w:rsid w:val="19A47D91"/>
    <w:rsid w:val="1A25297A"/>
    <w:rsid w:val="1A6E4358"/>
    <w:rsid w:val="1B397CEE"/>
    <w:rsid w:val="1C050363"/>
    <w:rsid w:val="1D3C7173"/>
    <w:rsid w:val="1D516351"/>
    <w:rsid w:val="1D8D67A2"/>
    <w:rsid w:val="1DC71D9B"/>
    <w:rsid w:val="1E01086B"/>
    <w:rsid w:val="1E05210A"/>
    <w:rsid w:val="1E256308"/>
    <w:rsid w:val="1E2F2D80"/>
    <w:rsid w:val="1E5B660E"/>
    <w:rsid w:val="1F645E37"/>
    <w:rsid w:val="1FC71C32"/>
    <w:rsid w:val="203C358F"/>
    <w:rsid w:val="205951C6"/>
    <w:rsid w:val="20AA5D86"/>
    <w:rsid w:val="21CD6C98"/>
    <w:rsid w:val="22421B7E"/>
    <w:rsid w:val="224D633F"/>
    <w:rsid w:val="225276D2"/>
    <w:rsid w:val="23021FAC"/>
    <w:rsid w:val="2336708B"/>
    <w:rsid w:val="234611FA"/>
    <w:rsid w:val="234A05BF"/>
    <w:rsid w:val="23BA1BE8"/>
    <w:rsid w:val="23BD21B7"/>
    <w:rsid w:val="23C54456"/>
    <w:rsid w:val="23C56FDF"/>
    <w:rsid w:val="23CF6B55"/>
    <w:rsid w:val="240002DE"/>
    <w:rsid w:val="240E15C3"/>
    <w:rsid w:val="24431541"/>
    <w:rsid w:val="25BD2413"/>
    <w:rsid w:val="263A2B6C"/>
    <w:rsid w:val="2650004B"/>
    <w:rsid w:val="271635D9"/>
    <w:rsid w:val="274B1BFC"/>
    <w:rsid w:val="27710810"/>
    <w:rsid w:val="27A92479"/>
    <w:rsid w:val="27AD45D6"/>
    <w:rsid w:val="282B77B9"/>
    <w:rsid w:val="28AC77F0"/>
    <w:rsid w:val="28BA28C7"/>
    <w:rsid w:val="28C45CB1"/>
    <w:rsid w:val="29676190"/>
    <w:rsid w:val="29CD5F13"/>
    <w:rsid w:val="2A297180"/>
    <w:rsid w:val="2B1E7F79"/>
    <w:rsid w:val="2B6F32B8"/>
    <w:rsid w:val="2B746EDE"/>
    <w:rsid w:val="2BB70741"/>
    <w:rsid w:val="2BE40B5F"/>
    <w:rsid w:val="2C35010A"/>
    <w:rsid w:val="2C42783D"/>
    <w:rsid w:val="2C5724E3"/>
    <w:rsid w:val="2CE359C0"/>
    <w:rsid w:val="2CE455E0"/>
    <w:rsid w:val="2D20215E"/>
    <w:rsid w:val="2D5E63FF"/>
    <w:rsid w:val="2DA46016"/>
    <w:rsid w:val="2DCC4F08"/>
    <w:rsid w:val="2E7110F5"/>
    <w:rsid w:val="2E83491D"/>
    <w:rsid w:val="2EE032A6"/>
    <w:rsid w:val="2EFF79CC"/>
    <w:rsid w:val="306017D7"/>
    <w:rsid w:val="31610494"/>
    <w:rsid w:val="318778EE"/>
    <w:rsid w:val="32622529"/>
    <w:rsid w:val="32CE0788"/>
    <w:rsid w:val="334969BC"/>
    <w:rsid w:val="33692444"/>
    <w:rsid w:val="33B835ED"/>
    <w:rsid w:val="33EC7B9C"/>
    <w:rsid w:val="33F809EC"/>
    <w:rsid w:val="34EB326D"/>
    <w:rsid w:val="350503BD"/>
    <w:rsid w:val="35783B68"/>
    <w:rsid w:val="35BE2930"/>
    <w:rsid w:val="36AD2EE7"/>
    <w:rsid w:val="375C1259"/>
    <w:rsid w:val="37695060"/>
    <w:rsid w:val="37863C1E"/>
    <w:rsid w:val="3818502C"/>
    <w:rsid w:val="38AD4AF6"/>
    <w:rsid w:val="392B1122"/>
    <w:rsid w:val="39343B6A"/>
    <w:rsid w:val="39B94747"/>
    <w:rsid w:val="39E3734B"/>
    <w:rsid w:val="3A8C0F48"/>
    <w:rsid w:val="3AD96B9A"/>
    <w:rsid w:val="3B284679"/>
    <w:rsid w:val="3B3D6F2F"/>
    <w:rsid w:val="3B783FC6"/>
    <w:rsid w:val="3BBD3BCC"/>
    <w:rsid w:val="3BFD046C"/>
    <w:rsid w:val="3C4E1B93"/>
    <w:rsid w:val="3C8368C4"/>
    <w:rsid w:val="3C927DF7"/>
    <w:rsid w:val="3CBA288B"/>
    <w:rsid w:val="3D580050"/>
    <w:rsid w:val="3DA33155"/>
    <w:rsid w:val="3DDE768A"/>
    <w:rsid w:val="3E4F541F"/>
    <w:rsid w:val="3E725142"/>
    <w:rsid w:val="3E860735"/>
    <w:rsid w:val="3FAE03FB"/>
    <w:rsid w:val="40E34D7B"/>
    <w:rsid w:val="416C2217"/>
    <w:rsid w:val="41A35FF6"/>
    <w:rsid w:val="42021200"/>
    <w:rsid w:val="42106A20"/>
    <w:rsid w:val="421D53C4"/>
    <w:rsid w:val="42DB5B36"/>
    <w:rsid w:val="4395028B"/>
    <w:rsid w:val="43C73CA1"/>
    <w:rsid w:val="440C74D9"/>
    <w:rsid w:val="44164505"/>
    <w:rsid w:val="446E5065"/>
    <w:rsid w:val="44C26352"/>
    <w:rsid w:val="44D73F50"/>
    <w:rsid w:val="44DD16C0"/>
    <w:rsid w:val="45397EE7"/>
    <w:rsid w:val="45C62011"/>
    <w:rsid w:val="462501D5"/>
    <w:rsid w:val="46E110B6"/>
    <w:rsid w:val="47876FEB"/>
    <w:rsid w:val="478A4923"/>
    <w:rsid w:val="47D91C34"/>
    <w:rsid w:val="480876FB"/>
    <w:rsid w:val="48A3643F"/>
    <w:rsid w:val="49301E81"/>
    <w:rsid w:val="49963205"/>
    <w:rsid w:val="49C820BA"/>
    <w:rsid w:val="49F8312B"/>
    <w:rsid w:val="4A555B69"/>
    <w:rsid w:val="4AAF7102"/>
    <w:rsid w:val="4AB44DF5"/>
    <w:rsid w:val="4ABB10F2"/>
    <w:rsid w:val="4B373B8D"/>
    <w:rsid w:val="4BB072A9"/>
    <w:rsid w:val="4BF40FB9"/>
    <w:rsid w:val="4C023457"/>
    <w:rsid w:val="4C96649F"/>
    <w:rsid w:val="4CD40C43"/>
    <w:rsid w:val="4D213668"/>
    <w:rsid w:val="4D2E17D4"/>
    <w:rsid w:val="4DDD5188"/>
    <w:rsid w:val="4E0C6C62"/>
    <w:rsid w:val="4EB62A4C"/>
    <w:rsid w:val="4FB14EE4"/>
    <w:rsid w:val="4FCC06F3"/>
    <w:rsid w:val="509E5B89"/>
    <w:rsid w:val="50E85C87"/>
    <w:rsid w:val="512B4E71"/>
    <w:rsid w:val="5134057D"/>
    <w:rsid w:val="5271069D"/>
    <w:rsid w:val="52E97968"/>
    <w:rsid w:val="537B0B46"/>
    <w:rsid w:val="53824DDB"/>
    <w:rsid w:val="538B4407"/>
    <w:rsid w:val="53956ECB"/>
    <w:rsid w:val="53D86858"/>
    <w:rsid w:val="53E1595C"/>
    <w:rsid w:val="545B6737"/>
    <w:rsid w:val="54693F0B"/>
    <w:rsid w:val="5537120C"/>
    <w:rsid w:val="559F4ED2"/>
    <w:rsid w:val="55D41DE6"/>
    <w:rsid w:val="55D46345"/>
    <w:rsid w:val="56103A66"/>
    <w:rsid w:val="56CB6188"/>
    <w:rsid w:val="56E63065"/>
    <w:rsid w:val="56F22BDD"/>
    <w:rsid w:val="575E22AF"/>
    <w:rsid w:val="58A106A5"/>
    <w:rsid w:val="58B50728"/>
    <w:rsid w:val="58D45AF1"/>
    <w:rsid w:val="58E10AA2"/>
    <w:rsid w:val="58F22CAF"/>
    <w:rsid w:val="59246BE1"/>
    <w:rsid w:val="593108A9"/>
    <w:rsid w:val="5A0E2856"/>
    <w:rsid w:val="5B00026F"/>
    <w:rsid w:val="5C0A47B4"/>
    <w:rsid w:val="5D1D108A"/>
    <w:rsid w:val="5DA6675B"/>
    <w:rsid w:val="5DC478A9"/>
    <w:rsid w:val="5E2943D6"/>
    <w:rsid w:val="5E594F60"/>
    <w:rsid w:val="5F751A3B"/>
    <w:rsid w:val="5FF24C9B"/>
    <w:rsid w:val="5FF72AE6"/>
    <w:rsid w:val="60006FCA"/>
    <w:rsid w:val="61D73AD8"/>
    <w:rsid w:val="620B3045"/>
    <w:rsid w:val="621A5025"/>
    <w:rsid w:val="623501B6"/>
    <w:rsid w:val="628B1502"/>
    <w:rsid w:val="62B75B7E"/>
    <w:rsid w:val="62D35CAD"/>
    <w:rsid w:val="630C7715"/>
    <w:rsid w:val="63776327"/>
    <w:rsid w:val="63B35E5D"/>
    <w:rsid w:val="63FC4A6E"/>
    <w:rsid w:val="640D3093"/>
    <w:rsid w:val="649273AB"/>
    <w:rsid w:val="64B22A6A"/>
    <w:rsid w:val="654E7D0E"/>
    <w:rsid w:val="65FC5082"/>
    <w:rsid w:val="661E1A8F"/>
    <w:rsid w:val="66284D67"/>
    <w:rsid w:val="66E63C24"/>
    <w:rsid w:val="67550FD9"/>
    <w:rsid w:val="67AA7D03"/>
    <w:rsid w:val="67E641DF"/>
    <w:rsid w:val="68373F2A"/>
    <w:rsid w:val="68DD74D8"/>
    <w:rsid w:val="68F51F31"/>
    <w:rsid w:val="69196036"/>
    <w:rsid w:val="692D7219"/>
    <w:rsid w:val="696706F9"/>
    <w:rsid w:val="69B911D8"/>
    <w:rsid w:val="6A594490"/>
    <w:rsid w:val="6A7E39B9"/>
    <w:rsid w:val="6A9A4F55"/>
    <w:rsid w:val="6AB97E88"/>
    <w:rsid w:val="6B7678FF"/>
    <w:rsid w:val="6C320401"/>
    <w:rsid w:val="6CE90966"/>
    <w:rsid w:val="6D632D45"/>
    <w:rsid w:val="6D9D748F"/>
    <w:rsid w:val="6DAD107B"/>
    <w:rsid w:val="6DD416EC"/>
    <w:rsid w:val="6E461D01"/>
    <w:rsid w:val="6EC02DC6"/>
    <w:rsid w:val="6EFE7A22"/>
    <w:rsid w:val="6F1400B3"/>
    <w:rsid w:val="6F474B4E"/>
    <w:rsid w:val="6F4977BD"/>
    <w:rsid w:val="6FF507B1"/>
    <w:rsid w:val="70223A22"/>
    <w:rsid w:val="7028260B"/>
    <w:rsid w:val="70373E74"/>
    <w:rsid w:val="704C421F"/>
    <w:rsid w:val="70BF140D"/>
    <w:rsid w:val="71C7081C"/>
    <w:rsid w:val="71E42519"/>
    <w:rsid w:val="723044C9"/>
    <w:rsid w:val="723434A8"/>
    <w:rsid w:val="72361EB0"/>
    <w:rsid w:val="72B805C7"/>
    <w:rsid w:val="72C900A3"/>
    <w:rsid w:val="73487B64"/>
    <w:rsid w:val="7362176A"/>
    <w:rsid w:val="73C93C74"/>
    <w:rsid w:val="744B66BC"/>
    <w:rsid w:val="745030E5"/>
    <w:rsid w:val="74BA4B1B"/>
    <w:rsid w:val="751002ED"/>
    <w:rsid w:val="754B7B0F"/>
    <w:rsid w:val="76FC1C39"/>
    <w:rsid w:val="777C3289"/>
    <w:rsid w:val="788FB6A5"/>
    <w:rsid w:val="78D61BE2"/>
    <w:rsid w:val="79C67034"/>
    <w:rsid w:val="79CD6103"/>
    <w:rsid w:val="7A584505"/>
    <w:rsid w:val="7AD85EA7"/>
    <w:rsid w:val="7AEF511B"/>
    <w:rsid w:val="7D670C41"/>
    <w:rsid w:val="7D755AD9"/>
    <w:rsid w:val="7E5D3F1B"/>
    <w:rsid w:val="7E7805C6"/>
    <w:rsid w:val="7EB45671"/>
    <w:rsid w:val="7EE01F07"/>
    <w:rsid w:val="7F4514DB"/>
    <w:rsid w:val="7F587B0D"/>
    <w:rsid w:val="7F9A2311"/>
    <w:rsid w:val="7FB67FAD"/>
    <w:rsid w:val="E5DF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1"/>
    <w:semiHidden/>
    <w:unhideWhenUsed/>
    <w:qFormat/>
    <w:uiPriority w:val="99"/>
    <w:pPr>
      <w:spacing w:after="120"/>
    </w:pPr>
  </w:style>
  <w:style w:type="paragraph" w:styleId="7">
    <w:name w:val="Plain Text"/>
    <w:basedOn w:val="1"/>
    <w:next w:val="1"/>
    <w:qFormat/>
    <w:uiPriority w:val="0"/>
    <w:rPr>
      <w:rFonts w:ascii="宋体" w:hAnsi="Courier New" w:eastAsia="仿宋_GB2312" w:cstheme="minorBidi"/>
      <w:sz w:val="30"/>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420" w:leftChars="200"/>
    </w:pPr>
    <w:rPr>
      <w:rFonts w:ascii="Calibri" w:hAnsi="Calibri" w:cs="Times New Roma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目录 54"/>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
    <w:name w:val="表格文字"/>
    <w:basedOn w:val="1"/>
    <w:next w:val="3"/>
    <w:qFormat/>
    <w:uiPriority w:val="0"/>
    <w:rPr>
      <w:sz w:val="18"/>
    </w:rPr>
  </w:style>
  <w:style w:type="paragraph" w:customStyle="1" w:styleId="19">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20">
    <w:name w:val="表格"/>
    <w:basedOn w:val="13"/>
    <w:qFormat/>
    <w:uiPriority w:val="0"/>
    <w:pPr>
      <w:jc w:val="both"/>
      <w:textAlignment w:val="center"/>
    </w:pPr>
    <w:rPr>
      <w:rFonts w:ascii="Arial" w:hAnsi="Arial"/>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1">
    <w:name w:val="默认段落字体 Para Char Char Char Char Char Char Char Char Char1 Char Char Char Char"/>
    <w:basedOn w:val="1"/>
    <w:qFormat/>
    <w:uiPriority w:val="0"/>
    <w:rPr>
      <w:rFonts w:ascii="Tahoma" w:hAnsi="Tahoma"/>
      <w:sz w:val="24"/>
    </w:rPr>
  </w:style>
  <w:style w:type="paragraph" w:customStyle="1" w:styleId="22">
    <w:name w:val="Body Text Indent1"/>
    <w:basedOn w:val="1"/>
    <w:qFormat/>
    <w:uiPriority w:val="0"/>
    <w:pPr>
      <w:spacing w:line="200" w:lineRule="exact"/>
      <w:ind w:firstLine="301"/>
    </w:pPr>
    <w:rPr>
      <w:rFonts w:ascii="宋体" w:hAnsi="Courier New"/>
      <w:spacing w:val="-4"/>
      <w:kern w:val="0"/>
      <w:sz w:val="18"/>
    </w:rPr>
  </w:style>
  <w:style w:type="paragraph" w:customStyle="1" w:styleId="2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5595</Words>
  <Characters>5973</Characters>
  <Lines>0</Lines>
  <Paragraphs>0</Paragraphs>
  <TotalTime>1</TotalTime>
  <ScaleCrop>false</ScaleCrop>
  <LinksUpToDate>false</LinksUpToDate>
  <CharactersWithSpaces>6480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2023-05-30T17:03:00Z</dcterms:created>
  <dc:creator>夏善军</dc:creator>
  <cp:lastModifiedBy>沈霄烨</cp:lastModifiedBy>
  <dcterms:modified xsi:type="dcterms:W3CDTF">2025-07-03T01:56:05Z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879666235DE04BAD9247DC1FB6FED2B4</vt:lpwstr>
  </property>
  <property fmtid="{D5CDD505-2E9C-101B-9397-08002B2CF9AE}" pid="4" name="KSOTemplateDocerSaveRecord">
    <vt:lpwstr>eyJoZGlkIjoiODU4MmFiOTdmOTRiOTIyOTNkMjk5NzBmZTI4NDJhNzkiLCJ1c2VySWQiOiIxNjQ1MDQzMDY2In0=</vt:lpwstr>
  </property>
</Properties>
</file>