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3A3E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金华市宾虹高级中学</w:t>
      </w:r>
      <w:r>
        <w:rPr>
          <w:rFonts w:hint="eastAsia"/>
        </w:rPr>
        <w:t>食堂后厨载货电梯采购项目</w:t>
      </w:r>
    </w:p>
    <w:p w14:paraId="14F2CC65">
      <w:pPr>
        <w:rPr>
          <w:rFonts w:hint="eastAsia"/>
        </w:rPr>
      </w:pPr>
      <w:r>
        <w:rPr>
          <w:rFonts w:hint="eastAsia"/>
        </w:rPr>
        <w:t>一、项目概况</w:t>
      </w:r>
    </w:p>
    <w:p w14:paraId="26874A65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1、项目编号:</w:t>
      </w:r>
      <w:r>
        <w:rPr>
          <w:rFonts w:hint="eastAsia"/>
          <w:lang w:val="en-US" w:eastAsia="zh-CN"/>
        </w:rPr>
        <w:t>330700253116830000004</w:t>
      </w:r>
    </w:p>
    <w:p w14:paraId="0D6FC41D">
      <w:pPr>
        <w:rPr>
          <w:rFonts w:hint="eastAsia"/>
        </w:rPr>
      </w:pPr>
      <w:r>
        <w:rPr>
          <w:rFonts w:hint="eastAsia"/>
        </w:rPr>
        <w:t>2、项目名称:</w:t>
      </w:r>
      <w:r>
        <w:rPr>
          <w:rFonts w:hint="eastAsia"/>
          <w:lang w:val="en-US" w:eastAsia="zh-CN"/>
        </w:rPr>
        <w:t>金华市宾虹高级中学</w:t>
      </w:r>
      <w:r>
        <w:rPr>
          <w:rFonts w:hint="eastAsia"/>
        </w:rPr>
        <w:t>食堂后厨载货电梯采购项目</w:t>
      </w:r>
    </w:p>
    <w:p w14:paraId="122D229B">
      <w:pPr>
        <w:rPr>
          <w:rFonts w:hint="eastAsia" w:eastAsiaTheme="minorEastAsia"/>
          <w:lang w:eastAsia="zh-CN"/>
        </w:rPr>
      </w:pPr>
      <w:r>
        <w:rPr>
          <w:rFonts w:hint="eastAsia"/>
        </w:rPr>
        <w:t>3、采购内容:本项目为</w:t>
      </w:r>
      <w:r>
        <w:rPr>
          <w:rFonts w:hint="eastAsia"/>
          <w:lang w:val="en-US" w:eastAsia="zh-CN"/>
        </w:rPr>
        <w:t>金华市宾虹高级中学</w:t>
      </w:r>
      <w:r>
        <w:rPr>
          <w:rFonts w:hint="eastAsia"/>
        </w:rPr>
        <w:t>食堂后厨载货电梯采购安装，包含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台载重量1</w:t>
      </w:r>
      <w:r>
        <w:rPr>
          <w:rFonts w:hint="eastAsia"/>
          <w:lang w:val="en-US" w:eastAsia="zh-CN"/>
        </w:rPr>
        <w:t>250</w:t>
      </w:r>
      <w:r>
        <w:rPr>
          <w:rFonts w:hint="eastAsia"/>
        </w:rPr>
        <w:t>kg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速度1米/秒</w:t>
      </w:r>
      <w:r>
        <w:rPr>
          <w:rFonts w:hint="eastAsia"/>
        </w:rPr>
        <w:t>曳引驱动载货电梯;现有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台载货电梯拆除:电梯井道改造，包括但不限于机房拆工字钢、重新砸孔、孔洞封堵、每层厅门洞修复、地面修复等。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井道尺寸：2450*2350；顶层高度：2380+2000；3-2 4500；2-1 2100+2350；底坎：1700 单位mm</w:t>
      </w:r>
      <w:r>
        <w:rPr>
          <w:rFonts w:hint="eastAsia"/>
          <w:lang w:eastAsia="zh-CN"/>
        </w:rPr>
        <w:t>）</w:t>
      </w:r>
    </w:p>
    <w:p w14:paraId="4F6A7C01">
      <w:pPr>
        <w:rPr>
          <w:rFonts w:hint="eastAsia"/>
        </w:rPr>
      </w:pPr>
      <w:r>
        <w:rPr>
          <w:rFonts w:hint="eastAsia"/>
        </w:rPr>
        <w:t xml:space="preserve">4、预算金额:人民币 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万元(含税)。</w:t>
      </w:r>
    </w:p>
    <w:p w14:paraId="7819985E">
      <w:pPr>
        <w:rPr>
          <w:rFonts w:hint="eastAsia"/>
        </w:rPr>
      </w:pPr>
      <w:r>
        <w:rPr>
          <w:rFonts w:hint="eastAsia"/>
        </w:rPr>
        <w:t>5、项目地点:</w:t>
      </w:r>
      <w:r>
        <w:rPr>
          <w:rFonts w:hint="eastAsia"/>
          <w:lang w:val="en-US" w:eastAsia="zh-CN"/>
        </w:rPr>
        <w:t>金华市婺城区蒋堂镇宾虹中学</w:t>
      </w:r>
      <w:r>
        <w:rPr>
          <w:rFonts w:hint="eastAsia"/>
        </w:rPr>
        <w:t>食堂。</w:t>
      </w:r>
    </w:p>
    <w:p w14:paraId="2559C83A">
      <w:pPr>
        <w:rPr>
          <w:rFonts w:hint="eastAsia" w:eastAsiaTheme="minorEastAsia"/>
          <w:lang w:eastAsia="zh-CN"/>
        </w:rPr>
      </w:pPr>
      <w:r>
        <w:rPr>
          <w:rFonts w:hint="eastAsia"/>
        </w:rPr>
        <w:t>6、拟遴选成交人数量:一家。</w:t>
      </w:r>
      <w:r>
        <w:rPr>
          <w:rFonts w:hint="eastAsia"/>
          <w:lang w:eastAsia="zh-CN"/>
        </w:rPr>
        <w:t>中</w:t>
      </w:r>
      <w:bookmarkStart w:id="0" w:name="_GoBack"/>
      <w:bookmarkEnd w:id="0"/>
    </w:p>
    <w:p w14:paraId="321E1E7E">
      <w:pPr>
        <w:rPr>
          <w:rFonts w:hint="eastAsia"/>
        </w:rPr>
      </w:pPr>
      <w:r>
        <w:rPr>
          <w:rFonts w:hint="eastAsia"/>
        </w:rPr>
        <w:t>二、对响应人的要求</w:t>
      </w:r>
    </w:p>
    <w:p w14:paraId="489F0565">
      <w:pPr>
        <w:rPr>
          <w:rFonts w:hint="eastAsia"/>
        </w:rPr>
      </w:pPr>
      <w:r>
        <w:rPr>
          <w:rFonts w:hint="eastAsia"/>
        </w:rPr>
        <w:t>1、响应人应满足以下基本条件:</w:t>
      </w:r>
    </w:p>
    <w:p w14:paraId="74AA655D">
      <w:pPr>
        <w:rPr>
          <w:rFonts w:hint="eastAsia"/>
        </w:rPr>
      </w:pPr>
      <w:r>
        <w:rPr>
          <w:rFonts w:hint="eastAsia"/>
        </w:rPr>
        <w:t>(1)具有独立承担民事责任的能力;</w:t>
      </w:r>
    </w:p>
    <w:p w14:paraId="4974880A">
      <w:pPr>
        <w:rPr>
          <w:rFonts w:hint="eastAsia"/>
        </w:rPr>
      </w:pPr>
      <w:r>
        <w:rPr>
          <w:rFonts w:hint="eastAsia"/>
        </w:rPr>
        <w:t>(2)具有良好的商业信誉和健全的财务会计制度;</w:t>
      </w:r>
    </w:p>
    <w:p w14:paraId="087F71B5">
      <w:pPr>
        <w:rPr>
          <w:rFonts w:hint="eastAsia"/>
        </w:rPr>
      </w:pPr>
      <w:r>
        <w:rPr>
          <w:rFonts w:hint="eastAsia"/>
        </w:rPr>
        <w:t>(3)具有履行合同所必需的设备和专业技术能力;</w:t>
      </w:r>
    </w:p>
    <w:p w14:paraId="705E2640">
      <w:pPr>
        <w:rPr>
          <w:rFonts w:hint="eastAsia"/>
        </w:rPr>
      </w:pPr>
      <w:r>
        <w:rPr>
          <w:rFonts w:hint="eastAsia"/>
        </w:rPr>
        <w:t>(4)有依法缴纳税收和社会保障资金的良好记录;</w:t>
      </w:r>
    </w:p>
    <w:p w14:paraId="54BF11DB">
      <w:r>
        <w:rPr>
          <w:rFonts w:hint="eastAsia"/>
        </w:rPr>
        <w:t>(5)通过"信用中国"网站(www,creditchina.gov.cn)查询，近三年内在经营活动中没有重大违法记录，响应人须提供声明函。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0E12"/>
    <w:rsid w:val="1A710E12"/>
    <w:rsid w:val="22E53CCF"/>
    <w:rsid w:val="56AD44C1"/>
    <w:rsid w:val="7F3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500</Characters>
  <Lines>0</Lines>
  <Paragraphs>0</Paragraphs>
  <TotalTime>3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2025-07-04T08:05:00Z</dcterms:created>
  <dc:creator>张明</dc:creator>
  <cp:lastModifiedBy>张明</cp:lastModifiedBy>
  <dcterms:modified xsi:type="dcterms:W3CDTF">2025-07-13T06:02:19Z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AC7281C92F7B417D89073236293D9540_13</vt:lpwstr>
  </property>
  <property fmtid="{D5CDD505-2E9C-101B-9397-08002B2CF9AE}" pid="4" name="KSOTemplateDocerSaveRecord">
    <vt:lpwstr>eyJoZGlkIjoiZDY5YmU0YWIyZDdhNjA3ODlhYmE3ZWE1NmUxYzRiYzYiLCJ1c2VySWQiOiIyOTkyMzI2NDAifQ==</vt:lpwstr>
  </property>
</Properties>
</file>