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1305"/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Hans" w:bidi="ar-SA"/>
        </w:rPr>
        <w:t>五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eastAsia="zh-Hans" w:bidi="ar-SA"/>
        </w:rPr>
        <w:t>、</w:t>
      </w: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  <w:lang w:val="en-US" w:eastAsia="zh-CN" w:bidi="ar-SA"/>
        </w:rPr>
        <w:t>设备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配置清单（单套）</w:t>
      </w:r>
      <w:bookmarkEnd w:id="0"/>
    </w:p>
    <w:p>
      <w:pPr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酶标仪带孵育的配置：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6122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1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数量&lt;单套&gt;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61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酶标仪主机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（带孵育）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61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滤光片三个：405nm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450nm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620nm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61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增配：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340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nm；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414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nm；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492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nm；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570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nm；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630nm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滤光片波长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612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酶标板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61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计算机连接线一根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61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eastAsia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随机软件（中文）一套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6122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说明书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U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盘一套</w:t>
            </w:r>
          </w:p>
        </w:tc>
        <w:tc>
          <w:tcPr>
            <w:tcW w:w="1678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1套</w:t>
            </w:r>
          </w:p>
        </w:tc>
      </w:tr>
    </w:tbl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Wellwash Versa洗板机（2</w:t>
      </w:r>
      <w:r>
        <w:rPr>
          <w:rFonts w:hint="default" w:ascii="Arial" w:hAnsi="Arial" w:cs="Arial"/>
          <w:b w:val="0"/>
          <w:color w:val="000000"/>
          <w:kern w:val="2"/>
          <w:sz w:val="24"/>
          <w:szCs w:val="24"/>
          <w:lang w:val="en-US" w:eastAsia="zh-CN" w:bidi="ar-SA"/>
        </w:rPr>
        <w:t>×</w:t>
      </w:r>
      <w:r>
        <w:rPr>
          <w:rFonts w:hint="eastAsia"/>
          <w:b/>
          <w:bCs/>
          <w:sz w:val="28"/>
          <w:szCs w:val="28"/>
          <w:lang w:val="en-US" w:eastAsia="zh-CN"/>
        </w:rPr>
        <w:t>8清洗洗头）配置：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584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5844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数量&lt;单套&gt;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3959"/>
              </w:tabs>
              <w:spacing w:before="156" w:beforeLines="50" w:after="156" w:afterLines="50" w:line="240" w:lineRule="auto"/>
              <w:ind w:leftChars="0"/>
              <w:jc w:val="both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2个1*8的清洗洗头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</w:t>
            </w:r>
            <w:r>
              <w:rPr>
                <w:rFonts w:hint="default" w:ascii="Arial" w:hAnsi="Arial" w:cs="Arial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2升洗液瓶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844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Arial" w:hAnsi="Arial" w:cs="Arial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2升冲洗瓶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hint="default" w:ascii="Arial" w:hAnsi="Arial" w:cs="Arial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×</w:t>
            </w: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4升废液瓶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22" w:type="dxa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5844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before="156" w:beforeLines="50" w:after="156" w:afterLines="50" w:line="240" w:lineRule="auto"/>
              <w:ind w:leftChars="0"/>
              <w:jc w:val="both"/>
              <w:rPr>
                <w:rFonts w:hint="default" w:ascii="宋体" w:hAnsi="宋体" w:eastAsia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防气溶胶盖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</w:tbl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left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bidi w:val="0"/>
        <w:rPr>
          <w:rFonts w:hint="default"/>
          <w:sz w:val="32"/>
          <w:szCs w:val="32"/>
          <w:lang w:val="en-US" w:eastAsia="zh-Hans"/>
        </w:rPr>
      </w:pPr>
      <w:bookmarkStart w:id="1" w:name="_Toc14284"/>
      <w:r>
        <w:rPr>
          <w:rFonts w:hint="eastAsia"/>
          <w:sz w:val="32"/>
          <w:szCs w:val="32"/>
          <w:lang w:val="en-US" w:eastAsia="zh-Hans"/>
        </w:rPr>
        <w:t>六</w:t>
      </w:r>
      <w:r>
        <w:rPr>
          <w:rFonts w:hint="default"/>
          <w:sz w:val="32"/>
          <w:szCs w:val="32"/>
          <w:lang w:eastAsia="zh-Hans"/>
        </w:rPr>
        <w:t>、</w:t>
      </w:r>
      <w:r>
        <w:rPr>
          <w:rFonts w:hint="eastAsia"/>
          <w:sz w:val="32"/>
          <w:szCs w:val="32"/>
          <w:lang w:val="en-US" w:eastAsia="zh-Hans"/>
        </w:rPr>
        <w:t>设备技术参数</w:t>
      </w:r>
      <w:bookmarkEnd w:id="1"/>
    </w:p>
    <w:p>
      <w:pPr>
        <w:spacing w:before="156" w:beforeLines="50" w:after="156" w:afterLines="50" w:line="240" w:lineRule="auto"/>
        <w:jc w:val="both"/>
        <w:rPr>
          <w:rFonts w:hint="eastAsia" w:ascii="宋体" w:hAnsi="宋体" w:cs="Arial"/>
          <w:b/>
          <w:sz w:val="24"/>
          <w:szCs w:val="24"/>
        </w:rPr>
      </w:pPr>
      <w:r>
        <w:rPr>
          <w:rFonts w:hint="eastAsia" w:ascii="宋体" w:hAnsi="宋体" w:cs="Arial"/>
          <w:b/>
          <w:sz w:val="24"/>
          <w:szCs w:val="24"/>
        </w:rPr>
        <w:t>Thermo FC酶标仪技术参数</w:t>
      </w:r>
    </w:p>
    <w:p>
      <w:pPr>
        <w:spacing w:before="156" w:beforeLines="50" w:after="156" w:afterLines="50" w:line="240" w:lineRule="auto"/>
        <w:jc w:val="both"/>
        <w:rPr>
          <w:rFonts w:hint="eastAsia" w:ascii="宋体" w:hAnsi="宋体" w:cs="Arial"/>
          <w:b/>
          <w:sz w:val="24"/>
          <w:szCs w:val="24"/>
        </w:rPr>
      </w:pPr>
      <w:r>
        <w:rPr>
          <w:rFonts w:hint="eastAsia" w:ascii="宋体" w:hAnsi="宋体" w:cs="Arial"/>
          <w:b/>
          <w:sz w:val="24"/>
          <w:szCs w:val="24"/>
        </w:rPr>
        <w:t>一、</w:t>
      </w:r>
      <w:r>
        <w:rPr>
          <w:rFonts w:ascii="宋体" w:hAnsi="宋体" w:cs="Arial"/>
          <w:b/>
          <w:sz w:val="24"/>
          <w:szCs w:val="24"/>
        </w:rPr>
        <w:t>FC</w:t>
      </w:r>
      <w:r>
        <w:rPr>
          <w:rFonts w:hint="eastAsia" w:ascii="宋体" w:hAnsi="宋体" w:cs="Arial"/>
          <w:b/>
          <w:sz w:val="24"/>
          <w:szCs w:val="24"/>
        </w:rPr>
        <w:t>酶标仪技术参数</w:t>
      </w:r>
    </w:p>
    <w:p>
      <w:pPr>
        <w:spacing w:before="156" w:beforeLines="50" w:after="156" w:afterLines="50" w:line="240" w:lineRule="auto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1</w:t>
      </w:r>
      <w:r>
        <w:rPr>
          <w:rFonts w:hint="eastAsia" w:ascii="宋体" w:hAnsi="宋体" w:cs="Arial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4"/>
          <w:szCs w:val="24"/>
        </w:rPr>
        <w:t>光源：石英卤素灯</w:t>
      </w:r>
    </w:p>
    <w:p>
      <w:pPr>
        <w:spacing w:before="156" w:beforeLines="50" w:after="156" w:afterLines="50" w:line="240" w:lineRule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2</w:t>
      </w:r>
      <w:r>
        <w:rPr>
          <w:rFonts w:hint="eastAsia" w:ascii="宋体" w:hAnsi="宋体" w:cs="Arial"/>
          <w:color w:val="000000"/>
          <w:sz w:val="24"/>
          <w:szCs w:val="24"/>
        </w:rPr>
        <w:t>、检测通路：单光路检测，两个参比通道（空白参比通道、背景参比通道）</w:t>
      </w:r>
      <w:r>
        <w:rPr>
          <w:rFonts w:ascii="宋体" w:hAnsi="宋体" w:cs="宋体"/>
          <w:color w:val="000000"/>
          <w:sz w:val="24"/>
          <w:szCs w:val="24"/>
        </w:rPr>
        <w:t>*</w:t>
      </w:r>
    </w:p>
    <w:p>
      <w:pPr>
        <w:spacing w:before="156" w:beforeLines="50" w:after="156" w:afterLines="50" w:line="240" w:lineRule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3</w:t>
      </w:r>
      <w:r>
        <w:rPr>
          <w:rFonts w:hint="eastAsia" w:ascii="宋体" w:hAnsi="宋体" w:cs="Arial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4"/>
          <w:szCs w:val="24"/>
        </w:rPr>
        <w:t>波长范围：</w:t>
      </w:r>
      <w:r>
        <w:rPr>
          <w:rFonts w:ascii="宋体" w:hAnsi="宋体" w:cs="Arial"/>
          <w:color w:val="000000"/>
          <w:sz w:val="24"/>
          <w:szCs w:val="24"/>
        </w:rPr>
        <w:t>340-850nm</w:t>
      </w:r>
      <w:r>
        <w:rPr>
          <w:rFonts w:ascii="宋体" w:hAnsi="宋体" w:cs="宋体"/>
          <w:color w:val="FF0000"/>
          <w:sz w:val="24"/>
          <w:szCs w:val="24"/>
        </w:rPr>
        <w:t>*</w:t>
      </w:r>
    </w:p>
    <w:p>
      <w:pPr>
        <w:spacing w:before="156" w:beforeLines="50" w:after="156" w:afterLines="50" w:line="240" w:lineRule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4</w:t>
      </w:r>
      <w:r>
        <w:rPr>
          <w:rFonts w:hint="eastAsia" w:ascii="宋体" w:hAnsi="宋体" w:cs="Arial"/>
          <w:color w:val="000000"/>
          <w:sz w:val="24"/>
          <w:szCs w:val="24"/>
        </w:rPr>
        <w:t>、滤光片：</w:t>
      </w:r>
      <w:r>
        <w:rPr>
          <w:rFonts w:ascii="宋体" w:hAnsi="宋体" w:cs="Arial"/>
          <w:color w:val="000000"/>
          <w:sz w:val="24"/>
          <w:szCs w:val="24"/>
        </w:rPr>
        <w:t>8</w:t>
      </w:r>
      <w:r>
        <w:rPr>
          <w:rFonts w:hint="eastAsia" w:ascii="宋体" w:hAnsi="宋体" w:cs="Arial"/>
          <w:color w:val="000000"/>
          <w:sz w:val="24"/>
          <w:szCs w:val="24"/>
        </w:rPr>
        <w:t>位滤光片轮，配</w:t>
      </w:r>
      <w:r>
        <w:rPr>
          <w:rFonts w:hint="default" w:ascii="宋体" w:hAnsi="宋体" w:cs="Arial"/>
          <w:color w:val="000000"/>
          <w:sz w:val="24"/>
          <w:szCs w:val="24"/>
          <w:lang w:val="en-US"/>
        </w:rPr>
        <w:t>3</w:t>
      </w:r>
      <w:r>
        <w:rPr>
          <w:rFonts w:hint="eastAsia" w:ascii="宋体" w:hAnsi="宋体" w:cs="Arial"/>
          <w:color w:val="000000"/>
          <w:sz w:val="24"/>
          <w:szCs w:val="24"/>
        </w:rPr>
        <w:t>块滤光片：</w:t>
      </w:r>
      <w:r>
        <w:rPr>
          <w:rFonts w:ascii="宋体" w:hAnsi="宋体" w:cs="Arial"/>
          <w:color w:val="000000"/>
          <w:sz w:val="24"/>
          <w:szCs w:val="24"/>
        </w:rPr>
        <w:t>405</w:t>
      </w:r>
      <w:r>
        <w:rPr>
          <w:rFonts w:hint="eastAsia" w:ascii="宋体" w:hAnsi="宋体" w:cs="Arial"/>
          <w:color w:val="000000"/>
          <w:sz w:val="24"/>
          <w:szCs w:val="24"/>
        </w:rPr>
        <w:t>、</w:t>
      </w:r>
      <w:r>
        <w:rPr>
          <w:rFonts w:ascii="宋体" w:hAnsi="宋体" w:cs="Arial"/>
          <w:color w:val="000000"/>
          <w:sz w:val="24"/>
          <w:szCs w:val="24"/>
        </w:rPr>
        <w:t>450</w:t>
      </w:r>
      <w:r>
        <w:rPr>
          <w:rFonts w:hint="eastAsia" w:ascii="宋体" w:hAnsi="宋体" w:cs="Arial"/>
          <w:color w:val="000000"/>
          <w:sz w:val="24"/>
          <w:szCs w:val="24"/>
        </w:rPr>
        <w:t>、</w:t>
      </w:r>
      <w:r>
        <w:rPr>
          <w:rFonts w:ascii="宋体" w:hAnsi="宋体" w:cs="Arial"/>
          <w:color w:val="000000"/>
          <w:sz w:val="24"/>
          <w:szCs w:val="24"/>
        </w:rPr>
        <w:t>620nm</w:t>
      </w:r>
    </w:p>
    <w:p>
      <w:pPr>
        <w:spacing w:before="156" w:beforeLines="50" w:after="156" w:afterLines="50" w:line="240" w:lineRule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5</w:t>
      </w:r>
      <w:r>
        <w:rPr>
          <w:rFonts w:hint="eastAsia" w:ascii="宋体" w:hAnsi="宋体" w:cs="Arial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4"/>
          <w:szCs w:val="24"/>
        </w:rPr>
        <w:t>读数范围：</w:t>
      </w:r>
      <w:r>
        <w:rPr>
          <w:rFonts w:ascii="宋体" w:hAnsi="宋体" w:cs="宋体"/>
          <w:color w:val="000000"/>
          <w:sz w:val="24"/>
          <w:szCs w:val="24"/>
        </w:rPr>
        <w:t>0-6 Abs</w:t>
      </w:r>
      <w:r>
        <w:rPr>
          <w:rFonts w:ascii="宋体" w:hAnsi="宋体" w:cs="宋体"/>
          <w:color w:val="FF0000"/>
          <w:sz w:val="24"/>
          <w:szCs w:val="24"/>
        </w:rPr>
        <w:t>*</w:t>
      </w:r>
    </w:p>
    <w:p>
      <w:pPr>
        <w:spacing w:before="156" w:beforeLines="50" w:after="156" w:afterLines="50" w:line="240" w:lineRule="auto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6</w:t>
      </w:r>
      <w:r>
        <w:rPr>
          <w:rFonts w:hint="eastAsia" w:ascii="宋体" w:hAnsi="宋体" w:cs="Arial"/>
          <w:color w:val="000000"/>
          <w:sz w:val="24"/>
          <w:szCs w:val="24"/>
        </w:rPr>
        <w:t>、准确性（</w:t>
      </w:r>
      <w:r>
        <w:rPr>
          <w:rFonts w:ascii="宋体" w:hAnsi="宋体" w:cs="Arial"/>
          <w:color w:val="000000"/>
          <w:sz w:val="24"/>
          <w:szCs w:val="24"/>
        </w:rPr>
        <w:t>405nm</w:t>
      </w:r>
      <w:r>
        <w:rPr>
          <w:rFonts w:hint="eastAsia" w:ascii="宋体" w:hAnsi="宋体" w:cs="Arial"/>
          <w:color w:val="000000"/>
          <w:sz w:val="24"/>
          <w:szCs w:val="24"/>
        </w:rPr>
        <w:t>）：±</w:t>
      </w:r>
      <w:r>
        <w:rPr>
          <w:rFonts w:ascii="宋体" w:hAnsi="宋体" w:cs="Arial"/>
          <w:color w:val="000000"/>
          <w:sz w:val="24"/>
          <w:szCs w:val="24"/>
        </w:rPr>
        <w:t>1% (0-3Abs)</w:t>
      </w:r>
      <w:r>
        <w:rPr>
          <w:rFonts w:hint="eastAsia" w:ascii="宋体" w:hAnsi="宋体" w:cs="Arial"/>
          <w:color w:val="000000"/>
          <w:sz w:val="24"/>
          <w:szCs w:val="24"/>
        </w:rPr>
        <w:t>，±</w:t>
      </w:r>
      <w:r>
        <w:rPr>
          <w:rFonts w:ascii="宋体" w:hAnsi="宋体" w:cs="Arial"/>
          <w:color w:val="000000"/>
          <w:sz w:val="24"/>
          <w:szCs w:val="24"/>
        </w:rPr>
        <w:t>2%</w:t>
      </w:r>
      <w:r>
        <w:rPr>
          <w:rFonts w:hint="eastAsia" w:ascii="宋体" w:hAnsi="宋体" w:cs="Arial"/>
          <w:color w:val="000000"/>
          <w:sz w:val="24"/>
          <w:szCs w:val="24"/>
        </w:rPr>
        <w:t>（</w:t>
      </w:r>
      <w:r>
        <w:rPr>
          <w:rFonts w:ascii="宋体" w:hAnsi="宋体" w:cs="Arial"/>
          <w:color w:val="000000"/>
          <w:sz w:val="24"/>
          <w:szCs w:val="24"/>
        </w:rPr>
        <w:t>3-4Abs</w:t>
      </w:r>
      <w:r>
        <w:rPr>
          <w:rFonts w:hint="eastAsia" w:ascii="宋体" w:hAnsi="宋体" w:cs="Arial"/>
          <w:color w:val="000000"/>
          <w:sz w:val="24"/>
          <w:szCs w:val="24"/>
        </w:rPr>
        <w:t>）</w:t>
      </w:r>
    </w:p>
    <w:p>
      <w:pPr>
        <w:spacing w:before="156" w:beforeLines="50" w:after="156" w:afterLines="50" w:line="240" w:lineRule="auto"/>
        <w:ind w:left="360" w:hanging="360" w:hangingChars="150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7</w:t>
      </w:r>
      <w:r>
        <w:rPr>
          <w:rFonts w:hint="eastAsia" w:ascii="宋体" w:hAnsi="宋体" w:cs="Arial"/>
          <w:color w:val="000000"/>
          <w:sz w:val="24"/>
          <w:szCs w:val="24"/>
        </w:rPr>
        <w:t>、精确性（</w:t>
      </w:r>
      <w:r>
        <w:rPr>
          <w:rFonts w:ascii="宋体" w:hAnsi="宋体" w:cs="Arial"/>
          <w:color w:val="000000"/>
          <w:sz w:val="24"/>
          <w:szCs w:val="24"/>
        </w:rPr>
        <w:t>405nm</w:t>
      </w:r>
      <w:r>
        <w:rPr>
          <w:rFonts w:hint="eastAsia" w:ascii="宋体" w:hAnsi="宋体" w:cs="Arial"/>
          <w:color w:val="000000"/>
          <w:sz w:val="24"/>
          <w:szCs w:val="24"/>
        </w:rPr>
        <w:t>）：</w:t>
      </w:r>
      <w:r>
        <w:rPr>
          <w:rFonts w:ascii="宋体" w:hAnsi="宋体" w:cs="Arial"/>
          <w:color w:val="000000"/>
          <w:sz w:val="24"/>
          <w:szCs w:val="24"/>
        </w:rPr>
        <w:t xml:space="preserve">CV </w:t>
      </w:r>
      <w:r>
        <w:rPr>
          <w:rFonts w:hint="eastAsia" w:ascii="宋体" w:hAnsi="宋体" w:cs="Arial"/>
          <w:color w:val="000000"/>
          <w:sz w:val="24"/>
          <w:szCs w:val="24"/>
        </w:rPr>
        <w:t>≤</w:t>
      </w:r>
      <w:r>
        <w:rPr>
          <w:rFonts w:ascii="宋体" w:hAnsi="宋体" w:cs="Arial"/>
          <w:color w:val="000000"/>
          <w:sz w:val="24"/>
          <w:szCs w:val="24"/>
        </w:rPr>
        <w:t xml:space="preserve"> 0.2% (0 - 3 Abs), CV </w:t>
      </w:r>
      <w:r>
        <w:rPr>
          <w:rFonts w:hint="eastAsia" w:ascii="宋体" w:hAnsi="宋体" w:cs="Arial"/>
          <w:color w:val="000000"/>
          <w:sz w:val="24"/>
          <w:szCs w:val="24"/>
        </w:rPr>
        <w:t>≤</w:t>
      </w:r>
      <w:r>
        <w:rPr>
          <w:rFonts w:ascii="宋体" w:hAnsi="宋体" w:cs="Arial"/>
          <w:color w:val="000000"/>
          <w:sz w:val="24"/>
          <w:szCs w:val="24"/>
        </w:rPr>
        <w:t xml:space="preserve"> 1.0% (3 - 4 Abs)</w:t>
      </w:r>
      <w:r>
        <w:rPr>
          <w:rFonts w:hint="eastAsia" w:ascii="宋体" w:hAnsi="宋体" w:cs="Arial"/>
          <w:color w:val="000000"/>
          <w:sz w:val="24"/>
          <w:szCs w:val="24"/>
        </w:rPr>
        <w:t>，标准测量模式</w:t>
      </w:r>
      <w:r>
        <w:rPr>
          <w:rFonts w:ascii="宋体" w:hAnsi="宋体" w:cs="宋体"/>
          <w:color w:val="FF0000"/>
          <w:sz w:val="24"/>
          <w:szCs w:val="24"/>
        </w:rPr>
        <w:t>*</w:t>
      </w:r>
    </w:p>
    <w:p>
      <w:pPr>
        <w:spacing w:before="156" w:beforeLines="50" w:after="156" w:afterLines="50" w:line="240" w:lineRule="auto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8</w:t>
      </w:r>
      <w:r>
        <w:rPr>
          <w:rFonts w:hint="eastAsia" w:ascii="宋体" w:hAnsi="宋体" w:cs="Arial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4"/>
          <w:szCs w:val="24"/>
        </w:rPr>
        <w:t>分辨率：</w:t>
      </w:r>
      <w:r>
        <w:rPr>
          <w:rFonts w:ascii="宋体" w:hAnsi="宋体" w:cs="宋体"/>
          <w:color w:val="000000"/>
          <w:sz w:val="24"/>
          <w:szCs w:val="24"/>
        </w:rPr>
        <w:t>0.001Abs</w:t>
      </w:r>
    </w:p>
    <w:p>
      <w:pPr>
        <w:spacing w:before="156" w:beforeLines="50" w:after="156" w:afterLines="50" w:line="240" w:lineRule="auto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9</w:t>
      </w:r>
      <w:r>
        <w:rPr>
          <w:rFonts w:hint="eastAsia" w:ascii="宋体" w:hAnsi="宋体" w:cs="Arial"/>
          <w:color w:val="000000"/>
          <w:sz w:val="24"/>
          <w:szCs w:val="24"/>
        </w:rPr>
        <w:t>、线性范围：</w:t>
      </w:r>
      <w:r>
        <w:rPr>
          <w:rFonts w:ascii="宋体" w:hAnsi="宋体" w:cs="Arial"/>
          <w:color w:val="000000"/>
          <w:sz w:val="24"/>
          <w:szCs w:val="24"/>
        </w:rPr>
        <w:t>0-3Abs,96</w:t>
      </w:r>
      <w:r>
        <w:rPr>
          <w:rFonts w:hint="eastAsia" w:ascii="宋体" w:hAnsi="宋体" w:cs="Arial"/>
          <w:color w:val="000000"/>
          <w:sz w:val="24"/>
          <w:szCs w:val="24"/>
        </w:rPr>
        <w:t>孔板，快速测量模式；</w:t>
      </w:r>
      <w:r>
        <w:rPr>
          <w:rFonts w:ascii="宋体" w:hAnsi="宋体" w:cs="Arial"/>
          <w:color w:val="000000"/>
          <w:sz w:val="24"/>
          <w:szCs w:val="24"/>
        </w:rPr>
        <w:t>0-4Abs,96</w:t>
      </w:r>
      <w:r>
        <w:rPr>
          <w:rFonts w:hint="eastAsia" w:ascii="宋体" w:hAnsi="宋体" w:cs="Arial"/>
          <w:color w:val="000000"/>
          <w:sz w:val="24"/>
          <w:szCs w:val="24"/>
        </w:rPr>
        <w:t>孔板，标准测量模式</w:t>
      </w:r>
    </w:p>
    <w:p>
      <w:pPr>
        <w:spacing w:before="156" w:beforeLines="50" w:after="156" w:afterLines="50" w:line="240" w:lineRule="auto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10</w:t>
      </w:r>
      <w:r>
        <w:rPr>
          <w:rFonts w:hint="eastAsia" w:ascii="宋体" w:hAnsi="宋体" w:cs="Arial"/>
          <w:color w:val="000000"/>
          <w:sz w:val="24"/>
          <w:szCs w:val="24"/>
        </w:rPr>
        <w:t>、测量速度：</w:t>
      </w:r>
      <w:r>
        <w:rPr>
          <w:rFonts w:ascii="宋体" w:hAnsi="宋体" w:cs="Arial"/>
          <w:color w:val="000000"/>
          <w:sz w:val="24"/>
          <w:szCs w:val="24"/>
        </w:rPr>
        <w:t>6 s</w:t>
      </w:r>
      <w:r>
        <w:rPr>
          <w:rFonts w:hint="eastAsia" w:ascii="宋体" w:hAnsi="宋体" w:cs="Arial"/>
          <w:color w:val="000000"/>
          <w:sz w:val="24"/>
          <w:szCs w:val="24"/>
        </w:rPr>
        <w:t>，</w:t>
      </w:r>
      <w:r>
        <w:rPr>
          <w:rFonts w:ascii="宋体" w:hAnsi="宋体" w:cs="Arial"/>
          <w:color w:val="000000"/>
          <w:sz w:val="24"/>
          <w:szCs w:val="24"/>
        </w:rPr>
        <w:t xml:space="preserve">96 </w:t>
      </w:r>
      <w:r>
        <w:rPr>
          <w:rFonts w:hint="eastAsia" w:ascii="宋体" w:hAnsi="宋体" w:cs="Arial"/>
          <w:color w:val="000000"/>
          <w:sz w:val="24"/>
          <w:szCs w:val="24"/>
        </w:rPr>
        <w:t>孔板，快速测量模式；</w:t>
      </w:r>
      <w:r>
        <w:rPr>
          <w:rFonts w:ascii="宋体" w:hAnsi="宋体" w:cs="Arial"/>
          <w:color w:val="000000"/>
          <w:sz w:val="24"/>
          <w:szCs w:val="24"/>
        </w:rPr>
        <w:t>12 s</w:t>
      </w:r>
      <w:r>
        <w:rPr>
          <w:rFonts w:hint="eastAsia" w:ascii="宋体" w:hAnsi="宋体" w:cs="Arial"/>
          <w:color w:val="000000"/>
          <w:sz w:val="24"/>
          <w:szCs w:val="24"/>
        </w:rPr>
        <w:t>，</w:t>
      </w:r>
      <w:r>
        <w:rPr>
          <w:rFonts w:ascii="宋体" w:hAnsi="宋体" w:cs="Arial"/>
          <w:color w:val="000000"/>
          <w:sz w:val="24"/>
          <w:szCs w:val="24"/>
        </w:rPr>
        <w:t xml:space="preserve">96 </w:t>
      </w:r>
      <w:r>
        <w:rPr>
          <w:rFonts w:hint="eastAsia" w:ascii="宋体" w:hAnsi="宋体" w:cs="Arial"/>
          <w:color w:val="000000"/>
          <w:sz w:val="24"/>
          <w:szCs w:val="24"/>
        </w:rPr>
        <w:t>孔板，标准测量模式</w:t>
      </w:r>
    </w:p>
    <w:p>
      <w:pPr>
        <w:spacing w:before="156" w:beforeLines="50" w:after="156" w:afterLines="50" w:line="240" w:lineRule="auto"/>
        <w:rPr>
          <w:rFonts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11</w:t>
      </w:r>
      <w:r>
        <w:rPr>
          <w:rFonts w:hint="eastAsia" w:ascii="宋体" w:hAnsi="宋体" w:cs="Arial"/>
          <w:color w:val="000000"/>
          <w:sz w:val="24"/>
          <w:szCs w:val="24"/>
        </w:rPr>
        <w:t>、适用板型：</w:t>
      </w:r>
      <w:r>
        <w:rPr>
          <w:rFonts w:ascii="宋体" w:hAnsi="宋体" w:cs="Arial"/>
          <w:color w:val="000000"/>
          <w:sz w:val="24"/>
          <w:szCs w:val="24"/>
        </w:rPr>
        <w:t>96</w:t>
      </w:r>
      <w:r>
        <w:rPr>
          <w:rFonts w:hint="eastAsia" w:ascii="宋体" w:hAnsi="宋体" w:cs="Arial"/>
          <w:color w:val="000000"/>
          <w:sz w:val="24"/>
          <w:szCs w:val="24"/>
        </w:rPr>
        <w:t>孔板</w:t>
      </w:r>
    </w:p>
    <w:p>
      <w:pPr>
        <w:spacing w:before="156" w:beforeLines="50" w:after="156" w:afterLines="50" w:line="240" w:lineRule="auto"/>
        <w:rPr>
          <w:rFonts w:ascii="宋体" w:hAnsi="宋体" w:cs="Arial"/>
          <w:color w:val="000000"/>
          <w:sz w:val="24"/>
          <w:szCs w:val="24"/>
        </w:rPr>
      </w:pPr>
      <w:bookmarkStart w:id="2" w:name="_GoBack"/>
      <w:bookmarkEnd w:id="2"/>
      <w:r>
        <w:rPr>
          <w:rFonts w:ascii="宋体" w:hAnsi="宋体" w:cs="Arial"/>
          <w:color w:val="000000"/>
          <w:sz w:val="24"/>
          <w:szCs w:val="24"/>
        </w:rPr>
        <w:t>12</w:t>
      </w:r>
      <w:r>
        <w:rPr>
          <w:rFonts w:hint="eastAsia" w:ascii="宋体" w:hAnsi="宋体" w:cs="Arial"/>
          <w:color w:val="000000"/>
          <w:sz w:val="24"/>
          <w:szCs w:val="24"/>
        </w:rPr>
        <w:t>、振荡器</w:t>
      </w:r>
      <w:r>
        <w:rPr>
          <w:rFonts w:ascii="宋体" w:hAnsi="宋体" w:cs="Arial"/>
          <w:color w:val="000000"/>
          <w:sz w:val="24"/>
          <w:szCs w:val="24"/>
        </w:rPr>
        <w:t>:</w:t>
      </w:r>
      <w:r>
        <w:rPr>
          <w:rFonts w:hint="eastAsia" w:ascii="宋体" w:hAnsi="宋体" w:cs="Arial"/>
          <w:color w:val="000000"/>
          <w:sz w:val="24"/>
          <w:szCs w:val="24"/>
        </w:rPr>
        <w:t>线性振荡，三档速度可选</w:t>
      </w:r>
    </w:p>
    <w:p>
      <w:pPr>
        <w:spacing w:before="156" w:beforeLines="50" w:after="156" w:afterLines="50" w:line="240" w:lineRule="auto"/>
        <w:rPr>
          <w:rFonts w:hint="default" w:ascii="宋体" w:hAnsi="宋体" w:eastAsia="宋体" w:cs="Arial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Arial"/>
          <w:color w:val="000000"/>
          <w:sz w:val="24"/>
          <w:szCs w:val="24"/>
        </w:rPr>
        <w:t>1</w:t>
      </w:r>
      <w:r>
        <w:rPr>
          <w:rFonts w:ascii="宋体" w:hAnsi="宋体" w:cs="Arial"/>
          <w:color w:val="000000"/>
          <w:sz w:val="24"/>
          <w:szCs w:val="24"/>
        </w:rPr>
        <w:t>3</w:t>
      </w:r>
      <w:r>
        <w:rPr>
          <w:rFonts w:hint="eastAsia" w:ascii="宋体" w:hAnsi="宋体" w:cs="Arial"/>
          <w:color w:val="000000"/>
          <w:sz w:val="24"/>
          <w:szCs w:val="24"/>
        </w:rPr>
        <w:t>、温控范围：室温</w:t>
      </w:r>
      <w:r>
        <w:rPr>
          <w:rFonts w:ascii="宋体" w:hAnsi="宋体" w:cs="Arial"/>
          <w:color w:val="000000"/>
          <w:sz w:val="24"/>
          <w:szCs w:val="24"/>
        </w:rPr>
        <w:t>+4</w:t>
      </w:r>
      <w:r>
        <w:rPr>
          <w:rFonts w:hint="eastAsia" w:ascii="宋体" w:hAnsi="宋体" w:cs="Arial"/>
          <w:color w:val="000000"/>
          <w:sz w:val="24"/>
          <w:szCs w:val="24"/>
        </w:rPr>
        <w:t>℃至</w:t>
      </w:r>
      <w:r>
        <w:rPr>
          <w:rFonts w:ascii="宋体" w:hAnsi="宋体" w:cs="Arial"/>
          <w:color w:val="000000"/>
          <w:sz w:val="24"/>
          <w:szCs w:val="24"/>
        </w:rPr>
        <w:t>50</w:t>
      </w:r>
      <w:r>
        <w:rPr>
          <w:rFonts w:hint="eastAsia" w:ascii="宋体" w:hAnsi="宋体" w:cs="Arial"/>
          <w:color w:val="000000"/>
          <w:sz w:val="24"/>
          <w:szCs w:val="24"/>
        </w:rPr>
        <w:t>℃</w:t>
      </w:r>
      <w:r>
        <w:rPr>
          <w:rFonts w:hint="eastAsia" w:ascii="宋体" w:hAnsi="宋体" w:cs="Arial"/>
          <w:color w:val="000000"/>
          <w:sz w:val="24"/>
          <w:szCs w:val="24"/>
          <w:lang w:eastAsia="zh-CN"/>
        </w:rPr>
        <w:t>，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无需预热，温差≤±0.2℃</w:t>
      </w:r>
    </w:p>
    <w:p>
      <w:pPr>
        <w:spacing w:before="156" w:beforeLines="50" w:after="156" w:afterLines="50" w:line="24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14</w:t>
      </w:r>
      <w:r>
        <w:rPr>
          <w:rFonts w:hint="eastAsia" w:ascii="宋体" w:hAnsi="宋体" w:cs="Arial"/>
          <w:color w:val="000000"/>
          <w:sz w:val="24"/>
          <w:szCs w:val="24"/>
        </w:rPr>
        <w:t>、</w:t>
      </w:r>
      <w:r>
        <w:rPr>
          <w:rFonts w:hint="eastAsia" w:ascii="宋体" w:hAnsi="宋体" w:cs="宋体"/>
          <w:color w:val="000000"/>
          <w:sz w:val="24"/>
          <w:szCs w:val="24"/>
        </w:rPr>
        <w:t>按键显示：高分辨彩色液晶显示，图形化界面，支持中文在内的多国语言</w:t>
      </w:r>
      <w:r>
        <w:rPr>
          <w:rFonts w:ascii="宋体" w:hAnsi="宋体" w:cs="宋体"/>
          <w:color w:val="FF0000"/>
          <w:sz w:val="24"/>
          <w:szCs w:val="24"/>
        </w:rPr>
        <w:t>*</w:t>
      </w:r>
    </w:p>
    <w:p>
      <w:pPr>
        <w:spacing w:before="156" w:beforeLines="50" w:after="156" w:afterLines="50" w:line="240" w:lineRule="auto"/>
        <w:ind w:left="480" w:hanging="480" w:hangingChars="2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15</w:t>
      </w:r>
      <w:r>
        <w:rPr>
          <w:rFonts w:hint="eastAsia" w:ascii="宋体" w:hAnsi="宋体" w:cs="宋体"/>
          <w:color w:val="000000"/>
          <w:sz w:val="24"/>
          <w:szCs w:val="24"/>
        </w:rPr>
        <w:t>、数据存储：仪器内可存储</w:t>
      </w:r>
      <w:r>
        <w:rPr>
          <w:rFonts w:ascii="宋体" w:hAnsi="宋体" w:cs="宋体"/>
          <w:color w:val="000000"/>
          <w:sz w:val="24"/>
          <w:szCs w:val="24"/>
        </w:rPr>
        <w:t>100</w:t>
      </w:r>
      <w:r>
        <w:rPr>
          <w:rFonts w:hint="eastAsia" w:ascii="宋体" w:hAnsi="宋体" w:cs="宋体"/>
          <w:color w:val="000000"/>
          <w:sz w:val="24"/>
          <w:szCs w:val="24"/>
        </w:rPr>
        <w:t>个测量程序和</w:t>
      </w:r>
      <w:r>
        <w:rPr>
          <w:rFonts w:ascii="宋体" w:hAnsi="宋体" w:cs="宋体"/>
          <w:color w:val="000000"/>
          <w:sz w:val="24"/>
          <w:szCs w:val="24"/>
        </w:rPr>
        <w:t>100</w:t>
      </w:r>
      <w:r>
        <w:rPr>
          <w:rFonts w:hint="eastAsia" w:ascii="宋体" w:hAnsi="宋体" w:cs="宋体"/>
          <w:color w:val="000000"/>
          <w:sz w:val="24"/>
          <w:szCs w:val="24"/>
        </w:rPr>
        <w:t>组测量结果，数据可通过</w:t>
      </w:r>
      <w:r>
        <w:rPr>
          <w:rFonts w:ascii="宋体" w:hAnsi="宋体" w:cs="宋体"/>
          <w:color w:val="000000"/>
          <w:sz w:val="24"/>
          <w:szCs w:val="24"/>
        </w:rPr>
        <w:t>USB</w:t>
      </w:r>
      <w:r>
        <w:rPr>
          <w:rFonts w:hint="eastAsia" w:ascii="宋体" w:hAnsi="宋体" w:cs="宋体"/>
          <w:color w:val="000000"/>
          <w:sz w:val="24"/>
          <w:szCs w:val="24"/>
        </w:rPr>
        <w:t>接口导出，具有</w:t>
      </w:r>
      <w:r>
        <w:rPr>
          <w:rFonts w:ascii="宋体" w:hAnsi="宋体" w:cs="宋体"/>
          <w:color w:val="000000"/>
          <w:sz w:val="24"/>
          <w:szCs w:val="24"/>
        </w:rPr>
        <w:t>3</w:t>
      </w:r>
      <w:r>
        <w:rPr>
          <w:rFonts w:hint="eastAsia" w:ascii="宋体" w:hAnsi="宋体" w:cs="宋体"/>
          <w:color w:val="000000"/>
          <w:sz w:val="24"/>
          <w:szCs w:val="24"/>
        </w:rPr>
        <w:t>个</w:t>
      </w:r>
      <w:r>
        <w:rPr>
          <w:rFonts w:ascii="宋体" w:hAnsi="宋体" w:cs="宋体"/>
          <w:color w:val="000000"/>
          <w:sz w:val="24"/>
          <w:szCs w:val="24"/>
        </w:rPr>
        <w:t>USB</w:t>
      </w:r>
      <w:r>
        <w:rPr>
          <w:rFonts w:hint="eastAsia" w:ascii="宋体" w:hAnsi="宋体" w:cs="宋体"/>
          <w:color w:val="000000"/>
          <w:sz w:val="24"/>
          <w:szCs w:val="24"/>
        </w:rPr>
        <w:t>接口分别连接电脑、</w:t>
      </w:r>
      <w:r>
        <w:rPr>
          <w:rFonts w:ascii="宋体" w:hAnsi="宋体" w:cs="宋体"/>
          <w:color w:val="000000"/>
          <w:sz w:val="24"/>
          <w:szCs w:val="24"/>
        </w:rPr>
        <w:t>U</w:t>
      </w:r>
      <w:r>
        <w:rPr>
          <w:rFonts w:hint="eastAsia" w:ascii="宋体" w:hAnsi="宋体" w:cs="宋体"/>
          <w:color w:val="000000"/>
          <w:sz w:val="24"/>
          <w:szCs w:val="24"/>
        </w:rPr>
        <w:t>盘、打印机</w:t>
      </w:r>
      <w:r>
        <w:rPr>
          <w:rFonts w:ascii="宋体" w:hAnsi="宋体" w:cs="宋体"/>
          <w:color w:val="FF0000"/>
          <w:sz w:val="24"/>
          <w:szCs w:val="24"/>
        </w:rPr>
        <w:t>*</w:t>
      </w:r>
    </w:p>
    <w:p>
      <w:pPr>
        <w:spacing w:before="156" w:beforeLines="50" w:after="156" w:afterLines="50" w:line="240" w:lineRule="auto"/>
        <w:rPr>
          <w:rFonts w:hint="eastAsia" w:ascii="宋体" w:hAnsi="宋体" w:cs="Arial"/>
          <w:color w:val="000000"/>
          <w:sz w:val="24"/>
          <w:szCs w:val="24"/>
        </w:rPr>
      </w:pPr>
      <w:r>
        <w:rPr>
          <w:rFonts w:ascii="宋体" w:hAnsi="宋体" w:cs="Arial"/>
          <w:color w:val="000000"/>
          <w:sz w:val="24"/>
          <w:szCs w:val="24"/>
        </w:rPr>
        <w:t>16</w:t>
      </w:r>
      <w:r>
        <w:rPr>
          <w:rFonts w:hint="eastAsia" w:ascii="宋体" w:hAnsi="宋体" w:cs="Arial"/>
          <w:color w:val="000000"/>
          <w:sz w:val="24"/>
          <w:szCs w:val="24"/>
        </w:rPr>
        <w:t>、软件：包括</w:t>
      </w:r>
      <w:r>
        <w:rPr>
          <w:rFonts w:ascii="宋体" w:hAnsi="宋体" w:cs="Arial"/>
          <w:color w:val="000000"/>
          <w:sz w:val="24"/>
          <w:szCs w:val="24"/>
        </w:rPr>
        <w:t>SkanIt</w:t>
      </w:r>
      <w:r>
        <w:rPr>
          <w:rFonts w:hint="eastAsia" w:ascii="宋体" w:hAnsi="宋体" w:cs="Arial"/>
          <w:color w:val="000000"/>
          <w:sz w:val="24"/>
          <w:szCs w:val="24"/>
        </w:rPr>
        <w:t>软件，无须密码</w:t>
      </w:r>
      <w:r>
        <w:rPr>
          <w:rFonts w:hint="eastAsia" w:ascii="宋体" w:hAnsi="宋体" w:cs="Arial"/>
          <w:color w:val="000000"/>
          <w:sz w:val="24"/>
          <w:szCs w:val="24"/>
          <w:lang w:val="en-US" w:eastAsia="zh-CN"/>
        </w:rPr>
        <w:t>狗</w:t>
      </w:r>
      <w:r>
        <w:rPr>
          <w:rFonts w:hint="eastAsia" w:ascii="宋体" w:hAnsi="宋体" w:cs="Arial"/>
          <w:color w:val="000000"/>
          <w:sz w:val="24"/>
          <w:szCs w:val="24"/>
        </w:rPr>
        <w:t>，不限安装</w:t>
      </w:r>
    </w:p>
    <w:p>
      <w:pPr>
        <w:spacing w:before="156" w:beforeLines="50" w:after="156" w:afterLines="50" w:line="240" w:lineRule="auto"/>
        <w:jc w:val="both"/>
        <w:rPr>
          <w:rFonts w:hint="eastAsia" w:ascii="宋体" w:hAnsi="宋体" w:cs="Arial"/>
          <w:b/>
          <w:sz w:val="24"/>
          <w:szCs w:val="24"/>
        </w:rPr>
      </w:pPr>
      <w:r>
        <w:rPr>
          <w:rFonts w:hint="eastAsia" w:ascii="宋体" w:hAnsi="宋体" w:cs="Arial"/>
          <w:b/>
          <w:sz w:val="24"/>
          <w:szCs w:val="24"/>
        </w:rPr>
        <w:t>二、</w:t>
      </w:r>
      <w:r>
        <w:rPr>
          <w:rFonts w:ascii="宋体" w:hAnsi="宋体" w:cs="Arial"/>
          <w:b/>
          <w:sz w:val="24"/>
          <w:szCs w:val="24"/>
        </w:rPr>
        <w:t>FC酶标仪</w:t>
      </w:r>
      <w:r>
        <w:rPr>
          <w:rFonts w:hint="eastAsia" w:ascii="宋体" w:hAnsi="宋体" w:cs="Arial"/>
          <w:b/>
          <w:sz w:val="24"/>
          <w:szCs w:val="24"/>
          <w:lang w:val="en-US" w:eastAsia="zh-CN"/>
        </w:rPr>
        <w:t>带孵育的</w:t>
      </w:r>
      <w:r>
        <w:rPr>
          <w:rFonts w:hint="eastAsia" w:ascii="宋体" w:hAnsi="宋体" w:cs="Arial"/>
          <w:b/>
          <w:sz w:val="24"/>
          <w:szCs w:val="24"/>
        </w:rPr>
        <w:t>配置单</w:t>
      </w:r>
    </w:p>
    <w:p>
      <w:pPr>
        <w:widowControl w:val="0"/>
        <w:numPr>
          <w:ilvl w:val="0"/>
          <w:numId w:val="1"/>
        </w:numPr>
        <w:spacing w:before="156" w:beforeLines="50" w:after="156" w:afterLines="50" w:line="24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酶标仪主机一台</w:t>
      </w:r>
    </w:p>
    <w:p>
      <w:pPr>
        <w:widowControl w:val="0"/>
        <w:numPr>
          <w:ilvl w:val="0"/>
          <w:numId w:val="1"/>
        </w:numPr>
        <w:spacing w:before="156" w:beforeLines="50" w:after="156" w:afterLines="50" w:line="24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滤光片三个：405nm，450nm，620nm</w:t>
      </w:r>
    </w:p>
    <w:p>
      <w:pPr>
        <w:widowControl w:val="0"/>
        <w:numPr>
          <w:ilvl w:val="0"/>
          <w:numId w:val="1"/>
        </w:numPr>
        <w:spacing w:before="156" w:beforeLines="50" w:after="156" w:afterLines="50" w:line="24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酶标板一套</w:t>
      </w:r>
    </w:p>
    <w:p>
      <w:pPr>
        <w:widowControl w:val="0"/>
        <w:numPr>
          <w:ilvl w:val="0"/>
          <w:numId w:val="1"/>
        </w:numPr>
        <w:spacing w:before="156" w:beforeLines="50" w:after="156" w:afterLines="50" w:line="24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电源线一根</w:t>
      </w:r>
    </w:p>
    <w:p>
      <w:pPr>
        <w:widowControl w:val="0"/>
        <w:numPr>
          <w:ilvl w:val="0"/>
          <w:numId w:val="1"/>
        </w:numPr>
        <w:spacing w:before="156" w:beforeLines="50" w:after="156" w:afterLines="50" w:line="24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计算机连接线一根</w:t>
      </w:r>
    </w:p>
    <w:p>
      <w:pPr>
        <w:widowControl w:val="0"/>
        <w:numPr>
          <w:ilvl w:val="0"/>
          <w:numId w:val="1"/>
        </w:numPr>
        <w:spacing w:before="156" w:beforeLines="50" w:after="156" w:afterLines="50" w:line="240" w:lineRule="auto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随机软件（中文）一套</w:t>
      </w:r>
    </w:p>
    <w:p>
      <w:pPr>
        <w:widowControl w:val="0"/>
        <w:numPr>
          <w:ilvl w:val="0"/>
          <w:numId w:val="1"/>
        </w:numPr>
        <w:spacing w:before="156" w:beforeLines="50" w:after="156" w:afterLines="50" w:line="240" w:lineRule="auto"/>
        <w:jc w:val="both"/>
        <w:rPr>
          <w:b/>
          <w:bCs/>
          <w:sz w:val="28"/>
          <w:szCs w:val="28"/>
        </w:rPr>
      </w:pPr>
      <w:r>
        <w:rPr>
          <w:sz w:val="24"/>
          <w:szCs w:val="24"/>
        </w:rPr>
        <w:t>说明书</w:t>
      </w:r>
      <w:r>
        <w:rPr>
          <w:rFonts w:hint="eastAsia"/>
          <w:sz w:val="24"/>
          <w:szCs w:val="24"/>
          <w:lang w:val="en-US" w:eastAsia="zh-CN"/>
        </w:rPr>
        <w:t>U</w:t>
      </w:r>
      <w:r>
        <w:rPr>
          <w:rFonts w:hint="eastAsia"/>
          <w:sz w:val="24"/>
          <w:szCs w:val="24"/>
        </w:rPr>
        <w:t>盘</w:t>
      </w:r>
      <w:r>
        <w:rPr>
          <w:sz w:val="24"/>
          <w:szCs w:val="24"/>
        </w:rPr>
        <w:t>一套</w:t>
      </w:r>
    </w:p>
    <w:p>
      <w:pPr>
        <w:spacing w:after="0" w:line="240" w:lineRule="auto"/>
        <w:jc w:val="center"/>
        <w:rPr>
          <w:rFonts w:hint="eastAsia" w:ascii="宋体" w:cs="Arial"/>
          <w:b/>
          <w:bCs/>
          <w:sz w:val="28"/>
          <w:szCs w:val="28"/>
        </w:rPr>
      </w:pPr>
      <w:r>
        <w:rPr>
          <w:rFonts w:ascii="宋体" w:hAnsi="宋体" w:cs="Arial"/>
          <w:b/>
          <w:bCs/>
          <w:sz w:val="28"/>
          <w:szCs w:val="28"/>
        </w:rPr>
        <w:t>Wellwash Versa</w:t>
      </w:r>
      <w:r>
        <w:rPr>
          <w:rFonts w:hint="eastAsia" w:ascii="宋体" w:hAnsi="宋体" w:cs="Arial"/>
          <w:b/>
          <w:bCs/>
          <w:sz w:val="28"/>
          <w:szCs w:val="28"/>
        </w:rPr>
        <w:t>洗板机参数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洗液、废液通道：</w:t>
      </w:r>
      <w:r>
        <w:rPr>
          <w:rFonts w:ascii="宋体" w:hAnsi="宋体" w:cs="Arial"/>
          <w:color w:val="auto"/>
          <w:sz w:val="24"/>
          <w:szCs w:val="24"/>
        </w:rPr>
        <w:t>3</w:t>
      </w:r>
      <w:r>
        <w:rPr>
          <w:rFonts w:hint="eastAsia" w:ascii="宋体" w:hAnsi="宋体" w:cs="Arial"/>
          <w:color w:val="auto"/>
          <w:sz w:val="24"/>
          <w:szCs w:val="24"/>
        </w:rPr>
        <w:t>个洗液缓冲液通道、</w:t>
      </w:r>
      <w:r>
        <w:rPr>
          <w:rFonts w:ascii="宋体" w:hAnsi="宋体" w:cs="Arial"/>
          <w:color w:val="auto"/>
          <w:sz w:val="24"/>
          <w:szCs w:val="24"/>
        </w:rPr>
        <w:t>1</w:t>
      </w:r>
      <w:r>
        <w:rPr>
          <w:rFonts w:hint="eastAsia" w:ascii="宋体" w:hAnsi="宋体" w:cs="Arial"/>
          <w:color w:val="auto"/>
          <w:sz w:val="24"/>
          <w:szCs w:val="24"/>
        </w:rPr>
        <w:t>个废液通道</w:t>
      </w:r>
      <w:r>
        <w:rPr>
          <w:rFonts w:ascii="宋体" w:hAnsi="宋体" w:cs="Arial"/>
          <w:color w:val="auto"/>
          <w:sz w:val="24"/>
          <w:szCs w:val="24"/>
        </w:rPr>
        <w:t>*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瓶容量：</w:t>
      </w:r>
      <w:r>
        <w:rPr>
          <w:rFonts w:ascii="宋体" w:hAnsi="宋体" w:cs="Arial"/>
          <w:color w:val="auto"/>
          <w:sz w:val="24"/>
          <w:szCs w:val="24"/>
        </w:rPr>
        <w:t>2</w:t>
      </w:r>
      <w:r>
        <w:rPr>
          <w:rFonts w:hint="eastAsia" w:ascii="宋体" w:hAnsi="宋体" w:cs="Arial"/>
          <w:color w:val="auto"/>
          <w:sz w:val="24"/>
          <w:szCs w:val="24"/>
        </w:rPr>
        <w:t>个</w:t>
      </w:r>
      <w:r>
        <w:rPr>
          <w:rFonts w:ascii="宋体" w:hAnsi="宋体" w:cs="Arial"/>
          <w:color w:val="auto"/>
          <w:sz w:val="24"/>
          <w:szCs w:val="24"/>
        </w:rPr>
        <w:t>2L</w:t>
      </w:r>
      <w:r>
        <w:rPr>
          <w:rFonts w:hint="eastAsia" w:ascii="宋体" w:hAnsi="宋体" w:cs="Arial"/>
          <w:color w:val="auto"/>
          <w:sz w:val="24"/>
          <w:szCs w:val="24"/>
        </w:rPr>
        <w:t>洗液瓶、</w:t>
      </w:r>
      <w:r>
        <w:rPr>
          <w:rFonts w:ascii="宋体" w:hAnsi="宋体" w:cs="Arial"/>
          <w:color w:val="auto"/>
          <w:sz w:val="24"/>
          <w:szCs w:val="24"/>
        </w:rPr>
        <w:t>1</w:t>
      </w:r>
      <w:r>
        <w:rPr>
          <w:rFonts w:hint="eastAsia" w:ascii="宋体" w:hAnsi="宋体" w:cs="Arial"/>
          <w:color w:val="auto"/>
          <w:sz w:val="24"/>
          <w:szCs w:val="24"/>
        </w:rPr>
        <w:t>个</w:t>
      </w:r>
      <w:r>
        <w:rPr>
          <w:rFonts w:ascii="宋体" w:hAnsi="宋体" w:cs="Arial"/>
          <w:color w:val="auto"/>
          <w:sz w:val="24"/>
          <w:szCs w:val="24"/>
        </w:rPr>
        <w:t>2L</w:t>
      </w:r>
      <w:r>
        <w:rPr>
          <w:rFonts w:hint="eastAsia" w:ascii="宋体" w:hAnsi="宋体" w:cs="Arial"/>
          <w:color w:val="auto"/>
          <w:sz w:val="24"/>
          <w:szCs w:val="24"/>
        </w:rPr>
        <w:t>缓冲液瓶，</w:t>
      </w:r>
      <w:r>
        <w:rPr>
          <w:rFonts w:ascii="宋体" w:hAnsi="宋体" w:cs="Arial"/>
          <w:color w:val="auto"/>
          <w:sz w:val="24"/>
          <w:szCs w:val="24"/>
        </w:rPr>
        <w:t>4L</w:t>
      </w:r>
      <w:r>
        <w:rPr>
          <w:rFonts w:hint="eastAsia" w:ascii="宋体" w:hAnsi="宋体" w:cs="Arial"/>
          <w:color w:val="auto"/>
          <w:sz w:val="24"/>
          <w:szCs w:val="24"/>
        </w:rPr>
        <w:t>废液瓶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非压力式洗瓶废液瓶，可开盖操作，配液位报警器</w:t>
      </w:r>
      <w:r>
        <w:rPr>
          <w:rFonts w:ascii="宋体" w:hAnsi="宋体" w:cs="Arial"/>
          <w:color w:val="auto"/>
          <w:sz w:val="24"/>
          <w:szCs w:val="24"/>
        </w:rPr>
        <w:t>*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洗头：同轴套管式双排</w:t>
      </w:r>
      <w:r>
        <w:rPr>
          <w:rFonts w:ascii="宋体" w:hAnsi="宋体" w:cs="Arial"/>
          <w:color w:val="auto"/>
          <w:sz w:val="24"/>
          <w:szCs w:val="24"/>
        </w:rPr>
        <w:t>8</w:t>
      </w:r>
      <w:r>
        <w:rPr>
          <w:rFonts w:hint="eastAsia" w:ascii="宋体" w:hAnsi="宋体" w:cs="Arial"/>
          <w:color w:val="auto"/>
          <w:sz w:val="24"/>
          <w:szCs w:val="24"/>
        </w:rPr>
        <w:t>道或双排</w:t>
      </w:r>
      <w:r>
        <w:rPr>
          <w:rFonts w:ascii="宋体" w:hAnsi="宋体" w:cs="Arial"/>
          <w:color w:val="auto"/>
          <w:sz w:val="24"/>
          <w:szCs w:val="24"/>
        </w:rPr>
        <w:t>12</w:t>
      </w:r>
      <w:r>
        <w:rPr>
          <w:rFonts w:hint="eastAsia" w:ascii="宋体" w:hAnsi="宋体" w:cs="Arial"/>
          <w:color w:val="auto"/>
          <w:sz w:val="24"/>
          <w:szCs w:val="24"/>
        </w:rPr>
        <w:t>道洗头，可选配</w:t>
      </w:r>
      <w:r>
        <w:rPr>
          <w:rFonts w:ascii="宋体" w:hAnsi="宋体" w:cs="Arial"/>
          <w:color w:val="auto"/>
          <w:sz w:val="24"/>
          <w:szCs w:val="24"/>
        </w:rPr>
        <w:t>16</w:t>
      </w:r>
      <w:r>
        <w:rPr>
          <w:rFonts w:hint="eastAsia" w:ascii="宋体" w:hAnsi="宋体" w:cs="Arial"/>
          <w:color w:val="auto"/>
          <w:sz w:val="24"/>
          <w:szCs w:val="24"/>
        </w:rPr>
        <w:t>道洗头或细胞洗头。</w:t>
      </w:r>
      <w:r>
        <w:rPr>
          <w:rFonts w:ascii="宋体" w:hAnsi="宋体" w:cs="Arial"/>
          <w:color w:val="auto"/>
          <w:sz w:val="24"/>
          <w:szCs w:val="24"/>
        </w:rPr>
        <w:t>*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清洗板型：</w:t>
      </w:r>
      <w:r>
        <w:rPr>
          <w:rFonts w:ascii="宋体" w:hAnsi="宋体" w:cs="Arial"/>
          <w:color w:val="auto"/>
          <w:sz w:val="24"/>
          <w:szCs w:val="24"/>
        </w:rPr>
        <w:t>96</w:t>
      </w:r>
      <w:r>
        <w:rPr>
          <w:rFonts w:hint="eastAsia" w:ascii="宋体" w:hAnsi="宋体" w:cs="Arial"/>
          <w:color w:val="auto"/>
          <w:sz w:val="24"/>
          <w:szCs w:val="24"/>
        </w:rPr>
        <w:t>孔板，</w:t>
      </w:r>
      <w:r>
        <w:rPr>
          <w:rFonts w:ascii="宋体" w:hAnsi="宋体" w:cs="Arial"/>
          <w:color w:val="auto"/>
          <w:sz w:val="24"/>
          <w:szCs w:val="24"/>
        </w:rPr>
        <w:t>384</w:t>
      </w:r>
      <w:r>
        <w:rPr>
          <w:rFonts w:hint="eastAsia" w:ascii="宋体" w:hAnsi="宋体" w:cs="Arial"/>
          <w:color w:val="auto"/>
          <w:sz w:val="24"/>
          <w:szCs w:val="24"/>
        </w:rPr>
        <w:t>孔板（需配</w:t>
      </w:r>
      <w:r>
        <w:rPr>
          <w:rFonts w:ascii="宋体" w:hAnsi="宋体" w:cs="Arial"/>
          <w:color w:val="auto"/>
          <w:sz w:val="24"/>
          <w:szCs w:val="24"/>
        </w:rPr>
        <w:t>16</w:t>
      </w:r>
      <w:r>
        <w:rPr>
          <w:rFonts w:hint="eastAsia" w:ascii="宋体" w:hAnsi="宋体" w:cs="Arial"/>
          <w:color w:val="auto"/>
          <w:sz w:val="24"/>
          <w:szCs w:val="24"/>
        </w:rPr>
        <w:t>道洗头）</w:t>
      </w:r>
      <w:r>
        <w:rPr>
          <w:rFonts w:ascii="宋体" w:hAnsi="宋体" w:cs="Arial"/>
          <w:color w:val="auto"/>
          <w:sz w:val="24"/>
          <w:szCs w:val="24"/>
        </w:rPr>
        <w:t>U</w:t>
      </w:r>
      <w:r>
        <w:rPr>
          <w:rFonts w:hint="eastAsia" w:ascii="宋体" w:hAnsi="宋体" w:cs="Arial"/>
          <w:color w:val="auto"/>
          <w:sz w:val="24"/>
          <w:szCs w:val="24"/>
        </w:rPr>
        <w:t>型底、</w:t>
      </w:r>
      <w:r>
        <w:rPr>
          <w:rFonts w:ascii="宋体" w:hAnsi="宋体" w:cs="Arial"/>
          <w:color w:val="auto"/>
          <w:sz w:val="24"/>
          <w:szCs w:val="24"/>
        </w:rPr>
        <w:t>V</w:t>
      </w:r>
      <w:r>
        <w:rPr>
          <w:rFonts w:hint="eastAsia" w:ascii="宋体" w:hAnsi="宋体" w:cs="Arial"/>
          <w:color w:val="auto"/>
          <w:sz w:val="24"/>
          <w:szCs w:val="24"/>
        </w:rPr>
        <w:t>型底、</w:t>
      </w:r>
      <w:r>
        <w:rPr>
          <w:rFonts w:ascii="宋体" w:hAnsi="宋体" w:cs="Arial"/>
          <w:color w:val="auto"/>
          <w:sz w:val="24"/>
          <w:szCs w:val="24"/>
        </w:rPr>
        <w:t>C</w:t>
      </w:r>
      <w:r>
        <w:rPr>
          <w:rFonts w:hint="eastAsia" w:ascii="宋体" w:hAnsi="宋体" w:cs="Arial"/>
          <w:color w:val="auto"/>
          <w:sz w:val="24"/>
          <w:szCs w:val="24"/>
        </w:rPr>
        <w:t>型底、星型底。</w:t>
      </w:r>
      <w:r>
        <w:rPr>
          <w:rFonts w:ascii="宋体" w:hAnsi="宋体" w:cs="Arial"/>
          <w:color w:val="auto"/>
          <w:sz w:val="24"/>
          <w:szCs w:val="24"/>
        </w:rPr>
        <w:t>*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分液、吸液高度及吸液速度可调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清洗体积：</w:t>
      </w:r>
      <w:r>
        <w:rPr>
          <w:rFonts w:ascii="宋体" w:hAnsi="宋体" w:cs="Arial"/>
          <w:color w:val="auto"/>
          <w:sz w:val="24"/>
          <w:szCs w:val="24"/>
        </w:rPr>
        <w:t>50-1000µl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预洗体积：</w:t>
      </w:r>
      <w:r>
        <w:rPr>
          <w:rFonts w:ascii="宋体" w:hAnsi="宋体" w:cs="Arial"/>
          <w:color w:val="auto"/>
          <w:sz w:val="24"/>
          <w:szCs w:val="24"/>
        </w:rPr>
        <w:t>5-100ml</w:t>
      </w:r>
    </w:p>
    <w:p>
      <w:pPr>
        <w:pStyle w:val="7"/>
        <w:numPr>
          <w:ilvl w:val="0"/>
          <w:numId w:val="2"/>
        </w:numPr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冲洗体积：</w:t>
      </w:r>
      <w:r>
        <w:rPr>
          <w:rFonts w:ascii="宋体" w:hAnsi="宋体" w:cs="Arial"/>
          <w:color w:val="auto"/>
          <w:sz w:val="24"/>
          <w:szCs w:val="24"/>
        </w:rPr>
        <w:t>5-100ml</w:t>
      </w:r>
    </w:p>
    <w:p>
      <w:pPr>
        <w:pStyle w:val="7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加液量：</w:t>
      </w:r>
      <w:r>
        <w:rPr>
          <w:rFonts w:ascii="宋体" w:hAnsi="宋体" w:cs="Arial"/>
          <w:color w:val="auto"/>
          <w:sz w:val="24"/>
          <w:szCs w:val="24"/>
        </w:rPr>
        <w:t>50-400 µl</w:t>
      </w:r>
    </w:p>
    <w:p>
      <w:pPr>
        <w:pStyle w:val="7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残液量：≤</w:t>
      </w:r>
      <w:r>
        <w:rPr>
          <w:rFonts w:ascii="宋体" w:hAnsi="宋体" w:cs="Arial"/>
          <w:color w:val="auto"/>
          <w:sz w:val="24"/>
          <w:szCs w:val="24"/>
        </w:rPr>
        <w:t>1.5 µl</w:t>
      </w:r>
    </w:p>
    <w:p>
      <w:pPr>
        <w:pStyle w:val="7"/>
        <w:numPr>
          <w:ilvl w:val="0"/>
          <w:numId w:val="2"/>
        </w:numPr>
        <w:tabs>
          <w:tab w:val="left" w:pos="810"/>
        </w:tabs>
        <w:spacing w:after="0" w:line="240" w:lineRule="auto"/>
        <w:rPr>
          <w:rFonts w:ascii="宋体" w:hAnsi="宋体" w:cs="Arial"/>
          <w:color w:val="auto"/>
          <w:sz w:val="24"/>
          <w:szCs w:val="24"/>
        </w:rPr>
      </w:pPr>
      <w:r>
        <w:rPr>
          <w:rFonts w:hint="eastAsia" w:ascii="宋体" w:hAnsi="宋体" w:cs="Arial"/>
          <w:color w:val="auto"/>
          <w:sz w:val="24"/>
          <w:szCs w:val="24"/>
        </w:rPr>
        <w:t>吸液模式：正常、两点清扫、三点清扫</w:t>
      </w:r>
    </w:p>
    <w:p>
      <w:pPr>
        <w:spacing w:after="0" w:line="240" w:lineRule="auto"/>
        <w:ind w:left="360"/>
        <w:rPr>
          <w:rFonts w:ascii="宋体" w:hAnsi="宋体" w:cs="Arial"/>
          <w:color w:val="auto"/>
          <w:sz w:val="24"/>
          <w:szCs w:val="24"/>
        </w:rPr>
      </w:pPr>
      <w:r>
        <w:rPr>
          <w:rFonts w:ascii="宋体" w:hAnsi="宋体" w:cs="Arial"/>
          <w:color w:val="auto"/>
          <w:sz w:val="24"/>
          <w:szCs w:val="24"/>
        </w:rPr>
        <w:t>12</w:t>
      </w:r>
      <w:r>
        <w:rPr>
          <w:rFonts w:hint="eastAsia" w:ascii="宋体" w:hAnsi="宋体" w:cs="Arial"/>
          <w:color w:val="auto"/>
          <w:sz w:val="24"/>
          <w:szCs w:val="24"/>
        </w:rPr>
        <w:t>、具有溢流清洗功能</w:t>
      </w:r>
      <w:r>
        <w:rPr>
          <w:rFonts w:ascii="宋体" w:hAnsi="宋体" w:cs="Arial"/>
          <w:color w:val="auto"/>
          <w:sz w:val="24"/>
          <w:szCs w:val="24"/>
        </w:rPr>
        <w:t>*</w:t>
      </w:r>
    </w:p>
    <w:p>
      <w:pPr>
        <w:spacing w:after="0" w:line="240" w:lineRule="auto"/>
        <w:ind w:left="360"/>
        <w:rPr>
          <w:rFonts w:ascii="宋体" w:hAnsi="宋体" w:cs="Arial"/>
          <w:color w:val="auto"/>
          <w:sz w:val="24"/>
          <w:szCs w:val="24"/>
        </w:rPr>
      </w:pPr>
      <w:r>
        <w:rPr>
          <w:rFonts w:ascii="宋体" w:hAnsi="宋体" w:cs="Arial"/>
          <w:color w:val="auto"/>
          <w:sz w:val="24"/>
          <w:szCs w:val="24"/>
        </w:rPr>
        <w:t>13</w:t>
      </w:r>
      <w:r>
        <w:rPr>
          <w:rFonts w:hint="eastAsia" w:ascii="宋体" w:hAnsi="宋体" w:cs="Arial"/>
          <w:color w:val="auto"/>
          <w:sz w:val="24"/>
          <w:szCs w:val="24"/>
        </w:rPr>
        <w:t>、振荡器：三档速度可调</w:t>
      </w:r>
    </w:p>
    <w:p>
      <w:pPr>
        <w:spacing w:after="0" w:line="240" w:lineRule="auto"/>
        <w:ind w:firstLine="390"/>
        <w:rPr>
          <w:rFonts w:ascii="宋体" w:hAnsi="宋体" w:cs="Arial"/>
          <w:color w:val="auto"/>
          <w:sz w:val="24"/>
          <w:szCs w:val="24"/>
        </w:rPr>
      </w:pPr>
      <w:r>
        <w:rPr>
          <w:rFonts w:ascii="宋体" w:hAnsi="宋体" w:cs="Arial"/>
          <w:color w:val="auto"/>
          <w:sz w:val="24"/>
          <w:szCs w:val="24"/>
        </w:rPr>
        <w:t>14</w:t>
      </w:r>
      <w:r>
        <w:rPr>
          <w:rFonts w:hint="eastAsia" w:ascii="宋体" w:hAnsi="宋体" w:cs="Arial"/>
          <w:color w:val="auto"/>
          <w:sz w:val="24"/>
          <w:szCs w:val="24"/>
        </w:rPr>
        <w:t>、数据接口：</w:t>
      </w:r>
      <w:r>
        <w:rPr>
          <w:rFonts w:ascii="宋体" w:hAnsi="宋体" w:cs="Arial"/>
          <w:color w:val="auto"/>
          <w:sz w:val="24"/>
          <w:szCs w:val="24"/>
        </w:rPr>
        <w:t>USB</w:t>
      </w:r>
      <w:r>
        <w:rPr>
          <w:rFonts w:hint="eastAsia" w:ascii="宋体" w:hAnsi="宋体" w:cs="Arial"/>
          <w:color w:val="auto"/>
          <w:sz w:val="24"/>
          <w:szCs w:val="24"/>
        </w:rPr>
        <w:t>接口，可存储及更新程序软件</w:t>
      </w:r>
      <w:r>
        <w:rPr>
          <w:rFonts w:ascii="宋体" w:hAnsi="宋体" w:cs="Arial"/>
          <w:color w:val="auto"/>
          <w:sz w:val="24"/>
          <w:szCs w:val="24"/>
        </w:rPr>
        <w:t>*</w:t>
      </w:r>
    </w:p>
    <w:p>
      <w:pPr>
        <w:spacing w:after="0" w:line="240" w:lineRule="auto"/>
        <w:ind w:firstLine="390"/>
        <w:rPr>
          <w:rFonts w:ascii="宋体" w:hAnsi="宋体" w:cs="Arial"/>
          <w:color w:val="auto"/>
          <w:sz w:val="24"/>
          <w:szCs w:val="24"/>
        </w:rPr>
      </w:pPr>
      <w:r>
        <w:rPr>
          <w:rFonts w:ascii="宋体" w:hAnsi="宋体" w:cs="Arial"/>
          <w:color w:val="auto"/>
          <w:sz w:val="24"/>
          <w:szCs w:val="24"/>
        </w:rPr>
        <w:t>15</w:t>
      </w:r>
      <w:r>
        <w:rPr>
          <w:rFonts w:hint="eastAsia" w:ascii="宋体" w:hAnsi="宋体" w:cs="Arial"/>
          <w:color w:val="auto"/>
          <w:sz w:val="24"/>
          <w:szCs w:val="24"/>
        </w:rPr>
        <w:t>、程序内存：可存储</w:t>
      </w:r>
      <w:r>
        <w:rPr>
          <w:rFonts w:ascii="宋体" w:hAnsi="宋体" w:cs="Arial"/>
          <w:color w:val="auto"/>
          <w:sz w:val="24"/>
          <w:szCs w:val="24"/>
        </w:rPr>
        <w:t>99</w:t>
      </w:r>
      <w:r>
        <w:rPr>
          <w:rFonts w:hint="eastAsia" w:ascii="宋体" w:hAnsi="宋体" w:cs="Arial"/>
          <w:color w:val="auto"/>
          <w:sz w:val="24"/>
          <w:szCs w:val="24"/>
        </w:rPr>
        <w:t>个程序</w:t>
      </w:r>
    </w:p>
    <w:p>
      <w:pPr>
        <w:spacing w:after="0" w:line="240" w:lineRule="auto"/>
        <w:ind w:firstLine="390"/>
        <w:rPr>
          <w:rFonts w:hint="eastAsia" w:ascii="宋体" w:hAnsi="宋体" w:eastAsia="宋体"/>
          <w:color w:val="auto"/>
          <w:sz w:val="24"/>
          <w:szCs w:val="24"/>
        </w:rPr>
      </w:pPr>
      <w:r>
        <w:rPr>
          <w:rFonts w:ascii="宋体" w:hAnsi="宋体" w:cs="Arial"/>
          <w:color w:val="auto"/>
          <w:sz w:val="24"/>
          <w:szCs w:val="24"/>
        </w:rPr>
        <w:t>16</w:t>
      </w:r>
      <w:r>
        <w:rPr>
          <w:rFonts w:hint="eastAsia" w:ascii="宋体" w:hAnsi="宋体" w:cs="Arial"/>
          <w:color w:val="auto"/>
          <w:sz w:val="24"/>
          <w:szCs w:val="24"/>
        </w:rPr>
        <w:t>、按键显示：高分辨彩色液晶显示，图形化界面，支持中文在内的多国语言</w:t>
      </w:r>
      <w:r>
        <w:rPr>
          <w:rFonts w:ascii="宋体" w:hAnsi="宋体" w:cs="Arial"/>
          <w:color w:val="auto"/>
          <w:sz w:val="24"/>
          <w:szCs w:val="24"/>
        </w:rPr>
        <w:t>*</w:t>
      </w:r>
    </w:p>
    <w:p>
      <w:pPr>
        <w:rPr>
          <w:rFonts w:hint="eastAsia" w:ascii="宋体" w:hAnsi="宋体" w:eastAsia="宋体"/>
          <w:color w:val="auto"/>
          <w:sz w:val="24"/>
          <w:szCs w:val="24"/>
        </w:rPr>
      </w:pPr>
    </w:p>
    <w:p>
      <w:pPr>
        <w:rPr>
          <w:rFonts w:hint="eastAsia" w:ascii="宋体" w:hAnsi="宋体" w:eastAsia="宋体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6BA4"/>
    <w:multiLevelType w:val="multilevel"/>
    <w:tmpl w:val="1B3F6BA4"/>
    <w:lvl w:ilvl="0" w:tentative="0">
      <w:start w:val="1"/>
      <w:numFmt w:val="decimal"/>
      <w:lvlText w:val="%1、"/>
      <w:lvlJc w:val="left"/>
      <w:pPr>
        <w:ind w:left="72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6A0ED4"/>
    <w:multiLevelType w:val="multilevel"/>
    <w:tmpl w:val="676A0ED4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MzVkMzE0MzU0YTFjZmZiNmQyNGUzNTNlNzI2OTMifQ=="/>
  </w:docVars>
  <w:rsids>
    <w:rsidRoot w:val="5D101FD0"/>
    <w:rsid w:val="5D101FD0"/>
    <w:rsid w:val="6732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List Paragraph"/>
    <w:basedOn w:val="1"/>
    <w:qFormat/>
    <w:uiPriority w:val="0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2024-04-25T08:09:00Z</dcterms:created>
  <dc:creator>范丽娜</dc:creator>
  <cp:lastModifiedBy>张超</cp:lastModifiedBy>
  <dcterms:modified xsi:type="dcterms:W3CDTF">2024-04-25T11:59:12Z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7614E41845F945EE815A14F5DEC045FD_11</vt:lpwstr>
  </property>
</Properties>
</file>