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0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155"/>
        <w:gridCol w:w="6555"/>
        <w:gridCol w:w="1245"/>
      </w:tblGrid>
      <w:tr w14:paraId="78D9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 w14:paraId="72E8C84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55" w:type="dxa"/>
          </w:tcPr>
          <w:p w14:paraId="0A3B54B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</w:t>
            </w:r>
          </w:p>
        </w:tc>
        <w:tc>
          <w:tcPr>
            <w:tcW w:w="6555" w:type="dxa"/>
            <w:shd w:val="clear" w:color="auto" w:fill="auto"/>
            <w:vAlign w:val="top"/>
          </w:tcPr>
          <w:p w14:paraId="73FACA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具体参数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9F8EB8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</w:tr>
      <w:tr w14:paraId="6CC7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605" w:type="dxa"/>
          </w:tcPr>
          <w:p w14:paraId="7D539371">
            <w:pPr>
              <w:jc w:val="both"/>
              <w:rPr>
                <w:rFonts w:hint="eastAsia"/>
                <w:b/>
                <w:bCs/>
                <w:lang w:eastAsia="zh-CN"/>
              </w:rPr>
            </w:pPr>
          </w:p>
          <w:p w14:paraId="63DC89F2">
            <w:pPr>
              <w:jc w:val="both"/>
              <w:rPr>
                <w:rFonts w:hint="eastAsia"/>
                <w:b/>
                <w:bCs/>
                <w:lang w:eastAsia="zh-CN"/>
              </w:rPr>
            </w:pPr>
          </w:p>
          <w:p w14:paraId="3670A7AF">
            <w:pPr>
              <w:jc w:val="both"/>
              <w:rPr>
                <w:rFonts w:hint="eastAsia"/>
                <w:b/>
                <w:bCs/>
                <w:lang w:eastAsia="zh-CN"/>
              </w:rPr>
            </w:pPr>
          </w:p>
          <w:p w14:paraId="70AD3AFF">
            <w:pPr>
              <w:jc w:val="both"/>
              <w:rPr>
                <w:rFonts w:hint="eastAsia"/>
                <w:b/>
                <w:bCs/>
                <w:lang w:eastAsia="zh-CN"/>
              </w:rPr>
            </w:pPr>
          </w:p>
          <w:p w14:paraId="7B66BEDD">
            <w:pPr>
              <w:jc w:val="both"/>
              <w:rPr>
                <w:rFonts w:hint="eastAsia"/>
                <w:b/>
                <w:bCs/>
                <w:lang w:eastAsia="zh-CN"/>
              </w:rPr>
            </w:pPr>
          </w:p>
          <w:p w14:paraId="701737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立式六门冰箱</w:t>
            </w:r>
          </w:p>
          <w:p w14:paraId="135F250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（风冷双温）</w:t>
            </w:r>
          </w:p>
        </w:tc>
        <w:tc>
          <w:tcPr>
            <w:tcW w:w="1155" w:type="dxa"/>
          </w:tcPr>
          <w:p w14:paraId="0C054EE9">
            <w:pPr>
              <w:rPr>
                <w:rFonts w:hint="eastAsia"/>
                <w:lang w:val="en-US" w:eastAsia="zh-CN"/>
              </w:rPr>
            </w:pPr>
          </w:p>
          <w:p w14:paraId="6F38847D">
            <w:pPr>
              <w:rPr>
                <w:rFonts w:hint="eastAsia"/>
                <w:lang w:val="en-US" w:eastAsia="zh-CN"/>
              </w:rPr>
            </w:pPr>
          </w:p>
          <w:p w14:paraId="193BCCBE">
            <w:pPr>
              <w:rPr>
                <w:rFonts w:hint="eastAsia"/>
                <w:lang w:val="en-US" w:eastAsia="zh-CN"/>
              </w:rPr>
            </w:pPr>
          </w:p>
          <w:p w14:paraId="49963C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美的</w:t>
            </w:r>
          </w:p>
          <w:p w14:paraId="279792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海尔</w:t>
            </w:r>
          </w:p>
          <w:p w14:paraId="7E0C7EC7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比优诺</w:t>
            </w:r>
          </w:p>
          <w:p w14:paraId="6D46A683"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艾泰金斯</w:t>
            </w:r>
          </w:p>
        </w:tc>
        <w:tc>
          <w:tcPr>
            <w:tcW w:w="6555" w:type="dxa"/>
            <w:vAlign w:val="center"/>
          </w:tcPr>
          <w:p w14:paraId="2F52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1.冷藏温度：-5℃～+10℃，冷冻温度：-18℃～-25℃，电压：220V，规格：1815*760*1980mm±0.5 ，容量：1450L,重量：220kg；</w:t>
            </w:r>
          </w:p>
          <w:p w14:paraId="42C8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2.采用食品级SUS304--2B不锈钢制作，制冷剂采用R290；箱体加厚发泡层（55mm）保温节能；</w:t>
            </w:r>
          </w:p>
          <w:p w14:paraId="13BB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3.内胆后片圆角设计、一体墙板，大容积设计，冰箱箱体整体深度760mm；</w:t>
            </w:r>
            <w:bookmarkStart w:id="0" w:name="_GoBack"/>
            <w:bookmarkEnd w:id="0"/>
          </w:p>
          <w:p w14:paraId="4448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4.箱体边框防凝露设计，自动除霜，自动蒸发；</w:t>
            </w:r>
          </w:p>
          <w:p w14:paraId="4778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5.弹簧铰链自动回归门，不锈钢折弯门把手，超强耐磨万向轮；</w:t>
            </w:r>
          </w:p>
          <w:p w14:paraId="1C75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6.电子温控，内置LED灯，先进风道降温快速，温差均匀；</w:t>
            </w:r>
          </w:p>
          <w:p w14:paraId="4FC5C85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7.★提供符合国家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GB 4706.1-2005《家用和类似用途电器的安全 第 1 部分：通用要求》、GB 4706.13-2014《家用和类似用途电器的安全 制冷器具、冰淇淋机和制冰机的特殊要求》、GB 4343.1-2018《电磁兼容 家用电器、电动工具和类似器具的要求 第 1 部 分：发射》、GB 17625.1-2022《电磁兼容限值第 1 部分：谐波电流发射限值（设备每相输入电流≤ 16A）》要求，提供带CMA /CNAS字样的中国国家强制性产品认证证书及试验报告；需提供带CMA /CNAS字样的二级能效以上的能效检测报告。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8BBA01A">
            <w:pPr>
              <w:jc w:val="center"/>
              <w:rPr>
                <w:rFonts w:hint="eastAsia"/>
                <w:lang w:val="en-US" w:eastAsia="zh-CN"/>
              </w:rPr>
            </w:pPr>
          </w:p>
          <w:p w14:paraId="4E0642A5">
            <w:pPr>
              <w:jc w:val="center"/>
              <w:rPr>
                <w:rFonts w:hint="eastAsia"/>
                <w:lang w:val="en-US" w:eastAsia="zh-CN"/>
              </w:rPr>
            </w:pPr>
          </w:p>
          <w:p w14:paraId="7B91CF85">
            <w:pPr>
              <w:jc w:val="center"/>
              <w:rPr>
                <w:rFonts w:hint="eastAsia"/>
                <w:lang w:val="en-US" w:eastAsia="zh-CN"/>
              </w:rPr>
            </w:pPr>
          </w:p>
          <w:p w14:paraId="5C095F65">
            <w:pPr>
              <w:jc w:val="center"/>
              <w:rPr>
                <w:rFonts w:hint="eastAsia"/>
                <w:lang w:val="en-US" w:eastAsia="zh-CN"/>
              </w:rPr>
            </w:pPr>
          </w:p>
          <w:p w14:paraId="2761F679">
            <w:pPr>
              <w:jc w:val="center"/>
              <w:rPr>
                <w:rFonts w:hint="eastAsia"/>
                <w:lang w:val="en-US" w:eastAsia="zh-CN"/>
              </w:rPr>
            </w:pPr>
          </w:p>
          <w:p w14:paraId="5B26199D">
            <w:pPr>
              <w:jc w:val="both"/>
              <w:rPr>
                <w:rFonts w:hint="eastAsia"/>
                <w:lang w:val="en-US" w:eastAsia="zh-CN"/>
              </w:rPr>
            </w:pPr>
          </w:p>
          <w:p w14:paraId="08A82A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  <w:p w14:paraId="3D7BCD7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98F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shd w:val="clear" w:color="auto" w:fill="auto"/>
            <w:vAlign w:val="top"/>
          </w:tcPr>
          <w:p w14:paraId="6DBA11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</w:p>
          <w:p w14:paraId="178523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商务要求</w:t>
            </w:r>
            <w:r>
              <w:rPr>
                <w:rFonts w:hint="eastAsia"/>
                <w:vertAlign w:val="baseline"/>
                <w:lang w:val="en-US" w:eastAsia="zh-CN"/>
              </w:rPr>
              <w:t>1：</w:t>
            </w:r>
          </w:p>
          <w:p w14:paraId="223A57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报价要求</w:t>
            </w:r>
          </w:p>
        </w:tc>
        <w:tc>
          <w:tcPr>
            <w:tcW w:w="8955" w:type="dxa"/>
            <w:gridSpan w:val="3"/>
            <w:shd w:val="clear" w:color="auto" w:fill="auto"/>
            <w:vAlign w:val="top"/>
          </w:tcPr>
          <w:p w14:paraId="5EB63D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1、供应商必须上传本产品的参数、功能和技术指标及相关检测报告等要求，（制造商彩页或者图册，证明材料扫描件加盖制造商公章），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要求不全或没有上传，做参数不符处理；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本次报价方式报总价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综合单价中应包含一切费用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；供应商需实地勘探具体安装位置，所需材料及配件，（不接受快递及物流），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本项目是交钥匙工程，采购方不再提供额外任何费用及其他材料。</w:t>
            </w:r>
          </w:p>
        </w:tc>
      </w:tr>
      <w:tr w14:paraId="39CA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shd w:val="clear" w:color="auto" w:fill="auto"/>
            <w:vAlign w:val="top"/>
          </w:tcPr>
          <w:p w14:paraId="43567C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vertAlign w:val="baseline"/>
                <w:lang w:eastAsia="zh-CN"/>
              </w:rPr>
              <w:t>商务要求</w:t>
            </w:r>
            <w:r>
              <w:rPr>
                <w:rFonts w:hint="eastAsia"/>
                <w:vertAlign w:val="baseline"/>
                <w:lang w:val="en-US" w:eastAsia="zh-CN"/>
              </w:rPr>
              <w:t>2:</w:t>
            </w:r>
          </w:p>
          <w:p w14:paraId="389F0E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结果确认与验收要求</w:t>
            </w:r>
          </w:p>
        </w:tc>
        <w:tc>
          <w:tcPr>
            <w:tcW w:w="8955" w:type="dxa"/>
            <w:gridSpan w:val="3"/>
            <w:shd w:val="clear" w:color="auto" w:fill="auto"/>
            <w:vAlign w:val="top"/>
          </w:tcPr>
          <w:p w14:paraId="2D73ED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、预成交中标人应在48小时内提供样品及技术参数所带“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”技术要求的（证明材料扫描件加盖制造商公章)，待试用15天验收合格后再确认成交，验收不合格或不提供样品及证明材料.则本次竞价无效处理;</w:t>
            </w:r>
          </w:p>
          <w:p w14:paraId="497A9695">
            <w:pPr>
              <w:pStyle w:val="7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供应商参加此次竞价，即视为完全了解、明白并同意上述要求。</w:t>
            </w:r>
          </w:p>
        </w:tc>
      </w:tr>
      <w:tr w14:paraId="10F3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shd w:val="clear" w:color="auto" w:fill="auto"/>
            <w:vAlign w:val="top"/>
          </w:tcPr>
          <w:p w14:paraId="3F2969C7"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 w14:paraId="11B5A9FA"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 w14:paraId="23F6F742"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 w14:paraId="6118F5B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商务要求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3：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质保期及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售后服务</w:t>
            </w:r>
          </w:p>
        </w:tc>
        <w:tc>
          <w:tcPr>
            <w:tcW w:w="8955" w:type="dxa"/>
            <w:gridSpan w:val="3"/>
            <w:shd w:val="clear" w:color="auto" w:fill="auto"/>
            <w:vAlign w:val="top"/>
          </w:tcPr>
          <w:p w14:paraId="65FAAB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.质保期：验收合格后，整机提供2年的产品保修期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。</w:t>
            </w:r>
          </w:p>
          <w:p w14:paraId="7E287E9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、售后服务：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投标供应商非本地企业须在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浦江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有分公司或子公司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具有较强的服务能力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技术队伍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；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报修时间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乙方应在接到保修电话0.5小时响应，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小时内派遣相关人员赶赴现场，2小时内维修完毕；乙方未在约定时间内修复的或同一货物经3次维修后仍不能稳定、可靠运行的，甲方有权要求乙方免费更换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新设备；</w:t>
            </w:r>
          </w:p>
          <w:p w14:paraId="09DE1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>、对质量问题存在争议的，将送质检中心进行破坏性检测，检测标准依据最新国家标准和行业标准，检测费用由中标供应商承担。如中标供应商拒绝送检或拒绝承担检测费用的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eastAsia="zh-CN"/>
              </w:rPr>
              <w:t>；</w:t>
            </w:r>
          </w:p>
          <w:p w14:paraId="699E1334">
            <w:pPr>
              <w:keepNext w:val="0"/>
              <w:keepLines w:val="0"/>
              <w:widowControl/>
              <w:suppressLineNumbers w:val="0"/>
              <w:ind w:firstLine="361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不满足以上条款竞价无效，将依法依规提请政采云平台进行处罚。</w:t>
            </w:r>
          </w:p>
        </w:tc>
      </w:tr>
    </w:tbl>
    <w:p w14:paraId="78B0F33C"/>
    <w:p w14:paraId="089BC0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YzQxNmMwZjY5YWYxNTQwYTg5OTExOTc0OWE0NmUifQ=="/>
  </w:docVars>
  <w:rsids>
    <w:rsidRoot w:val="1CEB03A5"/>
    <w:rsid w:val="00375F55"/>
    <w:rsid w:val="00A032D1"/>
    <w:rsid w:val="034A0EB3"/>
    <w:rsid w:val="0CF14EDD"/>
    <w:rsid w:val="0FDD0534"/>
    <w:rsid w:val="15400323"/>
    <w:rsid w:val="17FE45BF"/>
    <w:rsid w:val="197E24A5"/>
    <w:rsid w:val="1CEB03A5"/>
    <w:rsid w:val="20366762"/>
    <w:rsid w:val="21B076B4"/>
    <w:rsid w:val="29C65894"/>
    <w:rsid w:val="30C94299"/>
    <w:rsid w:val="32B43CBF"/>
    <w:rsid w:val="3E4B4260"/>
    <w:rsid w:val="421B5801"/>
    <w:rsid w:val="4BDD0938"/>
    <w:rsid w:val="50FE4E82"/>
    <w:rsid w:val="56BB17D1"/>
    <w:rsid w:val="5B176324"/>
    <w:rsid w:val="627D1884"/>
    <w:rsid w:val="6BFC48D9"/>
    <w:rsid w:val="6D7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autoSpaceDE w:val="0"/>
      <w:autoSpaceDN w:val="0"/>
      <w:adjustRightInd w:val="0"/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spacing w:val="0"/>
      <w:kern w:val="0"/>
      <w:sz w:val="28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line="480" w:lineRule="exact"/>
      <w:ind w:firstLine="480" w:firstLineChars="200"/>
      <w:jc w:val="both"/>
    </w:pPr>
    <w:rPr>
      <w:rFonts w:ascii="宋体" w:hAnsi="宋体" w:eastAsia="仿宋_GB2312" w:cs="Times New Roman"/>
      <w:kern w:val="2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960</Words>
  <Characters>1073</Characters>
  <Lines>1</Lines>
  <Paragraphs>1</Paragraphs>
  <TotalTime>31</TotalTime>
  <ScaleCrop>false</ScaleCrop>
  <LinksUpToDate>false</LinksUpToDate>
  <CharactersWithSpaces>1092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2022-10-25T07:51:00Z</dcterms:created>
  <dc:creator>义乌西联酒店用品13600697071</dc:creator>
  <cp:lastModifiedBy>义乌西联酒店用品13600697071</cp:lastModifiedBy>
  <dcterms:modified xsi:type="dcterms:W3CDTF">2025-06-03T06:50:51Z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7835B1173B2D46059B45693F4162CF3C_13</vt:lpwstr>
  </property>
  <property fmtid="{D5CDD505-2E9C-101B-9397-08002B2CF9AE}" pid="4" name="KSOTemplateDocerSaveRecord">
    <vt:lpwstr>eyJoZGlkIjoiMGZkMTc4NDczOTk4ZTNkYWMyZGQ2N2NkYWVkZGM4YjciLCJ1c2VySWQiOiIyMjc1MzIyODQifQ==</vt:lpwstr>
  </property>
</Properties>
</file>