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C85A3">
      <w:pPr>
        <w:widowControl/>
        <w:spacing w:line="80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浦江县实验小学</w:t>
      </w:r>
      <w:r>
        <w:rPr>
          <w:rFonts w:hint="eastAsia" w:ascii="方正小标宋简体" w:hAnsi="方正小标宋简体" w:eastAsia="方正小标宋简体" w:cs="方正小标宋简体"/>
          <w:sz w:val="44"/>
          <w:szCs w:val="44"/>
        </w:rPr>
        <w:t>设备采购需求</w:t>
      </w:r>
      <w:r>
        <w:rPr>
          <w:rFonts w:hint="eastAsia" w:ascii="方正小标宋简体" w:hAnsi="方正小标宋简体" w:eastAsia="方正小标宋简体" w:cs="方正小标宋简体"/>
          <w:sz w:val="44"/>
          <w:szCs w:val="44"/>
          <w:lang w:eastAsia="zh-CN"/>
        </w:rPr>
        <w:t>清单</w:t>
      </w:r>
    </w:p>
    <w:p w14:paraId="50926631">
      <w:pPr>
        <w:widowControl/>
        <w:spacing w:line="800" w:lineRule="exact"/>
        <w:jc w:val="both"/>
        <w:outlineLvl w:val="0"/>
        <w:rPr>
          <w:rFonts w:hint="eastAsia" w:ascii="宋体" w:hAnsi="宋体" w:eastAsia="宋体" w:cs="宋体"/>
          <w:b/>
          <w:bCs/>
          <w:sz w:val="36"/>
          <w:szCs w:val="36"/>
        </w:rPr>
      </w:pPr>
      <w:r>
        <w:rPr>
          <w:rFonts w:hint="eastAsia" w:ascii="宋体" w:hAnsi="宋体" w:eastAsia="宋体" w:cs="宋体"/>
          <w:b/>
          <w:bCs/>
          <w:sz w:val="36"/>
          <w:szCs w:val="36"/>
          <w:lang w:eastAsia="zh-CN"/>
        </w:rPr>
        <w:t>一、</w:t>
      </w:r>
      <w:r>
        <w:rPr>
          <w:rFonts w:hint="eastAsia" w:ascii="宋体" w:hAnsi="宋体" w:eastAsia="宋体" w:cs="宋体"/>
          <w:b/>
          <w:bCs/>
          <w:sz w:val="36"/>
          <w:szCs w:val="36"/>
        </w:rPr>
        <w:t>采购清单及参数</w:t>
      </w:r>
    </w:p>
    <w:tbl>
      <w:tblPr>
        <w:tblStyle w:val="6"/>
        <w:tblW w:w="1050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876"/>
        <w:gridCol w:w="988"/>
        <w:gridCol w:w="5537"/>
        <w:gridCol w:w="734"/>
        <w:gridCol w:w="698"/>
        <w:gridCol w:w="943"/>
      </w:tblGrid>
      <w:tr w14:paraId="676E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24" w:type="dxa"/>
            <w:tcBorders>
              <w:top w:val="single" w:color="000000" w:sz="4" w:space="0"/>
              <w:left w:val="single" w:color="000000" w:sz="4" w:space="0"/>
              <w:bottom w:val="nil"/>
              <w:right w:val="single" w:color="000000" w:sz="4" w:space="0"/>
            </w:tcBorders>
            <w:shd w:val="clear" w:color="auto" w:fill="FFFFFF"/>
            <w:vAlign w:val="center"/>
          </w:tcPr>
          <w:p w14:paraId="15CAA7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4CFC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w:t>
            </w:r>
          </w:p>
          <w:p w14:paraId="0A2842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D012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w:t>
            </w:r>
          </w:p>
          <w:p w14:paraId="03BC8D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D3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42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E0D5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95B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49C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24" w:type="dxa"/>
            <w:tcBorders>
              <w:top w:val="single" w:color="000000" w:sz="4" w:space="0"/>
              <w:left w:val="single" w:color="000000" w:sz="4" w:space="0"/>
              <w:bottom w:val="nil"/>
              <w:right w:val="single" w:color="000000" w:sz="4" w:space="0"/>
            </w:tcBorders>
            <w:shd w:val="clear" w:color="auto" w:fill="FFFFFF"/>
            <w:vAlign w:val="center"/>
          </w:tcPr>
          <w:p w14:paraId="2B47E0B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72B3">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二通道后级专业功放</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8B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sz w:val="28"/>
                <w:szCs w:val="28"/>
                <w:u w:val="none"/>
                <w:lang w:val="en-US" w:eastAsia="zh-CN"/>
              </w:rPr>
              <w:t>威康/先起/森沃</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ABC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采用高效稳定的Class-H线路，通过高效的讯号转换功能，很大程度的降低谐波失真、互调失真和瞬态互调失真，让音质完美地放大。</w:t>
            </w:r>
          </w:p>
          <w:p w14:paraId="27FF2E7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一体模块化设计、坚实紧凑结构及精湛的制造工艺，使其不论是在小型会议室、KTV或者是大型的体育馆、演唱会都能够表现稳定和出色。</w:t>
            </w:r>
          </w:p>
          <w:p w14:paraId="16F47B4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主要用于KTV，会议，小型路演，多功能厅等</w:t>
            </w:r>
          </w:p>
          <w:p w14:paraId="4828E1B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体积小，低重量、高效率、高音质，声音饱满有磁性</w:t>
            </w:r>
          </w:p>
          <w:p w14:paraId="7726D36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具有独特的保护电路设计，保护功能：直流、过热、过载以及限幅，过压、欠压有效保设备长期使用</w:t>
            </w:r>
          </w:p>
          <w:p w14:paraId="1C90ABB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后面板拔动开关用于选择立体声模式、桥接模式、并接模式，三个工作模式</w:t>
            </w:r>
          </w:p>
          <w:p w14:paraId="63B6C07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电路类型：CLASS H</w:t>
            </w:r>
          </w:p>
          <w:p w14:paraId="1C724C9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立体声输出功率8Ω：</w:t>
            </w:r>
            <w:r>
              <w:rPr>
                <w:rFonts w:hint="eastAsia" w:ascii="宋体" w:hAnsi="宋体" w:cs="宋体"/>
                <w:b w:val="0"/>
                <w:bCs w:val="0"/>
                <w:i w:val="0"/>
                <w:iCs w:val="0"/>
                <w:color w:val="000000"/>
                <w:kern w:val="0"/>
                <w:sz w:val="24"/>
                <w:szCs w:val="24"/>
                <w:u w:val="none"/>
                <w:lang w:val="en-US" w:eastAsia="zh-CN" w:bidi="ar"/>
              </w:rPr>
              <w:t>12</w:t>
            </w:r>
            <w:r>
              <w:rPr>
                <w:rFonts w:hint="eastAsia" w:ascii="宋体" w:hAnsi="宋体" w:eastAsia="宋体" w:cs="宋体"/>
                <w:b w:val="0"/>
                <w:bCs w:val="0"/>
                <w:i w:val="0"/>
                <w:iCs w:val="0"/>
                <w:color w:val="000000"/>
                <w:kern w:val="0"/>
                <w:sz w:val="24"/>
                <w:szCs w:val="24"/>
                <w:u w:val="none"/>
                <w:lang w:val="en-US" w:eastAsia="zh-CN" w:bidi="ar"/>
              </w:rPr>
              <w:t xml:space="preserve">00W×2     </w:t>
            </w:r>
          </w:p>
          <w:p w14:paraId="211A3E6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立体声输出功率4Ω：200</w:t>
            </w:r>
            <w:r>
              <w:rPr>
                <w:rFonts w:hint="eastAsia" w:ascii="宋体" w:hAnsi="宋体" w:cs="宋体"/>
                <w:b w:val="0"/>
                <w:bCs w:val="0"/>
                <w:i w:val="0"/>
                <w:iCs w:val="0"/>
                <w:color w:val="000000"/>
                <w:kern w:val="0"/>
                <w:sz w:val="24"/>
                <w:szCs w:val="24"/>
                <w:u w:val="none"/>
                <w:lang w:val="en-US" w:eastAsia="zh-CN" w:bidi="ar"/>
              </w:rPr>
              <w:t>0</w:t>
            </w:r>
            <w:r>
              <w:rPr>
                <w:rFonts w:hint="eastAsia" w:ascii="宋体" w:hAnsi="宋体" w:eastAsia="宋体" w:cs="宋体"/>
                <w:b w:val="0"/>
                <w:bCs w:val="0"/>
                <w:i w:val="0"/>
                <w:iCs w:val="0"/>
                <w:color w:val="000000"/>
                <w:kern w:val="0"/>
                <w:sz w:val="24"/>
                <w:szCs w:val="24"/>
                <w:u w:val="none"/>
                <w:lang w:val="en-US" w:eastAsia="zh-CN" w:bidi="ar"/>
              </w:rPr>
              <w:t>W×2</w:t>
            </w:r>
          </w:p>
          <w:p w14:paraId="49703F5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桥接功率 8Ω：</w:t>
            </w:r>
            <w:r>
              <w:rPr>
                <w:rFonts w:hint="eastAsia" w:ascii="宋体" w:hAnsi="宋体" w:cs="宋体"/>
                <w:b w:val="0"/>
                <w:bCs w:val="0"/>
                <w:i w:val="0"/>
                <w:iCs w:val="0"/>
                <w:color w:val="000000"/>
                <w:kern w:val="0"/>
                <w:sz w:val="24"/>
                <w:szCs w:val="24"/>
                <w:u w:val="none"/>
                <w:lang w:val="en-US" w:eastAsia="zh-CN" w:bidi="ar"/>
              </w:rPr>
              <w:t>36</w:t>
            </w:r>
            <w:r>
              <w:rPr>
                <w:rFonts w:hint="eastAsia" w:ascii="宋体" w:hAnsi="宋体" w:eastAsia="宋体" w:cs="宋体"/>
                <w:b w:val="0"/>
                <w:bCs w:val="0"/>
                <w:i w:val="0"/>
                <w:iCs w:val="0"/>
                <w:color w:val="000000"/>
                <w:kern w:val="0"/>
                <w:sz w:val="24"/>
                <w:szCs w:val="24"/>
                <w:u w:val="none"/>
                <w:lang w:val="en-US" w:eastAsia="zh-CN" w:bidi="ar"/>
              </w:rPr>
              <w:t>00W</w:t>
            </w:r>
          </w:p>
          <w:p w14:paraId="4AEBE21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输入灵敏度： 0.775V/1.4V</w:t>
            </w:r>
          </w:p>
          <w:p w14:paraId="3799E54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频率响应：20-20000Hz(±0.3dB) </w:t>
            </w:r>
          </w:p>
          <w:p w14:paraId="006B31B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转换速率：≥10V/µs</w:t>
            </w:r>
          </w:p>
          <w:p w14:paraId="5AF9C98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阻尼系数：﹥200:1</w:t>
            </w:r>
          </w:p>
          <w:p w14:paraId="1535635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串音：&gt;-75dB@1KHz</w:t>
            </w:r>
          </w:p>
          <w:p w14:paraId="5926F80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信噪比：﹥100dB</w:t>
            </w:r>
          </w:p>
          <w:p w14:paraId="282F558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总谐波失真：＜0.5%，1KHz</w:t>
            </w:r>
          </w:p>
          <w:p w14:paraId="50DEDB7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互调失真：﹤0.35%8Ω,1KHz1W</w:t>
            </w:r>
          </w:p>
          <w:p w14:paraId="4CE8654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尺寸(W×H×D)：483×88×360mm</w:t>
            </w:r>
          </w:p>
          <w:p w14:paraId="3CF54C6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外包装尺寸：550X505X140MM</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6243">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F2CA47">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A7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bookmarkStart w:id="0" w:name="_GoBack"/>
            <w:bookmarkEnd w:id="0"/>
          </w:p>
        </w:tc>
      </w:tr>
      <w:tr w14:paraId="645B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D6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876" w:type="dxa"/>
            <w:tcBorders>
              <w:top w:val="single" w:color="000000" w:sz="4" w:space="0"/>
              <w:left w:val="nil"/>
              <w:bottom w:val="single" w:color="000000" w:sz="4" w:space="0"/>
              <w:right w:val="single" w:color="000000" w:sz="4" w:space="0"/>
            </w:tcBorders>
            <w:shd w:val="clear" w:color="auto" w:fill="FFFFFF"/>
            <w:vAlign w:val="center"/>
          </w:tcPr>
          <w:p w14:paraId="7CAED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8"/>
                <w:szCs w:val="28"/>
                <w:u w:val="none"/>
                <w:lang w:val="en-US" w:eastAsia="zh-CN" w:bidi="ar"/>
              </w:rPr>
              <w:t>一拖四手持无线话筒</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57A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8"/>
                <w:szCs w:val="28"/>
                <w:u w:val="none"/>
                <w:lang w:val="en-US" w:eastAsia="zh-CN"/>
              </w:rPr>
              <w:t>威康/先起/森沃</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top"/>
          </w:tcPr>
          <w:p w14:paraId="58B6400C">
            <w:pPr>
              <w:pStyle w:val="2"/>
              <w:bidi w:val="0"/>
              <w:ind w:left="0" w:leftChars="0" w:firstLine="0" w:firstLineChars="0"/>
              <w:rPr>
                <w:rFonts w:hint="eastAsia"/>
                <w:sz w:val="22"/>
                <w:szCs w:val="22"/>
                <w:lang w:val="en-US" w:eastAsia="zh-CN"/>
              </w:rPr>
            </w:pPr>
            <w:r>
              <w:rPr>
                <w:rFonts w:hint="eastAsia"/>
                <w:sz w:val="22"/>
                <w:szCs w:val="22"/>
                <w:lang w:val="en-US" w:eastAsia="zh-CN"/>
              </w:rPr>
              <w:t>一拖四机型，包含一台接收主机和四只手持话筒.</w:t>
            </w:r>
          </w:p>
          <w:p w14:paraId="2EF84DD2">
            <w:pPr>
              <w:pStyle w:val="2"/>
              <w:bidi w:val="0"/>
              <w:ind w:left="0" w:leftChars="0" w:firstLine="0" w:firstLineChars="0"/>
              <w:rPr>
                <w:rFonts w:hint="eastAsia"/>
                <w:sz w:val="22"/>
                <w:szCs w:val="22"/>
                <w:lang w:val="en-US" w:eastAsia="zh-CN"/>
              </w:rPr>
            </w:pPr>
            <w:r>
              <w:rPr>
                <w:rFonts w:hint="eastAsia"/>
                <w:sz w:val="22"/>
                <w:szCs w:val="22"/>
                <w:lang w:val="en-US" w:eastAsia="zh-CN"/>
              </w:rPr>
              <w:t>1.接收机采用1.8寸TFT彩色显示屏，4个通道频道号，频率，电量，音量，音频电平一目了然；</w:t>
            </w:r>
          </w:p>
          <w:p w14:paraId="7A272E40">
            <w:pPr>
              <w:pStyle w:val="2"/>
              <w:bidi w:val="0"/>
              <w:ind w:left="0" w:leftChars="0" w:firstLine="0" w:firstLineChars="0"/>
              <w:rPr>
                <w:rFonts w:hint="eastAsia"/>
                <w:sz w:val="22"/>
                <w:szCs w:val="22"/>
                <w:lang w:val="en-US" w:eastAsia="zh-CN"/>
              </w:rPr>
            </w:pPr>
            <w:r>
              <w:rPr>
                <w:rFonts w:hint="eastAsia"/>
                <w:sz w:val="22"/>
                <w:szCs w:val="22"/>
                <w:lang w:val="en-US" w:eastAsia="zh-CN"/>
              </w:rPr>
              <w:t>2.★接收机内置啸叫抑制，可根据需要开启或关闭；</w:t>
            </w:r>
          </w:p>
          <w:p w14:paraId="6EA37231">
            <w:pPr>
              <w:pStyle w:val="2"/>
              <w:bidi w:val="0"/>
              <w:ind w:left="0" w:leftChars="0" w:firstLine="0" w:firstLineChars="0"/>
              <w:rPr>
                <w:rFonts w:hint="eastAsia"/>
                <w:sz w:val="22"/>
                <w:szCs w:val="22"/>
                <w:lang w:val="en-US" w:eastAsia="zh-CN"/>
              </w:rPr>
            </w:pPr>
            <w:r>
              <w:rPr>
                <w:rFonts w:hint="eastAsia"/>
                <w:sz w:val="22"/>
                <w:szCs w:val="22"/>
                <w:lang w:val="en-US" w:eastAsia="zh-CN"/>
              </w:rPr>
              <w:t>3.★接收机内置4种EQ模式，用户模式可以自由灵活调节13段EQ增益，适配更多场合使用；</w:t>
            </w:r>
          </w:p>
          <w:p w14:paraId="3EA59B2F">
            <w:pPr>
              <w:pStyle w:val="2"/>
              <w:bidi w:val="0"/>
              <w:ind w:left="0" w:leftChars="0" w:firstLine="0" w:firstLineChars="0"/>
              <w:rPr>
                <w:rFonts w:hint="eastAsia"/>
                <w:sz w:val="22"/>
                <w:szCs w:val="22"/>
                <w:lang w:val="en-US" w:eastAsia="zh-CN"/>
              </w:rPr>
            </w:pPr>
            <w:r>
              <w:rPr>
                <w:rFonts w:hint="eastAsia"/>
                <w:sz w:val="22"/>
                <w:szCs w:val="22"/>
                <w:lang w:val="en-US" w:eastAsia="zh-CN"/>
              </w:rPr>
              <w:t>4.支持混响调节功能，具备比例调节、延时调节和电平调节等多种调节方式，可提供25个档位进行调节；</w:t>
            </w:r>
          </w:p>
          <w:p w14:paraId="1691A2F5">
            <w:pPr>
              <w:pStyle w:val="2"/>
              <w:bidi w:val="0"/>
              <w:ind w:left="0" w:leftChars="0" w:firstLine="0" w:firstLineChars="0"/>
              <w:rPr>
                <w:rFonts w:hint="eastAsia"/>
                <w:sz w:val="22"/>
                <w:szCs w:val="22"/>
                <w:lang w:val="en-US" w:eastAsia="zh-CN"/>
              </w:rPr>
            </w:pPr>
            <w:r>
              <w:rPr>
                <w:rFonts w:hint="eastAsia"/>
                <w:sz w:val="22"/>
                <w:szCs w:val="22"/>
                <w:lang w:val="en-US" w:eastAsia="zh-CN"/>
              </w:rPr>
              <w:t>5.★接收机采用真分集接收技术，CPU自动选择最优接收单元保证接收到稳定信号预防断频；</w:t>
            </w:r>
          </w:p>
          <w:p w14:paraId="344B2D0D">
            <w:pPr>
              <w:pStyle w:val="2"/>
              <w:bidi w:val="0"/>
              <w:ind w:left="0" w:leftChars="0" w:firstLine="0" w:firstLineChars="0"/>
              <w:rPr>
                <w:rFonts w:hint="eastAsia"/>
                <w:sz w:val="22"/>
                <w:szCs w:val="22"/>
                <w:lang w:val="en-US" w:eastAsia="zh-CN"/>
              </w:rPr>
            </w:pPr>
            <w:r>
              <w:rPr>
                <w:rFonts w:hint="eastAsia"/>
                <w:sz w:val="22"/>
                <w:szCs w:val="22"/>
                <w:lang w:val="en-US" w:eastAsia="zh-CN"/>
              </w:rPr>
              <w:t>6.★采用动态随机ID，杜绝串频，接收机只接收最后一次对频的发射机；</w:t>
            </w:r>
          </w:p>
          <w:p w14:paraId="4F0A8F54">
            <w:pPr>
              <w:pStyle w:val="2"/>
              <w:bidi w:val="0"/>
              <w:ind w:left="0" w:leftChars="0" w:firstLine="0" w:firstLineChars="0"/>
              <w:rPr>
                <w:rFonts w:hint="eastAsia"/>
                <w:sz w:val="22"/>
                <w:szCs w:val="22"/>
                <w:lang w:val="en-US" w:eastAsia="zh-CN"/>
              </w:rPr>
            </w:pPr>
            <w:r>
              <w:rPr>
                <w:rFonts w:hint="eastAsia"/>
                <w:sz w:val="22"/>
                <w:szCs w:val="22"/>
                <w:lang w:val="en-US" w:eastAsia="zh-CN"/>
              </w:rPr>
              <w:t>7.具有音频加密功能，开启后发射机与接收机通过独特的ID码导频加密技术，达到设备不串频的效果；</w:t>
            </w:r>
          </w:p>
          <w:p w14:paraId="6F778054">
            <w:pPr>
              <w:pStyle w:val="2"/>
              <w:bidi w:val="0"/>
              <w:ind w:left="0" w:leftChars="0" w:firstLine="0" w:firstLineChars="0"/>
              <w:rPr>
                <w:rFonts w:hint="eastAsia"/>
                <w:sz w:val="22"/>
                <w:szCs w:val="22"/>
                <w:lang w:val="en-US" w:eastAsia="zh-CN"/>
              </w:rPr>
            </w:pPr>
            <w:r>
              <w:rPr>
                <w:rFonts w:hint="eastAsia"/>
                <w:sz w:val="22"/>
                <w:szCs w:val="22"/>
                <w:lang w:val="en-US" w:eastAsia="zh-CN"/>
              </w:rPr>
              <w:t>8.★话筒使用4000mAH锂离子电池，可以连续工作20小时；</w:t>
            </w:r>
          </w:p>
          <w:p w14:paraId="447D79F4">
            <w:pPr>
              <w:pStyle w:val="2"/>
              <w:bidi w:val="0"/>
              <w:ind w:left="0" w:leftChars="0" w:firstLine="0" w:firstLineChars="0"/>
              <w:rPr>
                <w:rFonts w:hint="eastAsia"/>
                <w:sz w:val="22"/>
                <w:szCs w:val="22"/>
                <w:lang w:val="en-US" w:eastAsia="zh-CN"/>
              </w:rPr>
            </w:pPr>
            <w:r>
              <w:rPr>
                <w:rFonts w:hint="eastAsia"/>
                <w:sz w:val="22"/>
                <w:szCs w:val="22"/>
                <w:lang w:val="en-US" w:eastAsia="zh-CN"/>
              </w:rPr>
              <w:t>9.支持通过Type-C口充电，支持30W快充，具有智能指标状态；</w:t>
            </w:r>
          </w:p>
          <w:p w14:paraId="1FE0D31C">
            <w:pPr>
              <w:pStyle w:val="2"/>
              <w:bidi w:val="0"/>
              <w:ind w:left="0" w:leftChars="0" w:firstLine="0" w:firstLineChars="0"/>
              <w:rPr>
                <w:rFonts w:hint="eastAsia"/>
                <w:sz w:val="22"/>
                <w:szCs w:val="22"/>
                <w:lang w:val="en-US" w:eastAsia="zh-CN"/>
              </w:rPr>
            </w:pPr>
            <w:r>
              <w:rPr>
                <w:rFonts w:hint="eastAsia"/>
                <w:sz w:val="22"/>
                <w:szCs w:val="22"/>
                <w:lang w:val="en-US" w:eastAsia="zh-CN"/>
              </w:rPr>
              <w:t>10发射机电量过低时接收机显示屏会进行低电提醒；</w:t>
            </w:r>
          </w:p>
          <w:p w14:paraId="6A71A625">
            <w:pPr>
              <w:pStyle w:val="2"/>
              <w:bidi w:val="0"/>
              <w:ind w:left="0" w:leftChars="0" w:firstLine="0" w:firstLineChars="0"/>
              <w:rPr>
                <w:rFonts w:hint="eastAsia"/>
                <w:sz w:val="22"/>
                <w:szCs w:val="22"/>
                <w:lang w:val="en-US" w:eastAsia="zh-CN"/>
              </w:rPr>
            </w:pPr>
            <w:r>
              <w:rPr>
                <w:rFonts w:hint="eastAsia"/>
                <w:sz w:val="22"/>
                <w:szCs w:val="22"/>
                <w:lang w:val="en-US" w:eastAsia="zh-CN"/>
              </w:rPr>
              <w:t>11.具有发言计时和定时发言功能；</w:t>
            </w:r>
          </w:p>
          <w:p w14:paraId="3A112E72">
            <w:pPr>
              <w:pStyle w:val="2"/>
              <w:bidi w:val="0"/>
              <w:ind w:left="0" w:leftChars="0" w:firstLine="0" w:firstLineChars="0"/>
              <w:rPr>
                <w:rFonts w:hint="eastAsia"/>
                <w:sz w:val="22"/>
                <w:szCs w:val="22"/>
                <w:lang w:val="en-US" w:eastAsia="zh-CN"/>
              </w:rPr>
            </w:pPr>
            <w:r>
              <w:rPr>
                <w:rFonts w:hint="eastAsia"/>
                <w:sz w:val="22"/>
                <w:szCs w:val="22"/>
                <w:lang w:val="en-US" w:eastAsia="zh-CN"/>
              </w:rPr>
              <w:t>12.具有声控功能，可智能打开话筒。通过软件调节声控灵敏度及设置关闭时间；</w:t>
            </w:r>
          </w:p>
          <w:p w14:paraId="5387C47A">
            <w:pPr>
              <w:pStyle w:val="2"/>
              <w:bidi w:val="0"/>
              <w:ind w:left="0" w:leftChars="0" w:firstLine="0" w:firstLineChars="0"/>
              <w:rPr>
                <w:rFonts w:hint="eastAsia"/>
                <w:sz w:val="22"/>
                <w:szCs w:val="22"/>
                <w:lang w:val="en-US" w:eastAsia="zh-CN"/>
              </w:rPr>
            </w:pPr>
            <w:r>
              <w:rPr>
                <w:rFonts w:hint="eastAsia"/>
                <w:sz w:val="22"/>
                <w:szCs w:val="22"/>
                <w:lang w:val="en-US" w:eastAsia="zh-CN"/>
              </w:rPr>
              <w:t>13.主机可一键自动搜索一个环境最干净的频点处停下来并跟话筒实现红外对频；</w:t>
            </w:r>
          </w:p>
          <w:p w14:paraId="501BB64C">
            <w:pPr>
              <w:pStyle w:val="2"/>
              <w:bidi w:val="0"/>
              <w:ind w:left="0" w:leftChars="0" w:firstLine="0" w:firstLineChars="0"/>
              <w:rPr>
                <w:rFonts w:hint="eastAsia"/>
                <w:sz w:val="22"/>
                <w:szCs w:val="22"/>
                <w:lang w:val="en-US" w:eastAsia="zh-CN"/>
              </w:rPr>
            </w:pPr>
            <w:r>
              <w:rPr>
                <w:rFonts w:hint="eastAsia"/>
                <w:sz w:val="22"/>
                <w:szCs w:val="22"/>
                <w:lang w:val="en-US" w:eastAsia="zh-CN"/>
              </w:rPr>
              <w:t>14.★接收机预置多组规避干扰的频率，有效提高多套同时使用的安装效率；</w:t>
            </w:r>
          </w:p>
          <w:p w14:paraId="2C5DD6AF">
            <w:pPr>
              <w:pStyle w:val="2"/>
              <w:bidi w:val="0"/>
              <w:ind w:left="0" w:leftChars="0" w:firstLine="0" w:firstLineChars="0"/>
              <w:rPr>
                <w:rFonts w:hint="eastAsia"/>
                <w:sz w:val="22"/>
                <w:szCs w:val="22"/>
                <w:lang w:val="en-US" w:eastAsia="zh-CN"/>
              </w:rPr>
            </w:pPr>
            <w:r>
              <w:rPr>
                <w:rFonts w:hint="eastAsia"/>
                <w:sz w:val="22"/>
                <w:szCs w:val="22"/>
                <w:lang w:val="en-US" w:eastAsia="zh-CN"/>
              </w:rPr>
              <w:t>15.采用多级高性能的声表滤波器，具备优良的抗干扰能力，动态范围加大；</w:t>
            </w:r>
          </w:p>
          <w:p w14:paraId="662D2B07">
            <w:pPr>
              <w:pStyle w:val="2"/>
              <w:bidi w:val="0"/>
              <w:ind w:left="0" w:leftChars="0" w:firstLine="0" w:firstLineChars="0"/>
              <w:rPr>
                <w:rFonts w:hint="eastAsia"/>
                <w:sz w:val="22"/>
                <w:szCs w:val="22"/>
                <w:lang w:val="en-US" w:eastAsia="zh-CN"/>
              </w:rPr>
            </w:pPr>
            <w:r>
              <w:rPr>
                <w:rFonts w:hint="eastAsia"/>
                <w:sz w:val="22"/>
                <w:szCs w:val="22"/>
                <w:lang w:val="en-US" w:eastAsia="zh-CN"/>
              </w:rPr>
              <w:t>16.具备3.5mm耳机孔，可连接耳机实现监听功能。</w:t>
            </w:r>
          </w:p>
          <w:p w14:paraId="1D74C5D8">
            <w:pPr>
              <w:pStyle w:val="2"/>
              <w:bidi w:val="0"/>
              <w:ind w:left="0" w:leftChars="0" w:firstLine="0" w:firstLineChars="0"/>
              <w:rPr>
                <w:rFonts w:hint="eastAsia"/>
                <w:sz w:val="22"/>
                <w:szCs w:val="22"/>
                <w:lang w:val="en-US" w:eastAsia="zh-CN"/>
              </w:rPr>
            </w:pPr>
            <w:r>
              <w:rPr>
                <w:rFonts w:hint="eastAsia"/>
                <w:sz w:val="22"/>
                <w:szCs w:val="22"/>
                <w:lang w:val="en-US" w:eastAsia="zh-CN"/>
              </w:rPr>
              <w:t>综合指标：</w:t>
            </w:r>
          </w:p>
          <w:p w14:paraId="7952A2AA">
            <w:pPr>
              <w:pStyle w:val="2"/>
              <w:bidi w:val="0"/>
              <w:ind w:left="0" w:leftChars="0" w:firstLine="0" w:firstLineChars="0"/>
              <w:rPr>
                <w:rFonts w:hint="eastAsia"/>
                <w:sz w:val="22"/>
                <w:szCs w:val="22"/>
                <w:lang w:val="en-US" w:eastAsia="zh-CN"/>
              </w:rPr>
            </w:pPr>
            <w:r>
              <w:rPr>
                <w:rFonts w:hint="eastAsia"/>
                <w:sz w:val="22"/>
                <w:szCs w:val="22"/>
                <w:lang w:val="en-US" w:eastAsia="zh-CN"/>
              </w:rPr>
              <w:t>1.频率范围:640-690MHz</w:t>
            </w:r>
          </w:p>
          <w:p w14:paraId="7324928D">
            <w:pPr>
              <w:pStyle w:val="2"/>
              <w:bidi w:val="0"/>
              <w:ind w:left="0" w:leftChars="0" w:firstLine="0" w:firstLineChars="0"/>
              <w:rPr>
                <w:rFonts w:hint="eastAsia"/>
                <w:sz w:val="22"/>
                <w:szCs w:val="22"/>
                <w:lang w:val="en-US" w:eastAsia="zh-CN"/>
              </w:rPr>
            </w:pPr>
            <w:r>
              <w:rPr>
                <w:rFonts w:hint="eastAsia"/>
                <w:sz w:val="22"/>
                <w:szCs w:val="22"/>
                <w:lang w:val="en-US" w:eastAsia="zh-CN"/>
              </w:rPr>
              <w:t>2.调制方式：宽带FM</w:t>
            </w:r>
          </w:p>
          <w:p w14:paraId="20229D85">
            <w:pPr>
              <w:pStyle w:val="2"/>
              <w:bidi w:val="0"/>
              <w:ind w:left="0" w:leftChars="0" w:firstLine="0" w:firstLineChars="0"/>
              <w:rPr>
                <w:rFonts w:hint="eastAsia"/>
                <w:sz w:val="22"/>
                <w:szCs w:val="22"/>
                <w:lang w:val="en-US" w:eastAsia="zh-CN"/>
              </w:rPr>
            </w:pPr>
            <w:r>
              <w:rPr>
                <w:rFonts w:hint="eastAsia"/>
                <w:sz w:val="22"/>
                <w:szCs w:val="22"/>
                <w:lang w:val="en-US" w:eastAsia="zh-CN"/>
              </w:rPr>
              <w:t>3.频道数：200频道</w:t>
            </w:r>
          </w:p>
          <w:p w14:paraId="7B5D290E">
            <w:pPr>
              <w:pStyle w:val="2"/>
              <w:bidi w:val="0"/>
              <w:ind w:left="0" w:leftChars="0" w:firstLine="0" w:firstLineChars="0"/>
              <w:rPr>
                <w:rFonts w:hint="eastAsia"/>
                <w:sz w:val="22"/>
                <w:szCs w:val="22"/>
                <w:lang w:val="en-US" w:eastAsia="zh-CN"/>
              </w:rPr>
            </w:pPr>
            <w:r>
              <w:rPr>
                <w:rFonts w:hint="eastAsia"/>
                <w:sz w:val="22"/>
                <w:szCs w:val="22"/>
                <w:lang w:val="en-US" w:eastAsia="zh-CN"/>
              </w:rPr>
              <w:t>4.频率稳定性：±0.001%</w:t>
            </w:r>
          </w:p>
          <w:p w14:paraId="3DC2C5EF">
            <w:pPr>
              <w:pStyle w:val="2"/>
              <w:bidi w:val="0"/>
              <w:ind w:left="0" w:leftChars="0" w:firstLine="0" w:firstLineChars="0"/>
              <w:rPr>
                <w:rFonts w:hint="eastAsia"/>
                <w:sz w:val="22"/>
                <w:szCs w:val="22"/>
                <w:lang w:val="en-US" w:eastAsia="zh-CN"/>
              </w:rPr>
            </w:pPr>
            <w:r>
              <w:rPr>
                <w:rFonts w:hint="eastAsia"/>
                <w:sz w:val="22"/>
                <w:szCs w:val="22"/>
                <w:lang w:val="en-US" w:eastAsia="zh-CN"/>
              </w:rPr>
              <w:t>5.动态范围：&gt;100dB</w:t>
            </w:r>
          </w:p>
          <w:p w14:paraId="57D4E9DD">
            <w:pPr>
              <w:pStyle w:val="2"/>
              <w:bidi w:val="0"/>
              <w:ind w:left="0" w:leftChars="0" w:firstLine="0" w:firstLineChars="0"/>
              <w:rPr>
                <w:rFonts w:hint="eastAsia"/>
                <w:sz w:val="22"/>
                <w:szCs w:val="22"/>
                <w:lang w:val="en-US" w:eastAsia="zh-CN"/>
              </w:rPr>
            </w:pPr>
            <w:r>
              <w:rPr>
                <w:rFonts w:hint="eastAsia"/>
                <w:sz w:val="22"/>
                <w:szCs w:val="22"/>
                <w:lang w:val="en-US" w:eastAsia="zh-CN"/>
              </w:rPr>
              <w:t>6.峰值频偏：±45KHz</w:t>
            </w:r>
          </w:p>
          <w:p w14:paraId="21DA6305">
            <w:pPr>
              <w:pStyle w:val="2"/>
              <w:bidi w:val="0"/>
              <w:ind w:left="0" w:leftChars="0" w:firstLine="0" w:firstLineChars="0"/>
              <w:rPr>
                <w:rFonts w:hint="eastAsia"/>
                <w:sz w:val="22"/>
                <w:szCs w:val="22"/>
                <w:lang w:val="en-US" w:eastAsia="zh-CN"/>
              </w:rPr>
            </w:pPr>
            <w:r>
              <w:rPr>
                <w:rFonts w:hint="eastAsia"/>
                <w:sz w:val="22"/>
                <w:szCs w:val="22"/>
                <w:lang w:val="en-US" w:eastAsia="zh-CN"/>
              </w:rPr>
              <w:t>7.频率响应:50Hz-18KHz（±3dB）</w:t>
            </w:r>
          </w:p>
          <w:p w14:paraId="0DDBC476">
            <w:pPr>
              <w:pStyle w:val="2"/>
              <w:bidi w:val="0"/>
              <w:ind w:left="0" w:leftChars="0" w:firstLine="0" w:firstLineChars="0"/>
              <w:rPr>
                <w:rFonts w:hint="eastAsia"/>
                <w:sz w:val="22"/>
                <w:szCs w:val="22"/>
                <w:lang w:val="en-US" w:eastAsia="zh-CN"/>
              </w:rPr>
            </w:pPr>
            <w:r>
              <w:rPr>
                <w:rFonts w:hint="eastAsia"/>
                <w:sz w:val="22"/>
                <w:szCs w:val="22"/>
                <w:lang w:val="en-US" w:eastAsia="zh-CN"/>
              </w:rPr>
              <w:t>8.综合信噪比:&gt;105dB</w:t>
            </w:r>
          </w:p>
          <w:p w14:paraId="4DFD77D2">
            <w:pPr>
              <w:pStyle w:val="2"/>
              <w:bidi w:val="0"/>
              <w:ind w:left="0" w:leftChars="0" w:firstLine="0" w:firstLineChars="0"/>
              <w:rPr>
                <w:rFonts w:hint="eastAsia"/>
                <w:sz w:val="22"/>
                <w:szCs w:val="22"/>
                <w:lang w:val="en-US" w:eastAsia="zh-CN"/>
              </w:rPr>
            </w:pPr>
            <w:r>
              <w:rPr>
                <w:rFonts w:hint="eastAsia"/>
                <w:sz w:val="22"/>
                <w:szCs w:val="22"/>
                <w:lang w:val="en-US" w:eastAsia="zh-CN"/>
              </w:rPr>
              <w:t>9.综合失真度:&lt;0.5%</w:t>
            </w:r>
          </w:p>
          <w:p w14:paraId="6045E90A">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10.使用距离：300米 </w:t>
            </w:r>
          </w:p>
          <w:p w14:paraId="1DDCD867">
            <w:pPr>
              <w:pStyle w:val="2"/>
              <w:bidi w:val="0"/>
              <w:ind w:left="0" w:leftChars="0" w:firstLine="0" w:firstLineChars="0"/>
              <w:rPr>
                <w:rFonts w:hint="eastAsia"/>
                <w:sz w:val="22"/>
                <w:szCs w:val="22"/>
                <w:lang w:val="en-US" w:eastAsia="zh-CN"/>
              </w:rPr>
            </w:pPr>
            <w:r>
              <w:rPr>
                <w:rFonts w:hint="eastAsia"/>
                <w:sz w:val="22"/>
                <w:szCs w:val="22"/>
                <w:lang w:val="en-US" w:eastAsia="zh-CN"/>
              </w:rPr>
              <w:t>接收机技术指标：</w:t>
            </w:r>
          </w:p>
          <w:p w14:paraId="08AE2AC2">
            <w:pPr>
              <w:pStyle w:val="2"/>
              <w:bidi w:val="0"/>
              <w:ind w:left="0" w:leftChars="0" w:firstLine="0" w:firstLineChars="0"/>
              <w:rPr>
                <w:rFonts w:hint="eastAsia"/>
                <w:sz w:val="22"/>
                <w:szCs w:val="22"/>
                <w:lang w:val="en-US" w:eastAsia="zh-CN"/>
              </w:rPr>
            </w:pPr>
            <w:r>
              <w:rPr>
                <w:rFonts w:hint="eastAsia"/>
                <w:sz w:val="22"/>
                <w:szCs w:val="22"/>
                <w:lang w:val="en-US" w:eastAsia="zh-CN"/>
              </w:rPr>
              <w:t>1.接收方式: 分集接收CPU自动选择最强信号通道</w:t>
            </w:r>
          </w:p>
          <w:p w14:paraId="6AB77D5E">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2.对频方式：红外   </w:t>
            </w:r>
          </w:p>
          <w:p w14:paraId="4B7FA040">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3.振荡方式:PLL锁相环 </w:t>
            </w:r>
          </w:p>
          <w:p w14:paraId="317E9A74">
            <w:pPr>
              <w:pStyle w:val="2"/>
              <w:bidi w:val="0"/>
              <w:ind w:left="0" w:leftChars="0" w:firstLine="0" w:firstLineChars="0"/>
              <w:rPr>
                <w:rFonts w:hint="eastAsia"/>
                <w:sz w:val="22"/>
                <w:szCs w:val="22"/>
                <w:lang w:val="en-US" w:eastAsia="zh-CN"/>
              </w:rPr>
            </w:pPr>
            <w:r>
              <w:rPr>
                <w:rFonts w:hint="eastAsia"/>
                <w:sz w:val="22"/>
                <w:szCs w:val="22"/>
                <w:lang w:val="en-US" w:eastAsia="zh-CN"/>
              </w:rPr>
              <w:t>4.频道数:200频道</w:t>
            </w:r>
          </w:p>
          <w:p w14:paraId="1EDF2FFD">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5.频带宽度:50MHz </w:t>
            </w:r>
          </w:p>
          <w:p w14:paraId="08B773F8">
            <w:pPr>
              <w:pStyle w:val="2"/>
              <w:bidi w:val="0"/>
              <w:ind w:left="0" w:leftChars="0" w:firstLine="0" w:firstLineChars="0"/>
              <w:rPr>
                <w:rFonts w:hint="eastAsia"/>
                <w:sz w:val="22"/>
                <w:szCs w:val="22"/>
                <w:lang w:val="en-US" w:eastAsia="zh-CN"/>
              </w:rPr>
            </w:pPr>
            <w:r>
              <w:rPr>
                <w:rFonts w:hint="eastAsia"/>
                <w:sz w:val="22"/>
                <w:szCs w:val="22"/>
                <w:lang w:val="en-US" w:eastAsia="zh-CN"/>
              </w:rPr>
              <w:t>6.灵敏度:-95dBm</w:t>
            </w:r>
          </w:p>
          <w:p w14:paraId="1C0B67E5">
            <w:pPr>
              <w:pStyle w:val="2"/>
              <w:bidi w:val="0"/>
              <w:ind w:left="0" w:leftChars="0" w:firstLine="0" w:firstLineChars="0"/>
              <w:rPr>
                <w:rFonts w:hint="eastAsia"/>
                <w:sz w:val="22"/>
                <w:szCs w:val="22"/>
                <w:lang w:val="en-US" w:eastAsia="zh-CN"/>
              </w:rPr>
            </w:pPr>
            <w:r>
              <w:rPr>
                <w:rFonts w:hint="eastAsia"/>
                <w:sz w:val="22"/>
                <w:szCs w:val="22"/>
                <w:lang w:val="en-US" w:eastAsia="zh-CN"/>
              </w:rPr>
              <w:t>7.音频输出：混合式:0-600mV,  平衡式：0-600mV</w:t>
            </w:r>
          </w:p>
          <w:p w14:paraId="497B066D">
            <w:pPr>
              <w:pStyle w:val="2"/>
              <w:bidi w:val="0"/>
              <w:ind w:left="0" w:leftChars="0" w:firstLine="0" w:firstLineChars="0"/>
              <w:rPr>
                <w:rFonts w:hint="eastAsia"/>
                <w:sz w:val="22"/>
                <w:szCs w:val="22"/>
                <w:lang w:val="en-US" w:eastAsia="zh-CN"/>
              </w:rPr>
            </w:pPr>
            <w:r>
              <w:rPr>
                <w:rFonts w:hint="eastAsia"/>
                <w:sz w:val="22"/>
                <w:szCs w:val="22"/>
                <w:lang w:val="en-US" w:eastAsia="zh-CN"/>
              </w:rPr>
              <w:t>8.电源:DC 12V 1A</w:t>
            </w:r>
          </w:p>
          <w:p w14:paraId="3316C175">
            <w:pPr>
              <w:pStyle w:val="2"/>
              <w:bidi w:val="0"/>
              <w:ind w:left="0" w:leftChars="0" w:firstLine="0" w:firstLineChars="0"/>
              <w:rPr>
                <w:rFonts w:hint="eastAsia"/>
                <w:sz w:val="22"/>
                <w:szCs w:val="22"/>
                <w:lang w:val="en-US" w:eastAsia="zh-CN"/>
              </w:rPr>
            </w:pPr>
            <w:r>
              <w:rPr>
                <w:rFonts w:hint="eastAsia"/>
                <w:sz w:val="22"/>
                <w:szCs w:val="22"/>
                <w:lang w:val="en-US" w:eastAsia="zh-CN"/>
              </w:rPr>
              <w:t>发射机技术指标:</w:t>
            </w:r>
          </w:p>
          <w:p w14:paraId="6A9552C6">
            <w:pPr>
              <w:pStyle w:val="2"/>
              <w:bidi w:val="0"/>
              <w:ind w:left="0" w:leftChars="0" w:firstLine="0" w:firstLineChars="0"/>
              <w:rPr>
                <w:rFonts w:hint="eastAsia"/>
                <w:sz w:val="22"/>
                <w:szCs w:val="22"/>
                <w:lang w:val="en-US" w:eastAsia="zh-CN"/>
              </w:rPr>
            </w:pPr>
            <w:r>
              <w:rPr>
                <w:rFonts w:hint="eastAsia"/>
                <w:sz w:val="22"/>
                <w:szCs w:val="22"/>
                <w:lang w:val="en-US" w:eastAsia="zh-CN"/>
              </w:rPr>
              <w:t>1.发射功率：20mW</w:t>
            </w:r>
          </w:p>
          <w:p w14:paraId="5E0C262C">
            <w:pPr>
              <w:pStyle w:val="2"/>
              <w:bidi w:val="0"/>
              <w:ind w:left="0" w:leftChars="0" w:firstLine="0" w:firstLineChars="0"/>
              <w:rPr>
                <w:rFonts w:hint="eastAsia"/>
                <w:sz w:val="22"/>
                <w:szCs w:val="22"/>
                <w:lang w:val="en-US" w:eastAsia="zh-CN"/>
              </w:rPr>
            </w:pPr>
            <w:r>
              <w:rPr>
                <w:rFonts w:hint="eastAsia"/>
                <w:sz w:val="22"/>
                <w:szCs w:val="22"/>
                <w:lang w:val="en-US" w:eastAsia="zh-CN"/>
              </w:rPr>
              <w:t>2.最大频道数: 200</w:t>
            </w:r>
          </w:p>
          <w:p w14:paraId="1518BBE9">
            <w:pPr>
              <w:pStyle w:val="2"/>
              <w:bidi w:val="0"/>
              <w:ind w:left="0" w:leftChars="0" w:firstLine="0" w:firstLineChars="0"/>
              <w:rPr>
                <w:rFonts w:hint="eastAsia"/>
                <w:sz w:val="22"/>
                <w:szCs w:val="22"/>
                <w:lang w:val="en-US" w:eastAsia="zh-CN"/>
              </w:rPr>
            </w:pPr>
            <w:r>
              <w:rPr>
                <w:rFonts w:hint="eastAsia"/>
                <w:sz w:val="22"/>
                <w:szCs w:val="22"/>
                <w:lang w:val="en-US" w:eastAsia="zh-CN"/>
              </w:rPr>
              <w:t>3.杂散抑制：-60dB</w:t>
            </w:r>
          </w:p>
          <w:p w14:paraId="78DB75EF">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4.谐波抑制:&gt;55dBc </w:t>
            </w:r>
          </w:p>
          <w:p w14:paraId="5DF907EA">
            <w:pPr>
              <w:pStyle w:val="2"/>
              <w:bidi w:val="0"/>
              <w:ind w:left="0" w:leftChars="0" w:firstLine="0" w:firstLineChars="0"/>
              <w:rPr>
                <w:rFonts w:hint="eastAsia"/>
                <w:sz w:val="22"/>
                <w:szCs w:val="22"/>
                <w:lang w:val="en-US" w:eastAsia="zh-CN"/>
              </w:rPr>
            </w:pPr>
            <w:r>
              <w:rPr>
                <w:rFonts w:hint="eastAsia"/>
                <w:sz w:val="22"/>
                <w:szCs w:val="22"/>
                <w:lang w:val="en-US" w:eastAsia="zh-CN"/>
              </w:rPr>
              <w:t>5.使用时间：10小时</w:t>
            </w:r>
          </w:p>
          <w:p w14:paraId="6FC79F96">
            <w:pPr>
              <w:pStyle w:val="2"/>
              <w:bidi w:val="0"/>
              <w:ind w:left="0" w:leftChars="0" w:firstLine="0" w:firstLineChars="0"/>
              <w:rPr>
                <w:rFonts w:hint="eastAsia"/>
                <w:sz w:val="22"/>
                <w:szCs w:val="22"/>
                <w:lang w:val="en-US" w:eastAsia="zh-CN"/>
              </w:rPr>
            </w:pPr>
            <w:r>
              <w:rPr>
                <w:rFonts w:hint="eastAsia"/>
                <w:sz w:val="22"/>
                <w:szCs w:val="22"/>
                <w:lang w:val="en-US" w:eastAsia="zh-CN"/>
              </w:rPr>
              <w:t>★需提供国际欧盟CE认证证书复印件，并盖设备生产厂商公章</w:t>
            </w:r>
          </w:p>
          <w:p w14:paraId="75D377FC">
            <w:pPr>
              <w:pStyle w:val="2"/>
              <w:bidi w:val="0"/>
              <w:ind w:left="0" w:leftChars="0" w:firstLine="0" w:firstLineChars="0"/>
              <w:rPr>
                <w:rFonts w:hint="eastAsia"/>
                <w:sz w:val="22"/>
                <w:szCs w:val="22"/>
                <w:lang w:val="en-US" w:eastAsia="zh-CN"/>
              </w:rPr>
            </w:pPr>
            <w:r>
              <w:rPr>
                <w:rFonts w:hint="eastAsia"/>
                <w:sz w:val="22"/>
                <w:szCs w:val="22"/>
                <w:lang w:val="en-US" w:eastAsia="zh-CN"/>
              </w:rPr>
              <w:t>★需提供ROHS环保认证证书复印件，并盖设备生产厂商公章</w:t>
            </w:r>
          </w:p>
          <w:p w14:paraId="02DA7F9C">
            <w:pPr>
              <w:pStyle w:val="2"/>
              <w:bidi w:val="0"/>
              <w:ind w:left="0" w:leftChars="0" w:firstLine="0" w:firstLineChars="0"/>
              <w:rPr>
                <w:rFonts w:hint="eastAsia"/>
                <w:lang w:val="en-US" w:eastAsia="zh-CN"/>
              </w:rPr>
            </w:pPr>
            <w:r>
              <w:rPr>
                <w:rFonts w:hint="eastAsia"/>
                <w:sz w:val="22"/>
                <w:szCs w:val="22"/>
                <w:lang w:val="en-US" w:eastAsia="zh-CN"/>
              </w:rPr>
              <w:t>★需提供“CNAS”第三方检测机构出具的检验报告证明，并盖设备生产厂商公章</w:t>
            </w:r>
          </w:p>
        </w:tc>
        <w:tc>
          <w:tcPr>
            <w:tcW w:w="734" w:type="dxa"/>
            <w:tcBorders>
              <w:top w:val="single" w:color="000000" w:sz="4" w:space="0"/>
              <w:left w:val="nil"/>
              <w:bottom w:val="single" w:color="000000" w:sz="4" w:space="0"/>
              <w:right w:val="single" w:color="000000" w:sz="4" w:space="0"/>
            </w:tcBorders>
            <w:shd w:val="clear" w:color="auto" w:fill="FFFFFF"/>
            <w:vAlign w:val="center"/>
          </w:tcPr>
          <w:p w14:paraId="16C66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FFFFFF"/>
            <w:vAlign w:val="center"/>
          </w:tcPr>
          <w:p w14:paraId="0FA0E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73DD">
            <w:pPr>
              <w:jc w:val="center"/>
              <w:rPr>
                <w:rFonts w:hint="eastAsia" w:ascii="宋体" w:hAnsi="宋体" w:eastAsia="宋体" w:cs="宋体"/>
                <w:b/>
                <w:bCs/>
                <w:i w:val="0"/>
                <w:iCs w:val="0"/>
                <w:color w:val="000000"/>
                <w:sz w:val="20"/>
                <w:szCs w:val="20"/>
                <w:u w:val="none"/>
              </w:rPr>
            </w:pPr>
          </w:p>
        </w:tc>
      </w:tr>
    </w:tbl>
    <w:p w14:paraId="1B3D82EA">
      <w:pPr>
        <w:pStyle w:val="2"/>
        <w:ind w:left="0" w:leftChars="0" w:firstLine="0" w:firstLineChars="0"/>
      </w:pPr>
    </w:p>
    <w:p w14:paraId="2215BE5D">
      <w:pPr>
        <w:pStyle w:val="2"/>
        <w:numPr>
          <w:ilvl w:val="0"/>
          <w:numId w:val="0"/>
        </w:numPr>
        <w:ind w:leftChars="0"/>
        <w:jc w:val="left"/>
        <w:outlineLvl w:val="0"/>
        <w:rPr>
          <w:rFonts w:hint="eastAsia" w:ascii="宋体" w:hAnsi="宋体" w:eastAsia="宋体" w:cs="宋体"/>
          <w:b/>
          <w:bCs/>
          <w:sz w:val="36"/>
          <w:szCs w:val="36"/>
        </w:rPr>
      </w:pPr>
      <w:r>
        <w:rPr>
          <w:rFonts w:hint="eastAsia" w:ascii="宋体" w:hAnsi="宋体" w:eastAsia="宋体" w:cs="宋体"/>
          <w:b/>
          <w:bCs/>
          <w:sz w:val="36"/>
          <w:szCs w:val="36"/>
          <w:lang w:eastAsia="zh-CN"/>
        </w:rPr>
        <w:t>二、</w:t>
      </w:r>
      <w:r>
        <w:rPr>
          <w:rFonts w:hint="eastAsia" w:ascii="宋体" w:hAnsi="宋体" w:eastAsia="宋体" w:cs="宋体"/>
          <w:b/>
          <w:bCs/>
          <w:sz w:val="36"/>
          <w:szCs w:val="36"/>
        </w:rPr>
        <w:t>商务要求</w:t>
      </w:r>
    </w:p>
    <w:p w14:paraId="692449A2">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1.报价时上传报价清单（格式后附）及技术偏离表（格式自拟），若未提交“报价清单”按无效报价处理、若未提交“技术偏离表”视同完全响应满足技术参数要求，不允许负偏离；</w:t>
      </w:r>
    </w:p>
    <w:p w14:paraId="1F35112A">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2.产品必须为原厂原包装供货，所有参数必须完全满足，否则视为无效报价，推荐品牌以外的报价也视为无效报价。报价结束确认成交前，采购方有权要求预成交供应商提供样机进行功能逐条演示，若不满足，作废标处理，并上报监管部门，记入诚信档案；</w:t>
      </w:r>
    </w:p>
    <w:p w14:paraId="639AFA96">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3.报价时间截止接用户预中标成交信息后，3个工作日内提供各产品技术参数中要求的相关资料，无法完整提供或逾期提供按无效报价处理；</w:t>
      </w:r>
    </w:p>
    <w:p w14:paraId="044C1C86">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4.合同签订后</w:t>
      </w:r>
      <w:r>
        <w:rPr>
          <w:rFonts w:hint="eastAsia" w:ascii="宋体" w:hAnsi="宋体" w:cs="宋体"/>
          <w:kern w:val="0"/>
          <w:sz w:val="28"/>
          <w:szCs w:val="22"/>
          <w:lang w:val="en-US" w:eastAsia="zh-CN"/>
        </w:rPr>
        <w:t>5</w:t>
      </w:r>
      <w:r>
        <w:rPr>
          <w:rFonts w:hint="eastAsia" w:ascii="宋体" w:hAnsi="宋体" w:cs="宋体"/>
          <w:kern w:val="0"/>
          <w:sz w:val="28"/>
          <w:szCs w:val="22"/>
        </w:rPr>
        <w:t>日内交货到用户指定地点，</w:t>
      </w:r>
      <w:r>
        <w:rPr>
          <w:rFonts w:hint="eastAsia" w:ascii="宋体" w:hAnsi="宋体" w:cs="宋体"/>
          <w:kern w:val="0"/>
          <w:sz w:val="28"/>
          <w:szCs w:val="22"/>
          <w:lang w:val="en-US" w:eastAsia="zh-CN"/>
        </w:rPr>
        <w:t>.3</w:t>
      </w:r>
      <w:r>
        <w:rPr>
          <w:rFonts w:hint="eastAsia" w:ascii="宋体" w:hAnsi="宋体" w:cs="宋体"/>
          <w:kern w:val="0"/>
          <w:sz w:val="28"/>
          <w:szCs w:val="22"/>
        </w:rPr>
        <w:t>日内完成安装调试。</w:t>
      </w:r>
    </w:p>
    <w:p w14:paraId="6D4594CA">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5.投标供应商若非本地公司须在本地有分公司、办事处或售后服务网点，配有专人和专线电话。设备出现故障或维修需求后，30分钟内响应，1小时内到达现场；如不能解决问题的，提供备机。</w:t>
      </w:r>
    </w:p>
    <w:p w14:paraId="2CFD1646">
      <w:pPr>
        <w:rPr>
          <w:rFonts w:ascii="宋体" w:hAnsi="宋体" w:cs="宋体"/>
          <w:b/>
          <w:bCs/>
          <w:sz w:val="22"/>
          <w:szCs w:val="21"/>
        </w:rPr>
      </w:pPr>
    </w:p>
    <w:p w14:paraId="56E1FE79">
      <w:pPr>
        <w:pStyle w:val="2"/>
        <w:spacing w:line="360" w:lineRule="auto"/>
        <w:ind w:left="0" w:leftChars="0" w:firstLine="0" w:firstLineChars="0"/>
        <w:rPr>
          <w:rFonts w:hint="eastAsia"/>
          <w:sz w:val="24"/>
          <w:szCs w:val="22"/>
        </w:rPr>
      </w:pPr>
    </w:p>
    <w:p w14:paraId="0144464C">
      <w:pPr>
        <w:pStyle w:val="2"/>
        <w:spacing w:line="360" w:lineRule="auto"/>
        <w:ind w:left="0" w:leftChars="0" w:firstLine="0" w:firstLineChars="0"/>
        <w:rPr>
          <w:rFonts w:hint="eastAsia"/>
          <w:sz w:val="24"/>
          <w:szCs w:val="22"/>
        </w:rPr>
      </w:pPr>
    </w:p>
    <w:p w14:paraId="3C95AFB5">
      <w:pPr>
        <w:pStyle w:val="2"/>
        <w:spacing w:line="360" w:lineRule="auto"/>
        <w:ind w:left="0" w:leftChars="0" w:firstLine="0" w:firstLineChars="0"/>
        <w:rPr>
          <w:rFonts w:hint="eastAsia"/>
          <w:sz w:val="24"/>
          <w:szCs w:val="22"/>
        </w:rPr>
      </w:pPr>
    </w:p>
    <w:p w14:paraId="7C0523F0">
      <w:pPr>
        <w:pStyle w:val="2"/>
        <w:spacing w:line="360" w:lineRule="auto"/>
        <w:ind w:left="0" w:leftChars="0" w:firstLine="0" w:firstLineChars="0"/>
        <w:rPr>
          <w:rFonts w:hint="eastAsia"/>
          <w:sz w:val="24"/>
          <w:szCs w:val="22"/>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AzYzY5MTFkMzhlOTk5MWM3ODRjYmM0NjkwMWIifQ=="/>
  </w:docVars>
  <w:rsids>
    <w:rsidRoot w:val="00EA43ED"/>
    <w:rsid w:val="000935EC"/>
    <w:rsid w:val="001F320B"/>
    <w:rsid w:val="003553D7"/>
    <w:rsid w:val="003E500E"/>
    <w:rsid w:val="00565EE7"/>
    <w:rsid w:val="00580D57"/>
    <w:rsid w:val="005D15A2"/>
    <w:rsid w:val="007077CF"/>
    <w:rsid w:val="007A70AD"/>
    <w:rsid w:val="00972AB8"/>
    <w:rsid w:val="00B95C4A"/>
    <w:rsid w:val="00CE37F4"/>
    <w:rsid w:val="00D6362E"/>
    <w:rsid w:val="00E52B18"/>
    <w:rsid w:val="00EA43ED"/>
    <w:rsid w:val="00F035C6"/>
    <w:rsid w:val="00F23265"/>
    <w:rsid w:val="02A178AD"/>
    <w:rsid w:val="04EC7C43"/>
    <w:rsid w:val="07AE3FBA"/>
    <w:rsid w:val="0900267D"/>
    <w:rsid w:val="0B1F2636"/>
    <w:rsid w:val="0BAB4DD8"/>
    <w:rsid w:val="0DD462EE"/>
    <w:rsid w:val="170C427F"/>
    <w:rsid w:val="18DA672E"/>
    <w:rsid w:val="1B607887"/>
    <w:rsid w:val="1BD16B1D"/>
    <w:rsid w:val="2BD30A33"/>
    <w:rsid w:val="2C0A1F0E"/>
    <w:rsid w:val="2C5D7F0B"/>
    <w:rsid w:val="30D75B88"/>
    <w:rsid w:val="320012EA"/>
    <w:rsid w:val="32CB5278"/>
    <w:rsid w:val="32FC6DCD"/>
    <w:rsid w:val="33916612"/>
    <w:rsid w:val="360C4E09"/>
    <w:rsid w:val="37DF5425"/>
    <w:rsid w:val="38735E7D"/>
    <w:rsid w:val="398F38B3"/>
    <w:rsid w:val="400F6907"/>
    <w:rsid w:val="422A0BAE"/>
    <w:rsid w:val="47C21A33"/>
    <w:rsid w:val="4AB63FC7"/>
    <w:rsid w:val="4CA8102D"/>
    <w:rsid w:val="4DA62712"/>
    <w:rsid w:val="4F6F1AF7"/>
    <w:rsid w:val="513A1AEF"/>
    <w:rsid w:val="51870AAC"/>
    <w:rsid w:val="52AF63E2"/>
    <w:rsid w:val="536234AD"/>
    <w:rsid w:val="54106B37"/>
    <w:rsid w:val="57B41814"/>
    <w:rsid w:val="5AA331DD"/>
    <w:rsid w:val="5CA3002A"/>
    <w:rsid w:val="65605C5F"/>
    <w:rsid w:val="65A16000"/>
    <w:rsid w:val="702234D6"/>
    <w:rsid w:val="71EE1315"/>
    <w:rsid w:val="73330293"/>
    <w:rsid w:val="747B2330"/>
    <w:rsid w:val="7B655F77"/>
    <w:rsid w:val="7DB8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13"/>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0"/>
    </w:rPr>
  </w:style>
  <w:style w:type="paragraph" w:styleId="3">
    <w:name w:val="Body Text Indent"/>
    <w:basedOn w:val="1"/>
    <w:semiHidden/>
    <w:unhideWhenUsed/>
    <w:qFormat/>
    <w:uiPriority w:val="99"/>
    <w:pPr>
      <w:spacing w:after="120"/>
      <w:ind w:left="420" w:leftChars="200"/>
    </w:pPr>
  </w:style>
  <w:style w:type="character" w:customStyle="1" w:styleId="8">
    <w:name w:val="font41"/>
    <w:basedOn w:val="7"/>
    <w:qFormat/>
    <w:uiPriority w:val="0"/>
    <w:rPr>
      <w:rFonts w:hint="eastAsia" w:ascii="宋体" w:hAnsi="宋体" w:eastAsia="宋体" w:cs="宋体"/>
      <w:color w:val="000000"/>
      <w:sz w:val="20"/>
      <w:szCs w:val="20"/>
      <w:u w:val="none"/>
    </w:rPr>
  </w:style>
  <w:style w:type="character" w:customStyle="1" w:styleId="9">
    <w:name w:val="font141"/>
    <w:basedOn w:val="7"/>
    <w:qFormat/>
    <w:uiPriority w:val="0"/>
    <w:rPr>
      <w:rFonts w:hint="eastAsia" w:ascii="宋体" w:hAnsi="宋体" w:eastAsia="宋体" w:cs="宋体"/>
      <w:color w:val="000000"/>
      <w:sz w:val="22"/>
      <w:szCs w:val="22"/>
      <w:u w:val="none"/>
    </w:rPr>
  </w:style>
  <w:style w:type="character" w:customStyle="1" w:styleId="10">
    <w:name w:val="font171"/>
    <w:basedOn w:val="7"/>
    <w:qFormat/>
    <w:uiPriority w:val="0"/>
    <w:rPr>
      <w:rFonts w:hint="eastAsia" w:ascii="宋体" w:hAnsi="宋体" w:eastAsia="宋体" w:cs="宋体"/>
      <w:b/>
      <w:bCs/>
      <w:color w:val="000000"/>
      <w:sz w:val="20"/>
      <w:szCs w:val="20"/>
      <w:u w:val="none"/>
    </w:rPr>
  </w:style>
  <w:style w:type="paragraph" w:customStyle="1" w:styleId="11">
    <w:name w:val="*正文"/>
    <w:basedOn w:val="1"/>
    <w:qFormat/>
    <w:uiPriority w:val="0"/>
    <w:pPr>
      <w:widowControl/>
      <w:spacing w:line="300" w:lineRule="auto"/>
      <w:ind w:firstLine="480" w:firstLineChars="200"/>
      <w:jc w:val="left"/>
    </w:pPr>
    <w:rPr>
      <w:rFonts w:ascii="宋体" w:hAnsi="宋体" w:cs="仿宋_GB2312"/>
      <w:kern w:val="0"/>
      <w:sz w:val="24"/>
    </w:rPr>
  </w:style>
  <w:style w:type="character" w:customStyle="1" w:styleId="12">
    <w:name w:val="font101"/>
    <w:basedOn w:val="7"/>
    <w:qFormat/>
    <w:uiPriority w:val="0"/>
    <w:rPr>
      <w:rFonts w:ascii="Calibri" w:hAnsi="Calibri" w:cs="Calibri"/>
      <w:color w:val="000000"/>
      <w:sz w:val="18"/>
      <w:szCs w:val="18"/>
      <w:u w:val="none"/>
    </w:rPr>
  </w:style>
  <w:style w:type="character" w:customStyle="1" w:styleId="13">
    <w:name w:val="标题 2 字符"/>
    <w:basedOn w:val="7"/>
    <w:link w:val="5"/>
    <w:qFormat/>
    <w:uiPriority w:val="0"/>
    <w:rPr>
      <w:rFonts w:ascii="Arial" w:hAnsi="Arial" w:eastAsia="黑体"/>
      <w:b/>
      <w:kern w:val="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1639</Words>
  <Characters>1952</Characters>
  <Lines>82</Lines>
  <Paragraphs>23</Paragraphs>
  <TotalTime>5</TotalTime>
  <ScaleCrop>false</ScaleCrop>
  <LinksUpToDate>false</LinksUpToDate>
  <CharactersWithSpaces>1974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2024-07-08T06:32:00Z</dcterms:created>
  <dc:creator>Administrator</dc:creator>
  <cp:lastModifiedBy>Administrator</cp:lastModifiedBy>
  <dcterms:modified xsi:type="dcterms:W3CDTF">2025-06-27T22:30:14Z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2EE3F366BC8A4A17B0E9C011E231019F_13</vt:lpwstr>
  </property>
  <property fmtid="{D5CDD505-2E9C-101B-9397-08002B2CF9AE}" pid="4" name="KSOTemplateDocerSaveRecord">
    <vt:lpwstr>eyJoZGlkIjoiNmNhNjE3MGM2ZmE5YTViYTEzMTI3NDcyOTBhMWE4YTkifQ==</vt:lpwstr>
  </property>
</Properties>
</file>